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F7C3C" w14:textId="77777777" w:rsidR="0097487D" w:rsidRPr="00BE55DF" w:rsidRDefault="0097487D" w:rsidP="00F31EA3">
      <w:pPr>
        <w:pStyle w:val="En-tte"/>
        <w:tabs>
          <w:tab w:val="clear" w:pos="9072"/>
        </w:tabs>
        <w:spacing w:before="100" w:after="100"/>
        <w:jc w:val="center"/>
        <w:rPr>
          <w:rFonts w:ascii="Garamond" w:hAnsi="Garamond"/>
          <w:noProof/>
          <w:sz w:val="16"/>
        </w:rPr>
      </w:pPr>
      <w:r w:rsidRPr="00A03D4F">
        <w:rPr>
          <w:rFonts w:asciiTheme="minorHAnsi" w:hAnsiTheme="minorHAnsi" w:cstheme="minorHAnsi"/>
          <w:noProof/>
          <w:sz w:val="20"/>
          <w:szCs w:val="20"/>
        </w:rPr>
        <w:drawing>
          <wp:inline distT="0" distB="0" distL="0" distR="0" wp14:anchorId="0C2740CF" wp14:editId="4EC4329D">
            <wp:extent cx="3984943" cy="652007"/>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APHP sans fond 500 px.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56726" cy="663752"/>
                    </a:xfrm>
                    <a:prstGeom prst="rect">
                      <a:avLst/>
                    </a:prstGeom>
                  </pic:spPr>
                </pic:pic>
              </a:graphicData>
            </a:graphic>
          </wp:inline>
        </w:drawing>
      </w:r>
    </w:p>
    <w:p w14:paraId="3D3DEFDA" w14:textId="281C39E9" w:rsidR="0097487D" w:rsidRPr="00BE55DF" w:rsidRDefault="0030718A" w:rsidP="0097487D">
      <w:pPr>
        <w:pStyle w:val="Textebrut"/>
        <w:spacing w:after="0" w:line="240" w:lineRule="auto"/>
        <w:jc w:val="center"/>
        <w:rPr>
          <w:rFonts w:ascii="Garamond" w:hAnsi="Garamond"/>
          <w:b/>
          <w:sz w:val="36"/>
        </w:rPr>
      </w:pPr>
      <w:r w:rsidRPr="00BE55DF">
        <w:rPr>
          <w:rFonts w:ascii="Open Sans" w:eastAsia="Calibri" w:hAnsi="Open Sans" w:cs="Open Sans"/>
          <w:b/>
          <w:noProof/>
          <w:color w:val="44546A"/>
          <w:sz w:val="14"/>
          <w:szCs w:val="16"/>
        </w:rPr>
        <w:drawing>
          <wp:inline distT="0" distB="0" distL="0" distR="0" wp14:anchorId="5DE66374" wp14:editId="682FF672">
            <wp:extent cx="1329571" cy="461176"/>
            <wp:effectExtent l="0" t="0" r="444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l="13326" t="23853" r="12965" b="23547"/>
                    <a:stretch>
                      <a:fillRect/>
                    </a:stretch>
                  </pic:blipFill>
                  <pic:spPr bwMode="auto">
                    <a:xfrm>
                      <a:off x="0" y="0"/>
                      <a:ext cx="1331100" cy="461706"/>
                    </a:xfrm>
                    <a:prstGeom prst="rect">
                      <a:avLst/>
                    </a:prstGeom>
                    <a:noFill/>
                    <a:ln>
                      <a:noFill/>
                    </a:ln>
                  </pic:spPr>
                </pic:pic>
              </a:graphicData>
            </a:graphic>
          </wp:inline>
        </w:drawing>
      </w:r>
    </w:p>
    <w:p w14:paraId="2220DF61" w14:textId="77777777" w:rsidR="0030718A" w:rsidRPr="00A03D4F" w:rsidRDefault="0030718A" w:rsidP="0097487D">
      <w:pPr>
        <w:pStyle w:val="Textebrut"/>
        <w:spacing w:after="0" w:line="240" w:lineRule="auto"/>
        <w:jc w:val="center"/>
        <w:rPr>
          <w:rFonts w:asciiTheme="minorHAnsi" w:hAnsiTheme="minorHAnsi" w:cstheme="minorHAnsi"/>
          <w:sz w:val="22"/>
          <w:szCs w:val="22"/>
        </w:rPr>
      </w:pPr>
    </w:p>
    <w:p w14:paraId="36C0FD12" w14:textId="31260F1F" w:rsidR="0097487D" w:rsidRDefault="0097487D" w:rsidP="0097487D">
      <w:pPr>
        <w:autoSpaceDE w:val="0"/>
        <w:autoSpaceDN w:val="0"/>
        <w:adjustRightInd w:val="0"/>
        <w:spacing w:before="0" w:beforeAutospacing="0" w:after="0" w:afterAutospacing="0"/>
        <w:ind w:right="-83"/>
        <w:jc w:val="center"/>
        <w:rPr>
          <w:rFonts w:asciiTheme="minorHAnsi" w:hAnsiTheme="minorHAnsi" w:cstheme="minorHAnsi"/>
          <w:b/>
          <w:bCs/>
          <w:color w:val="1F497D" w:themeColor="text2"/>
          <w:sz w:val="28"/>
          <w:szCs w:val="28"/>
        </w:rPr>
      </w:pPr>
      <w:r w:rsidRPr="00382197">
        <w:rPr>
          <w:rFonts w:asciiTheme="minorHAnsi" w:hAnsiTheme="minorHAnsi" w:cstheme="minorHAnsi"/>
          <w:b/>
          <w:bCs/>
          <w:color w:val="000000"/>
          <w:sz w:val="28"/>
          <w:szCs w:val="28"/>
        </w:rPr>
        <w:t xml:space="preserve">Consultation </w:t>
      </w:r>
      <w:r w:rsidR="00382197">
        <w:rPr>
          <w:rFonts w:asciiTheme="minorHAnsi" w:hAnsiTheme="minorHAnsi" w:cstheme="minorHAnsi"/>
          <w:b/>
          <w:bCs/>
          <w:color w:val="000000"/>
          <w:sz w:val="28"/>
          <w:szCs w:val="28"/>
        </w:rPr>
        <w:t>n°</w:t>
      </w:r>
      <w:r w:rsidRPr="00382197">
        <w:rPr>
          <w:rFonts w:asciiTheme="minorHAnsi" w:hAnsiTheme="minorHAnsi" w:cstheme="minorHAnsi"/>
          <w:b/>
          <w:bCs/>
          <w:color w:val="000000"/>
          <w:sz w:val="28"/>
          <w:szCs w:val="28"/>
        </w:rPr>
        <w:t>APHP</w:t>
      </w:r>
      <w:r w:rsidRPr="00382197">
        <w:rPr>
          <w:rFonts w:asciiTheme="minorHAnsi" w:hAnsiTheme="minorHAnsi" w:cstheme="minorHAnsi"/>
          <w:b/>
          <w:bCs/>
          <w:sz w:val="28"/>
          <w:szCs w:val="28"/>
        </w:rPr>
        <w:t>SU</w:t>
      </w:r>
      <w:r w:rsidR="001623A0" w:rsidRPr="00382197">
        <w:rPr>
          <w:rFonts w:asciiTheme="minorHAnsi" w:hAnsiTheme="minorHAnsi" w:cstheme="minorHAnsi"/>
          <w:b/>
          <w:bCs/>
          <w:sz w:val="28"/>
          <w:szCs w:val="28"/>
        </w:rPr>
        <w:t>2</w:t>
      </w:r>
      <w:r w:rsidR="004E2196" w:rsidRPr="00382197">
        <w:rPr>
          <w:rFonts w:asciiTheme="minorHAnsi" w:hAnsiTheme="minorHAnsi" w:cstheme="minorHAnsi"/>
          <w:b/>
          <w:bCs/>
          <w:sz w:val="28"/>
          <w:szCs w:val="28"/>
        </w:rPr>
        <w:t>6</w:t>
      </w:r>
      <w:r w:rsidRPr="00382197">
        <w:rPr>
          <w:rFonts w:asciiTheme="minorHAnsi" w:hAnsiTheme="minorHAnsi" w:cstheme="minorHAnsi"/>
          <w:b/>
          <w:bCs/>
          <w:sz w:val="28"/>
          <w:szCs w:val="28"/>
        </w:rPr>
        <w:t>-</w:t>
      </w:r>
      <w:r w:rsidR="00ED0769" w:rsidRPr="00382197">
        <w:rPr>
          <w:rFonts w:asciiTheme="minorHAnsi" w:hAnsiTheme="minorHAnsi" w:cstheme="minorHAnsi"/>
          <w:b/>
          <w:bCs/>
          <w:sz w:val="28"/>
          <w:szCs w:val="28"/>
        </w:rPr>
        <w:t>0</w:t>
      </w:r>
      <w:r w:rsidR="004E2196" w:rsidRPr="00382197">
        <w:rPr>
          <w:rFonts w:asciiTheme="minorHAnsi" w:hAnsiTheme="minorHAnsi" w:cstheme="minorHAnsi"/>
          <w:b/>
          <w:bCs/>
          <w:sz w:val="28"/>
          <w:szCs w:val="28"/>
        </w:rPr>
        <w:t>0</w:t>
      </w:r>
      <w:r w:rsidR="00382197" w:rsidRPr="00382197">
        <w:rPr>
          <w:rFonts w:asciiTheme="minorHAnsi" w:hAnsiTheme="minorHAnsi" w:cstheme="minorHAnsi"/>
          <w:b/>
          <w:bCs/>
          <w:sz w:val="28"/>
          <w:szCs w:val="28"/>
        </w:rPr>
        <w:t>6</w:t>
      </w:r>
      <w:r w:rsidR="00EF17F0" w:rsidRPr="00382197">
        <w:rPr>
          <w:rFonts w:asciiTheme="minorHAnsi" w:hAnsiTheme="minorHAnsi" w:cstheme="minorHAnsi"/>
          <w:b/>
          <w:bCs/>
          <w:color w:val="FF0000"/>
          <w:sz w:val="28"/>
          <w:szCs w:val="28"/>
        </w:rPr>
        <w:t xml:space="preserve"> </w:t>
      </w:r>
      <w:r w:rsidR="005C598D" w:rsidRPr="00382197">
        <w:rPr>
          <w:rFonts w:asciiTheme="minorHAnsi" w:hAnsiTheme="minorHAnsi" w:cstheme="minorHAnsi"/>
          <w:b/>
          <w:bCs/>
          <w:sz w:val="28"/>
          <w:szCs w:val="28"/>
        </w:rPr>
        <w:t xml:space="preserve">du </w:t>
      </w:r>
      <w:r w:rsidR="00382197" w:rsidRPr="00382197">
        <w:rPr>
          <w:rFonts w:asciiTheme="minorHAnsi" w:hAnsiTheme="minorHAnsi" w:cstheme="minorHAnsi"/>
          <w:b/>
          <w:bCs/>
          <w:sz w:val="28"/>
          <w:szCs w:val="28"/>
        </w:rPr>
        <w:t>23</w:t>
      </w:r>
      <w:r w:rsidR="00181321" w:rsidRPr="00382197">
        <w:rPr>
          <w:rFonts w:asciiTheme="minorHAnsi" w:hAnsiTheme="minorHAnsi" w:cstheme="minorHAnsi"/>
          <w:b/>
          <w:bCs/>
          <w:sz w:val="28"/>
          <w:szCs w:val="28"/>
        </w:rPr>
        <w:t>/</w:t>
      </w:r>
      <w:r w:rsidR="00382197" w:rsidRPr="00382197">
        <w:rPr>
          <w:rFonts w:asciiTheme="minorHAnsi" w:hAnsiTheme="minorHAnsi" w:cstheme="minorHAnsi"/>
          <w:b/>
          <w:bCs/>
          <w:sz w:val="28"/>
          <w:szCs w:val="28"/>
        </w:rPr>
        <w:t>02</w:t>
      </w:r>
      <w:r w:rsidR="00181321" w:rsidRPr="00382197">
        <w:rPr>
          <w:rFonts w:asciiTheme="minorHAnsi" w:hAnsiTheme="minorHAnsi" w:cstheme="minorHAnsi"/>
          <w:b/>
          <w:bCs/>
          <w:sz w:val="28"/>
          <w:szCs w:val="28"/>
        </w:rPr>
        <w:t>/202</w:t>
      </w:r>
      <w:r w:rsidR="004E2196" w:rsidRPr="00382197">
        <w:rPr>
          <w:rFonts w:asciiTheme="minorHAnsi" w:hAnsiTheme="minorHAnsi" w:cstheme="minorHAnsi"/>
          <w:b/>
          <w:bCs/>
          <w:sz w:val="28"/>
          <w:szCs w:val="28"/>
        </w:rPr>
        <w:t>6</w:t>
      </w:r>
    </w:p>
    <w:p w14:paraId="48D67401" w14:textId="77777777" w:rsidR="00AC5040" w:rsidRPr="000A15C5" w:rsidRDefault="00AC5040" w:rsidP="0097487D">
      <w:pPr>
        <w:autoSpaceDE w:val="0"/>
        <w:autoSpaceDN w:val="0"/>
        <w:adjustRightInd w:val="0"/>
        <w:spacing w:before="0" w:beforeAutospacing="0" w:after="0" w:afterAutospacing="0"/>
        <w:ind w:right="-83"/>
        <w:jc w:val="center"/>
        <w:rPr>
          <w:rFonts w:asciiTheme="minorHAnsi" w:hAnsiTheme="minorHAnsi" w:cstheme="minorHAnsi"/>
          <w:b/>
          <w:bCs/>
          <w:color w:val="000000"/>
        </w:rPr>
      </w:pPr>
    </w:p>
    <w:p w14:paraId="682E26B9" w14:textId="3C30EB33" w:rsidR="00A03D4F" w:rsidRDefault="00AC5040" w:rsidP="0097487D">
      <w:pPr>
        <w:autoSpaceDE w:val="0"/>
        <w:autoSpaceDN w:val="0"/>
        <w:adjustRightInd w:val="0"/>
        <w:spacing w:before="0" w:beforeAutospacing="0" w:after="0" w:afterAutospacing="0"/>
        <w:ind w:right="-83"/>
        <w:jc w:val="center"/>
        <w:rPr>
          <w:rFonts w:asciiTheme="minorHAnsi" w:hAnsiTheme="minorHAnsi" w:cstheme="minorHAnsi"/>
          <w:b/>
          <w:bCs/>
          <w:color w:val="000000"/>
          <w:sz w:val="28"/>
          <w:szCs w:val="28"/>
        </w:rPr>
      </w:pPr>
      <w:r>
        <w:rPr>
          <w:rFonts w:asciiTheme="minorHAnsi" w:hAnsiTheme="minorHAnsi" w:cstheme="minorHAnsi"/>
          <w:b/>
          <w:bCs/>
          <w:color w:val="000000"/>
          <w:sz w:val="28"/>
          <w:szCs w:val="28"/>
        </w:rPr>
        <w:t>CONTRAT DE CONCESSION DE SERVICES</w:t>
      </w:r>
      <w:r w:rsidR="00AE39CD">
        <w:rPr>
          <w:rFonts w:asciiTheme="minorHAnsi" w:hAnsiTheme="minorHAnsi" w:cstheme="minorHAnsi"/>
          <w:b/>
          <w:bCs/>
          <w:color w:val="000000"/>
          <w:sz w:val="28"/>
          <w:szCs w:val="28"/>
        </w:rPr>
        <w:t xml:space="preserve"> </w:t>
      </w:r>
    </w:p>
    <w:p w14:paraId="55454E86" w14:textId="5EE25DC5" w:rsidR="000A15C5" w:rsidRPr="000A15C5" w:rsidRDefault="000A15C5" w:rsidP="0097487D">
      <w:pPr>
        <w:autoSpaceDE w:val="0"/>
        <w:autoSpaceDN w:val="0"/>
        <w:adjustRightInd w:val="0"/>
        <w:spacing w:before="0" w:beforeAutospacing="0" w:after="0" w:afterAutospacing="0"/>
        <w:ind w:right="-83"/>
        <w:jc w:val="center"/>
        <w:rPr>
          <w:rFonts w:asciiTheme="minorHAnsi" w:hAnsiTheme="minorHAnsi" w:cstheme="minorHAnsi"/>
          <w:b/>
          <w:bCs/>
          <w:color w:val="000000"/>
          <w:sz w:val="8"/>
          <w:szCs w:val="8"/>
        </w:rPr>
      </w:pPr>
    </w:p>
    <w:p w14:paraId="2D343F69" w14:textId="06B35A4C" w:rsidR="000A15C5" w:rsidRPr="00A03D4F" w:rsidRDefault="000A15C5" w:rsidP="0097487D">
      <w:pPr>
        <w:autoSpaceDE w:val="0"/>
        <w:autoSpaceDN w:val="0"/>
        <w:adjustRightInd w:val="0"/>
        <w:spacing w:before="0" w:beforeAutospacing="0" w:after="0" w:afterAutospacing="0"/>
        <w:ind w:right="-83"/>
        <w:jc w:val="center"/>
        <w:rPr>
          <w:rFonts w:asciiTheme="minorHAnsi" w:hAnsiTheme="minorHAnsi" w:cstheme="minorHAnsi"/>
          <w:b/>
          <w:bCs/>
          <w:color w:val="000000"/>
          <w:sz w:val="28"/>
          <w:szCs w:val="28"/>
        </w:rPr>
      </w:pPr>
      <w:r>
        <w:rPr>
          <w:rFonts w:asciiTheme="minorHAnsi" w:hAnsiTheme="minorHAnsi" w:cstheme="minorHAnsi"/>
          <w:b/>
          <w:bCs/>
          <w:color w:val="000000"/>
          <w:sz w:val="28"/>
          <w:szCs w:val="28"/>
        </w:rPr>
        <w:t>N°_ _ _ _ _ _ _ _ _ _ _ _ _ _ _ _</w:t>
      </w:r>
    </w:p>
    <w:p w14:paraId="370F31F6" w14:textId="77777777" w:rsidR="00F85997" w:rsidRPr="00BE55DF" w:rsidRDefault="00F85997" w:rsidP="00BB111E">
      <w:pPr>
        <w:spacing w:before="0" w:beforeAutospacing="0" w:after="0" w:afterAutospacing="0"/>
        <w:rPr>
          <w:rFonts w:ascii="Garamond" w:hAnsi="Garamond"/>
          <w:sz w:val="16"/>
        </w:rPr>
      </w:pPr>
    </w:p>
    <w:tbl>
      <w:tblPr>
        <w:tblStyle w:val="Grilledutableau"/>
        <w:tblW w:w="9464" w:type="dxa"/>
        <w:tblBorders>
          <w:insideH w:val="none" w:sz="0" w:space="0" w:color="auto"/>
          <w:insideV w:val="none" w:sz="0" w:space="0" w:color="auto"/>
        </w:tblBorders>
        <w:tblLook w:val="04A0" w:firstRow="1" w:lastRow="0" w:firstColumn="1" w:lastColumn="0" w:noHBand="0" w:noVBand="1"/>
      </w:tblPr>
      <w:tblGrid>
        <w:gridCol w:w="9464"/>
      </w:tblGrid>
      <w:tr w:rsidR="006A7C83" w:rsidRPr="00BE55DF" w14:paraId="080D14AE" w14:textId="77777777" w:rsidTr="003E5224">
        <w:trPr>
          <w:trHeight w:val="1468"/>
        </w:trPr>
        <w:tc>
          <w:tcPr>
            <w:tcW w:w="9464" w:type="dxa"/>
            <w:vAlign w:val="center"/>
          </w:tcPr>
          <w:p w14:paraId="466A7543" w14:textId="09AA2A28" w:rsidR="005B0328" w:rsidRPr="003E5224" w:rsidRDefault="005B0328" w:rsidP="005B0328">
            <w:pPr>
              <w:autoSpaceDE w:val="0"/>
              <w:autoSpaceDN w:val="0"/>
              <w:adjustRightInd w:val="0"/>
              <w:spacing w:before="0" w:beforeAutospacing="0" w:after="0" w:afterAutospacing="0"/>
              <w:rPr>
                <w:rFonts w:asciiTheme="minorHAnsi" w:hAnsiTheme="minorHAnsi" w:cstheme="minorHAnsi"/>
                <w:b/>
                <w:sz w:val="22"/>
                <w:szCs w:val="22"/>
              </w:rPr>
            </w:pPr>
            <w:r w:rsidRPr="003E5224">
              <w:rPr>
                <w:rFonts w:asciiTheme="minorHAnsi" w:hAnsiTheme="minorHAnsi" w:cstheme="minorHAnsi"/>
                <w:b/>
                <w:sz w:val="22"/>
                <w:szCs w:val="22"/>
              </w:rPr>
              <w:t>Contrat</w:t>
            </w:r>
            <w:r w:rsidR="00A93619">
              <w:rPr>
                <w:rFonts w:asciiTheme="minorHAnsi" w:hAnsiTheme="minorHAnsi" w:cstheme="minorHAnsi"/>
                <w:b/>
                <w:sz w:val="22"/>
                <w:szCs w:val="22"/>
              </w:rPr>
              <w:t>s</w:t>
            </w:r>
            <w:r w:rsidRPr="003E5224">
              <w:rPr>
                <w:rFonts w:asciiTheme="minorHAnsi" w:hAnsiTheme="minorHAnsi" w:cstheme="minorHAnsi"/>
                <w:b/>
                <w:sz w:val="22"/>
                <w:szCs w:val="22"/>
              </w:rPr>
              <w:t xml:space="preserve"> de concession</w:t>
            </w:r>
            <w:r w:rsidR="00A93619">
              <w:rPr>
                <w:rFonts w:asciiTheme="minorHAnsi" w:hAnsiTheme="minorHAnsi" w:cstheme="minorHAnsi"/>
                <w:b/>
                <w:sz w:val="22"/>
                <w:szCs w:val="22"/>
              </w:rPr>
              <w:t>s</w:t>
            </w:r>
            <w:r w:rsidRPr="003E5224">
              <w:rPr>
                <w:rFonts w:asciiTheme="minorHAnsi" w:hAnsiTheme="minorHAnsi" w:cstheme="minorHAnsi"/>
                <w:b/>
                <w:sz w:val="22"/>
                <w:szCs w:val="22"/>
              </w:rPr>
              <w:t xml:space="preserve"> de services relatif à l’exploitation d</w:t>
            </w:r>
            <w:r w:rsidR="00250CB2" w:rsidRPr="003E5224">
              <w:rPr>
                <w:rFonts w:asciiTheme="minorHAnsi" w:hAnsiTheme="minorHAnsi" w:cstheme="minorHAnsi"/>
                <w:b/>
                <w:sz w:val="22"/>
                <w:szCs w:val="22"/>
              </w:rPr>
              <w:t xml:space="preserve">e </w:t>
            </w:r>
            <w:r w:rsidRPr="003E5224">
              <w:rPr>
                <w:rFonts w:asciiTheme="minorHAnsi" w:hAnsiTheme="minorHAnsi" w:cstheme="minorHAnsi"/>
                <w:b/>
                <w:sz w:val="22"/>
                <w:szCs w:val="22"/>
              </w:rPr>
              <w:t>caf</w:t>
            </w:r>
            <w:r w:rsidR="0001210B" w:rsidRPr="003E5224">
              <w:rPr>
                <w:rFonts w:asciiTheme="minorHAnsi" w:hAnsiTheme="minorHAnsi" w:cstheme="minorHAnsi"/>
                <w:b/>
                <w:sz w:val="22"/>
                <w:szCs w:val="22"/>
              </w:rPr>
              <w:t>é</w:t>
            </w:r>
            <w:r w:rsidRPr="003E5224">
              <w:rPr>
                <w:rFonts w:asciiTheme="minorHAnsi" w:hAnsiTheme="minorHAnsi" w:cstheme="minorHAnsi"/>
                <w:b/>
                <w:sz w:val="22"/>
                <w:szCs w:val="22"/>
              </w:rPr>
              <w:t>t</w:t>
            </w:r>
            <w:r w:rsidR="0001210B" w:rsidRPr="003E5224">
              <w:rPr>
                <w:rFonts w:asciiTheme="minorHAnsi" w:hAnsiTheme="minorHAnsi" w:cstheme="minorHAnsi"/>
                <w:b/>
                <w:sz w:val="22"/>
                <w:szCs w:val="22"/>
              </w:rPr>
              <w:t>é</w:t>
            </w:r>
            <w:r w:rsidRPr="003E5224">
              <w:rPr>
                <w:rFonts w:asciiTheme="minorHAnsi" w:hAnsiTheme="minorHAnsi" w:cstheme="minorHAnsi"/>
                <w:b/>
                <w:sz w:val="22"/>
                <w:szCs w:val="22"/>
              </w:rPr>
              <w:t>ria</w:t>
            </w:r>
            <w:r w:rsidR="00250CB2" w:rsidRPr="003E5224">
              <w:rPr>
                <w:rFonts w:asciiTheme="minorHAnsi" w:hAnsiTheme="minorHAnsi" w:cstheme="minorHAnsi"/>
                <w:b/>
                <w:sz w:val="22"/>
                <w:szCs w:val="22"/>
              </w:rPr>
              <w:t>s</w:t>
            </w:r>
            <w:r w:rsidR="002A5C20">
              <w:rPr>
                <w:rFonts w:asciiTheme="minorHAnsi" w:hAnsiTheme="minorHAnsi" w:cstheme="minorHAnsi"/>
                <w:b/>
                <w:sz w:val="22"/>
                <w:szCs w:val="22"/>
              </w:rPr>
              <w:t>,</w:t>
            </w:r>
            <w:r w:rsidRPr="003E5224">
              <w:rPr>
                <w:rFonts w:asciiTheme="minorHAnsi" w:hAnsiTheme="minorHAnsi" w:cstheme="minorHAnsi"/>
                <w:b/>
                <w:sz w:val="22"/>
                <w:szCs w:val="22"/>
              </w:rPr>
              <w:t xml:space="preserve"> restauration rapide</w:t>
            </w:r>
            <w:r w:rsidR="00A93619">
              <w:rPr>
                <w:rFonts w:asciiTheme="minorHAnsi" w:hAnsiTheme="minorHAnsi" w:cstheme="minorHAnsi"/>
                <w:b/>
                <w:sz w:val="22"/>
                <w:szCs w:val="22"/>
              </w:rPr>
              <w:t>, boutiques cadeaux</w:t>
            </w:r>
            <w:r w:rsidR="00745DD9">
              <w:rPr>
                <w:rFonts w:asciiTheme="minorHAnsi" w:hAnsiTheme="minorHAnsi" w:cstheme="minorHAnsi"/>
                <w:b/>
                <w:sz w:val="22"/>
                <w:szCs w:val="22"/>
              </w:rPr>
              <w:t>, point presse et d’un camion</w:t>
            </w:r>
            <w:r w:rsidR="00E01B9B" w:rsidRPr="0041046B">
              <w:rPr>
                <w:rFonts w:asciiTheme="minorHAnsi" w:hAnsiTheme="minorHAnsi" w:cstheme="minorHAnsi"/>
                <w:b/>
                <w:sz w:val="22"/>
                <w:szCs w:val="22"/>
              </w:rPr>
              <w:t xml:space="preserve"> de vente ambulante d’aliments cuisinés de type « Food truck » </w:t>
            </w:r>
            <w:r w:rsidR="003E5224" w:rsidRPr="003E5224">
              <w:rPr>
                <w:rFonts w:asciiTheme="minorHAnsi" w:hAnsiTheme="minorHAnsi" w:cstheme="minorHAnsi"/>
                <w:b/>
                <w:sz w:val="22"/>
                <w:szCs w:val="22"/>
              </w:rPr>
              <w:t>au</w:t>
            </w:r>
            <w:r w:rsidRPr="003E5224">
              <w:rPr>
                <w:rFonts w:asciiTheme="minorHAnsi" w:hAnsiTheme="minorHAnsi" w:cstheme="minorHAnsi"/>
                <w:b/>
                <w:sz w:val="22"/>
                <w:szCs w:val="22"/>
              </w:rPr>
              <w:t xml:space="preserve"> profit des patients, des usagers et du personnel de Groupe Hospitalo</w:t>
            </w:r>
            <w:r w:rsidR="0001210B" w:rsidRPr="003E5224">
              <w:rPr>
                <w:rFonts w:asciiTheme="minorHAnsi" w:hAnsiTheme="minorHAnsi" w:cstheme="minorHAnsi"/>
                <w:b/>
                <w:sz w:val="22"/>
                <w:szCs w:val="22"/>
              </w:rPr>
              <w:t>-</w:t>
            </w:r>
            <w:r w:rsidRPr="003E5224">
              <w:rPr>
                <w:rFonts w:asciiTheme="minorHAnsi" w:hAnsiTheme="minorHAnsi" w:cstheme="minorHAnsi"/>
                <w:b/>
                <w:sz w:val="22"/>
                <w:szCs w:val="22"/>
              </w:rPr>
              <w:t>Universitaire AP-HP. Sorbonne université (</w:t>
            </w:r>
            <w:r w:rsidR="00745DD9">
              <w:rPr>
                <w:rFonts w:asciiTheme="minorHAnsi" w:hAnsiTheme="minorHAnsi" w:cstheme="minorHAnsi"/>
                <w:b/>
                <w:sz w:val="22"/>
                <w:szCs w:val="22"/>
              </w:rPr>
              <w:t xml:space="preserve">LOT 1 </w:t>
            </w:r>
            <w:r w:rsidRPr="003E5224">
              <w:rPr>
                <w:rFonts w:asciiTheme="minorHAnsi" w:hAnsiTheme="minorHAnsi" w:cstheme="minorHAnsi"/>
                <w:b/>
                <w:sz w:val="22"/>
                <w:szCs w:val="22"/>
              </w:rPr>
              <w:t xml:space="preserve">Site </w:t>
            </w:r>
            <w:r w:rsidR="00745DD9">
              <w:rPr>
                <w:rFonts w:asciiTheme="minorHAnsi" w:hAnsiTheme="minorHAnsi" w:cstheme="minorHAnsi"/>
                <w:b/>
                <w:sz w:val="22"/>
                <w:szCs w:val="22"/>
              </w:rPr>
              <w:t>Saint Antoine</w:t>
            </w:r>
            <w:r w:rsidR="00EB5454">
              <w:rPr>
                <w:rFonts w:asciiTheme="minorHAnsi" w:hAnsiTheme="minorHAnsi" w:cstheme="minorHAnsi"/>
                <w:b/>
                <w:sz w:val="22"/>
                <w:szCs w:val="22"/>
              </w:rPr>
              <w:t xml:space="preserve"> </w:t>
            </w:r>
            <w:r w:rsidR="00745DD9">
              <w:rPr>
                <w:rFonts w:asciiTheme="minorHAnsi" w:hAnsiTheme="minorHAnsi" w:cstheme="minorHAnsi"/>
                <w:b/>
                <w:sz w:val="22"/>
                <w:szCs w:val="22"/>
              </w:rPr>
              <w:t>- LOT 2 Site Armand Trousseau</w:t>
            </w:r>
            <w:r w:rsidRPr="003E5224">
              <w:rPr>
                <w:rFonts w:asciiTheme="minorHAnsi" w:hAnsiTheme="minorHAnsi" w:cstheme="minorHAnsi"/>
                <w:b/>
                <w:sz w:val="22"/>
                <w:szCs w:val="22"/>
              </w:rPr>
              <w:t>)</w:t>
            </w:r>
            <w:r w:rsidR="00745DD9">
              <w:rPr>
                <w:rFonts w:asciiTheme="minorHAnsi" w:hAnsiTheme="minorHAnsi" w:cstheme="minorHAnsi"/>
                <w:b/>
                <w:sz w:val="22"/>
                <w:szCs w:val="22"/>
              </w:rPr>
              <w:t xml:space="preserve"> et relatifs à l’exploitation de distributeurs automatiques de boissons chaudes et froides, denrées alimentaires et confiseries pour les deux sites (LOT 3 Sites Saint Antoine et Armand Trousseau)</w:t>
            </w:r>
            <w:r w:rsidR="00867349">
              <w:rPr>
                <w:rFonts w:asciiTheme="minorHAnsi" w:hAnsiTheme="minorHAnsi" w:cstheme="minorHAnsi"/>
                <w:b/>
                <w:sz w:val="22"/>
                <w:szCs w:val="22"/>
              </w:rPr>
              <w:t>.</w:t>
            </w:r>
          </w:p>
          <w:p w14:paraId="3F1447A3" w14:textId="39F6F41C" w:rsidR="006A7C83" w:rsidRPr="003E5224" w:rsidRDefault="006A7C83" w:rsidP="006A7C83">
            <w:pPr>
              <w:autoSpaceDE w:val="0"/>
              <w:autoSpaceDN w:val="0"/>
              <w:adjustRightInd w:val="0"/>
              <w:spacing w:before="0" w:beforeAutospacing="0" w:after="0" w:afterAutospacing="0"/>
              <w:jc w:val="center"/>
              <w:rPr>
                <w:rFonts w:ascii="Garamond" w:hAnsi="Garamond" w:cs="Calibri"/>
                <w:b/>
                <w:sz w:val="22"/>
              </w:rPr>
            </w:pPr>
          </w:p>
        </w:tc>
      </w:tr>
    </w:tbl>
    <w:p w14:paraId="0955CEB4" w14:textId="15483F37" w:rsidR="002C68C8" w:rsidRDefault="002C68C8" w:rsidP="0022540F">
      <w:pPr>
        <w:pStyle w:val="Paragraphedeliste"/>
        <w:spacing w:before="0" w:beforeAutospacing="0" w:after="0" w:afterAutospacing="0"/>
        <w:ind w:left="0"/>
        <w:rPr>
          <w:rFonts w:ascii="Garamond" w:hAnsi="Garamond" w:cs="Calibri"/>
          <w:b/>
          <w:sz w:val="22"/>
          <w:szCs w:val="24"/>
        </w:rPr>
      </w:pPr>
    </w:p>
    <w:p w14:paraId="19B7C317" w14:textId="77777777" w:rsidR="00506182" w:rsidRPr="002A5C20" w:rsidRDefault="00506182" w:rsidP="0022540F">
      <w:pPr>
        <w:spacing w:before="0" w:beforeAutospacing="0" w:after="0" w:afterAutospacing="0"/>
        <w:rPr>
          <w:rFonts w:asciiTheme="minorHAnsi" w:hAnsiTheme="minorHAnsi" w:cstheme="minorHAnsi"/>
          <w:b/>
          <w:sz w:val="22"/>
          <w:szCs w:val="24"/>
        </w:rPr>
      </w:pPr>
      <w:r w:rsidRPr="002A5C20">
        <w:rPr>
          <w:rFonts w:asciiTheme="minorHAnsi" w:hAnsiTheme="minorHAnsi" w:cstheme="minorHAnsi"/>
          <w:b/>
          <w:sz w:val="22"/>
          <w:szCs w:val="24"/>
        </w:rPr>
        <w:t>LOT 1 CONTRAT DE CONCESSION DE SERVICES r</w:t>
      </w:r>
      <w:r w:rsidRPr="002A5C20">
        <w:rPr>
          <w:rFonts w:asciiTheme="minorHAnsi" w:eastAsia="Calibri" w:hAnsiTheme="minorHAnsi" w:cstheme="minorHAnsi"/>
          <w:b/>
          <w:sz w:val="22"/>
          <w:szCs w:val="24"/>
        </w:rPr>
        <w:t>elatif à l’exploitation</w:t>
      </w:r>
      <w:r w:rsidRPr="002A5C20">
        <w:rPr>
          <w:rFonts w:asciiTheme="minorHAnsi" w:hAnsiTheme="minorHAnsi" w:cstheme="minorHAnsi"/>
          <w:b/>
          <w:sz w:val="22"/>
          <w:szCs w:val="24"/>
        </w:rPr>
        <w:t> :</w:t>
      </w:r>
    </w:p>
    <w:p w14:paraId="328A3DBA" w14:textId="744FE131" w:rsidR="00506182" w:rsidRPr="002A5C20" w:rsidRDefault="002A5C20" w:rsidP="0022540F">
      <w:pPr>
        <w:pStyle w:val="Paragraphedeliste"/>
        <w:numPr>
          <w:ilvl w:val="0"/>
          <w:numId w:val="26"/>
        </w:numPr>
        <w:spacing w:before="0" w:beforeAutospacing="0" w:after="0" w:afterAutospacing="0"/>
        <w:rPr>
          <w:rFonts w:asciiTheme="minorHAnsi" w:hAnsiTheme="minorHAnsi" w:cstheme="minorHAnsi"/>
          <w:b/>
          <w:sz w:val="22"/>
          <w:szCs w:val="24"/>
        </w:rPr>
      </w:pPr>
      <w:r w:rsidRPr="002A5C20">
        <w:rPr>
          <w:rFonts w:asciiTheme="minorHAnsi" w:hAnsiTheme="minorHAnsi" w:cstheme="minorHAnsi"/>
          <w:b/>
          <w:sz w:val="22"/>
          <w:szCs w:val="22"/>
        </w:rPr>
        <w:t>D</w:t>
      </w:r>
      <w:r>
        <w:rPr>
          <w:rFonts w:asciiTheme="minorHAnsi" w:hAnsiTheme="minorHAnsi" w:cstheme="minorHAnsi"/>
          <w:b/>
          <w:sz w:val="22"/>
          <w:szCs w:val="22"/>
        </w:rPr>
        <w:t>’une</w:t>
      </w:r>
      <w:r w:rsidRPr="002A5C20">
        <w:rPr>
          <w:rFonts w:asciiTheme="minorHAnsi" w:hAnsiTheme="minorHAnsi" w:cstheme="minorHAnsi"/>
          <w:b/>
          <w:sz w:val="22"/>
          <w:szCs w:val="22"/>
        </w:rPr>
        <w:t xml:space="preserve"> cafétéria</w:t>
      </w:r>
      <w:r>
        <w:rPr>
          <w:rFonts w:asciiTheme="minorHAnsi" w:hAnsiTheme="minorHAnsi" w:cstheme="minorHAnsi"/>
          <w:b/>
          <w:sz w:val="22"/>
          <w:szCs w:val="22"/>
        </w:rPr>
        <w:t>,</w:t>
      </w:r>
      <w:r w:rsidRPr="002A5C20">
        <w:rPr>
          <w:rFonts w:asciiTheme="minorHAnsi" w:hAnsiTheme="minorHAnsi" w:cstheme="minorHAnsi"/>
          <w:b/>
          <w:sz w:val="22"/>
          <w:szCs w:val="22"/>
        </w:rPr>
        <w:t xml:space="preserve"> restauration rapide, boutiques cadeaux, point presse et d’un camion de vente ambulante d’aliments cuisinés de type « Food truck » au profit des patients, des usagers et du personnel</w:t>
      </w:r>
      <w:r w:rsidRPr="002A5C20">
        <w:rPr>
          <w:rFonts w:asciiTheme="minorHAnsi" w:hAnsiTheme="minorHAnsi" w:cstheme="minorHAnsi"/>
          <w:b/>
          <w:sz w:val="22"/>
          <w:szCs w:val="24"/>
        </w:rPr>
        <w:t xml:space="preserve"> </w:t>
      </w:r>
      <w:r w:rsidR="00506182" w:rsidRPr="002A5C20">
        <w:rPr>
          <w:rFonts w:asciiTheme="minorHAnsi" w:hAnsiTheme="minorHAnsi" w:cstheme="minorHAnsi"/>
          <w:b/>
          <w:sz w:val="22"/>
          <w:szCs w:val="24"/>
        </w:rPr>
        <w:t>de l’hôpital Saint Antoine</w:t>
      </w:r>
    </w:p>
    <w:p w14:paraId="0FADEB3D" w14:textId="7C6EE27B" w:rsidR="00506182" w:rsidRDefault="00506182" w:rsidP="002C68C8">
      <w:pPr>
        <w:pStyle w:val="Paragraphedeliste"/>
        <w:spacing w:before="0" w:beforeAutospacing="0" w:after="0" w:afterAutospacing="0"/>
        <w:ind w:left="0"/>
        <w:rPr>
          <w:rFonts w:ascii="Garamond" w:hAnsi="Garamond" w:cs="Calibri"/>
          <w:b/>
          <w:sz w:val="22"/>
          <w:szCs w:val="24"/>
        </w:rPr>
      </w:pPr>
    </w:p>
    <w:p w14:paraId="6D01BA62" w14:textId="6E39380C" w:rsidR="00D61A06" w:rsidRPr="00F43344" w:rsidRDefault="00D61A06" w:rsidP="0022540F">
      <w:pPr>
        <w:spacing w:before="0" w:beforeAutospacing="0" w:after="0" w:afterAutospacing="0"/>
        <w:rPr>
          <w:rFonts w:asciiTheme="minorHAnsi" w:hAnsiTheme="minorHAnsi" w:cstheme="minorHAnsi"/>
          <w:sz w:val="20"/>
          <w:szCs w:val="20"/>
        </w:rPr>
      </w:pPr>
      <w:r w:rsidRPr="00F43344">
        <w:rPr>
          <w:rFonts w:asciiTheme="minorHAnsi" w:hAnsiTheme="minorHAnsi" w:cstheme="minorHAnsi"/>
          <w:sz w:val="20"/>
          <w:szCs w:val="20"/>
        </w:rPr>
        <w:t>ENTRE</w:t>
      </w:r>
      <w:r w:rsidR="00624CF6">
        <w:rPr>
          <w:rFonts w:asciiTheme="minorHAnsi" w:hAnsiTheme="minorHAnsi" w:cstheme="minorHAnsi"/>
          <w:sz w:val="20"/>
          <w:szCs w:val="20"/>
        </w:rPr>
        <w:t xml:space="preserve"> </w:t>
      </w:r>
    </w:p>
    <w:p w14:paraId="15998D2F" w14:textId="77777777" w:rsidR="00974979" w:rsidRDefault="00D61A06" w:rsidP="0022540F">
      <w:pPr>
        <w:spacing w:before="0" w:beforeAutospacing="0" w:after="0" w:afterAutospacing="0"/>
        <w:rPr>
          <w:rFonts w:asciiTheme="minorHAnsi" w:hAnsiTheme="minorHAnsi" w:cstheme="minorHAnsi"/>
          <w:sz w:val="20"/>
          <w:szCs w:val="20"/>
        </w:rPr>
      </w:pPr>
      <w:r w:rsidRPr="00F43344">
        <w:rPr>
          <w:rFonts w:asciiTheme="minorHAnsi" w:hAnsiTheme="minorHAnsi" w:cstheme="minorHAnsi"/>
          <w:sz w:val="20"/>
          <w:szCs w:val="20"/>
        </w:rPr>
        <w:t>L’Assis</w:t>
      </w:r>
      <w:r w:rsidR="00F0043A" w:rsidRPr="00F43344">
        <w:rPr>
          <w:rFonts w:asciiTheme="minorHAnsi" w:hAnsiTheme="minorHAnsi" w:cstheme="minorHAnsi"/>
          <w:sz w:val="20"/>
          <w:szCs w:val="20"/>
        </w:rPr>
        <w:t>tance Publique-Hôpitaux de Paris</w:t>
      </w:r>
      <w:r w:rsidRPr="00F43344">
        <w:rPr>
          <w:rFonts w:asciiTheme="minorHAnsi" w:hAnsiTheme="minorHAnsi" w:cstheme="minorHAnsi"/>
          <w:sz w:val="20"/>
          <w:szCs w:val="20"/>
        </w:rPr>
        <w:t xml:space="preserve">, établissement public de santé, dont le siège est situé : </w:t>
      </w:r>
      <w:r w:rsidR="005E426F" w:rsidRPr="00F43344">
        <w:rPr>
          <w:rFonts w:asciiTheme="minorHAnsi" w:hAnsiTheme="minorHAnsi" w:cstheme="minorHAnsi"/>
          <w:sz w:val="20"/>
          <w:szCs w:val="20"/>
        </w:rPr>
        <w:t>55</w:t>
      </w:r>
      <w:r w:rsidRPr="00F43344">
        <w:rPr>
          <w:rFonts w:asciiTheme="minorHAnsi" w:hAnsiTheme="minorHAnsi" w:cstheme="minorHAnsi"/>
          <w:sz w:val="20"/>
          <w:szCs w:val="20"/>
        </w:rPr>
        <w:t xml:space="preserve">, </w:t>
      </w:r>
      <w:r w:rsidR="005E426F" w:rsidRPr="00F43344">
        <w:rPr>
          <w:rFonts w:asciiTheme="minorHAnsi" w:hAnsiTheme="minorHAnsi" w:cstheme="minorHAnsi"/>
          <w:sz w:val="20"/>
          <w:szCs w:val="20"/>
        </w:rPr>
        <w:t>boulevard Diderot</w:t>
      </w:r>
      <w:r w:rsidRPr="00F43344">
        <w:rPr>
          <w:rFonts w:asciiTheme="minorHAnsi" w:hAnsiTheme="minorHAnsi" w:cstheme="minorHAnsi"/>
          <w:sz w:val="20"/>
          <w:szCs w:val="20"/>
        </w:rPr>
        <w:t xml:space="preserve"> PARIS </w:t>
      </w:r>
      <w:r w:rsidR="005E426F" w:rsidRPr="00F43344">
        <w:rPr>
          <w:rFonts w:asciiTheme="minorHAnsi" w:hAnsiTheme="minorHAnsi" w:cstheme="minorHAnsi"/>
          <w:sz w:val="20"/>
          <w:szCs w:val="20"/>
        </w:rPr>
        <w:t>12</w:t>
      </w:r>
      <w:r w:rsidRPr="00F43344">
        <w:rPr>
          <w:rFonts w:asciiTheme="minorHAnsi" w:hAnsiTheme="minorHAnsi" w:cstheme="minorHAnsi"/>
          <w:sz w:val="20"/>
          <w:szCs w:val="20"/>
        </w:rPr>
        <w:t xml:space="preserve">ème, représentée par son Directeur Général, M. </w:t>
      </w:r>
      <w:r w:rsidR="006B771B" w:rsidRPr="00F43344">
        <w:rPr>
          <w:rFonts w:asciiTheme="minorHAnsi" w:hAnsiTheme="minorHAnsi" w:cstheme="minorHAnsi"/>
          <w:sz w:val="20"/>
          <w:szCs w:val="20"/>
        </w:rPr>
        <w:t>Nicolas REVEL</w:t>
      </w:r>
      <w:r w:rsidRPr="00F43344">
        <w:rPr>
          <w:rFonts w:asciiTheme="minorHAnsi" w:hAnsiTheme="minorHAnsi" w:cstheme="minorHAnsi"/>
          <w:sz w:val="20"/>
          <w:szCs w:val="20"/>
        </w:rPr>
        <w:t>, et pour le</w:t>
      </w:r>
      <w:r w:rsidR="006B771B" w:rsidRPr="00F43344">
        <w:rPr>
          <w:rFonts w:asciiTheme="minorHAnsi" w:hAnsiTheme="minorHAnsi" w:cstheme="minorHAnsi"/>
          <w:sz w:val="20"/>
          <w:szCs w:val="20"/>
        </w:rPr>
        <w:t xml:space="preserve"> Groupe Hospitalo</w:t>
      </w:r>
      <w:r w:rsidR="0001210B">
        <w:rPr>
          <w:rFonts w:asciiTheme="minorHAnsi" w:hAnsiTheme="minorHAnsi" w:cstheme="minorHAnsi"/>
          <w:sz w:val="20"/>
          <w:szCs w:val="20"/>
        </w:rPr>
        <w:t>-</w:t>
      </w:r>
      <w:r w:rsidR="006B771B" w:rsidRPr="00F43344">
        <w:rPr>
          <w:rFonts w:asciiTheme="minorHAnsi" w:hAnsiTheme="minorHAnsi" w:cstheme="minorHAnsi"/>
          <w:sz w:val="20"/>
          <w:szCs w:val="20"/>
        </w:rPr>
        <w:t>Universitaire AP-HP. Sorbonne Université</w:t>
      </w:r>
      <w:r w:rsidRPr="00F43344">
        <w:rPr>
          <w:rFonts w:asciiTheme="minorHAnsi" w:hAnsiTheme="minorHAnsi" w:cstheme="minorHAnsi"/>
          <w:sz w:val="20"/>
          <w:szCs w:val="20"/>
        </w:rPr>
        <w:t>, par délégation</w:t>
      </w:r>
      <w:r w:rsidR="00824397" w:rsidRPr="00F43344">
        <w:rPr>
          <w:rFonts w:asciiTheme="minorHAnsi" w:hAnsiTheme="minorHAnsi" w:cstheme="minorHAnsi"/>
          <w:sz w:val="20"/>
          <w:szCs w:val="20"/>
        </w:rPr>
        <w:t xml:space="preserve"> permanente</w:t>
      </w:r>
      <w:r w:rsidR="002569A5" w:rsidRPr="00F43344">
        <w:rPr>
          <w:rFonts w:asciiTheme="minorHAnsi" w:hAnsiTheme="minorHAnsi" w:cstheme="minorHAnsi"/>
          <w:sz w:val="20"/>
          <w:szCs w:val="20"/>
        </w:rPr>
        <w:t>,</w:t>
      </w:r>
      <w:r w:rsidRPr="00F43344">
        <w:rPr>
          <w:rFonts w:asciiTheme="minorHAnsi" w:hAnsiTheme="minorHAnsi" w:cstheme="minorHAnsi"/>
          <w:sz w:val="20"/>
          <w:szCs w:val="20"/>
        </w:rPr>
        <w:t xml:space="preserve"> </w:t>
      </w:r>
      <w:r w:rsidR="00B977BB" w:rsidRPr="00F43344">
        <w:rPr>
          <w:rFonts w:asciiTheme="minorHAnsi" w:hAnsiTheme="minorHAnsi" w:cstheme="minorHAnsi"/>
          <w:sz w:val="20"/>
          <w:szCs w:val="20"/>
        </w:rPr>
        <w:t xml:space="preserve">Madame Christine WELTY, Directrice du </w:t>
      </w:r>
      <w:r w:rsidR="0001210B">
        <w:rPr>
          <w:rFonts w:asciiTheme="minorHAnsi" w:hAnsiTheme="minorHAnsi" w:cstheme="minorHAnsi"/>
          <w:sz w:val="20"/>
          <w:szCs w:val="20"/>
        </w:rPr>
        <w:t>G</w:t>
      </w:r>
      <w:r w:rsidR="00B977BB" w:rsidRPr="00F43344">
        <w:rPr>
          <w:rFonts w:asciiTheme="minorHAnsi" w:hAnsiTheme="minorHAnsi" w:cstheme="minorHAnsi"/>
          <w:sz w:val="20"/>
          <w:szCs w:val="20"/>
        </w:rPr>
        <w:t xml:space="preserve">roupe </w:t>
      </w:r>
      <w:r w:rsidR="0001210B">
        <w:rPr>
          <w:rFonts w:asciiTheme="minorHAnsi" w:hAnsiTheme="minorHAnsi" w:cstheme="minorHAnsi"/>
          <w:sz w:val="20"/>
          <w:szCs w:val="20"/>
        </w:rPr>
        <w:t>H</w:t>
      </w:r>
      <w:r w:rsidR="00B977BB" w:rsidRPr="00F43344">
        <w:rPr>
          <w:rFonts w:asciiTheme="minorHAnsi" w:hAnsiTheme="minorHAnsi" w:cstheme="minorHAnsi"/>
          <w:sz w:val="20"/>
          <w:szCs w:val="20"/>
        </w:rPr>
        <w:t>ospitalo-</w:t>
      </w:r>
      <w:r w:rsidR="0001210B">
        <w:rPr>
          <w:rFonts w:asciiTheme="minorHAnsi" w:hAnsiTheme="minorHAnsi" w:cstheme="minorHAnsi"/>
          <w:sz w:val="20"/>
          <w:szCs w:val="20"/>
        </w:rPr>
        <w:t>U</w:t>
      </w:r>
      <w:r w:rsidR="00B977BB" w:rsidRPr="00F43344">
        <w:rPr>
          <w:rFonts w:asciiTheme="minorHAnsi" w:hAnsiTheme="minorHAnsi" w:cstheme="minorHAnsi"/>
          <w:sz w:val="20"/>
          <w:szCs w:val="20"/>
        </w:rPr>
        <w:t>niversitaire AP-HP.</w:t>
      </w:r>
      <w:r w:rsidR="00044DD4">
        <w:rPr>
          <w:rFonts w:asciiTheme="minorHAnsi" w:hAnsiTheme="minorHAnsi" w:cstheme="minorHAnsi"/>
          <w:sz w:val="20"/>
          <w:szCs w:val="20"/>
        </w:rPr>
        <w:t xml:space="preserve"> </w:t>
      </w:r>
      <w:r w:rsidR="00B977BB" w:rsidRPr="00F43344">
        <w:rPr>
          <w:rFonts w:asciiTheme="minorHAnsi" w:hAnsiTheme="minorHAnsi" w:cstheme="minorHAnsi"/>
          <w:sz w:val="20"/>
          <w:szCs w:val="20"/>
        </w:rPr>
        <w:t xml:space="preserve">Sorbonne Université ayant reçu délégation du Directeur Général de </w:t>
      </w:r>
    </w:p>
    <w:p w14:paraId="2BAA1B2E" w14:textId="3ECA0F3A" w:rsidR="006B771B" w:rsidRPr="00F43344" w:rsidRDefault="00B977BB" w:rsidP="0022540F">
      <w:pPr>
        <w:spacing w:before="0" w:beforeAutospacing="0" w:after="0" w:afterAutospacing="0"/>
        <w:rPr>
          <w:rFonts w:asciiTheme="minorHAnsi" w:hAnsiTheme="minorHAnsi" w:cstheme="minorHAnsi"/>
          <w:sz w:val="20"/>
          <w:szCs w:val="20"/>
        </w:rPr>
      </w:pPr>
      <w:proofErr w:type="gramStart"/>
      <w:r w:rsidRPr="00F43344">
        <w:rPr>
          <w:rFonts w:asciiTheme="minorHAnsi" w:hAnsiTheme="minorHAnsi" w:cstheme="minorHAnsi"/>
          <w:sz w:val="20"/>
          <w:szCs w:val="20"/>
        </w:rPr>
        <w:t>l’Assistance</w:t>
      </w:r>
      <w:proofErr w:type="gramEnd"/>
      <w:r w:rsidRPr="00F43344">
        <w:rPr>
          <w:rFonts w:asciiTheme="minorHAnsi" w:hAnsiTheme="minorHAnsi" w:cstheme="minorHAnsi"/>
          <w:sz w:val="20"/>
          <w:szCs w:val="20"/>
        </w:rPr>
        <w:t xml:space="preserve"> Publique – Hôpitaux de Paris </w:t>
      </w:r>
      <w:r w:rsidR="006B771B" w:rsidRPr="00F43344">
        <w:rPr>
          <w:rFonts w:asciiTheme="minorHAnsi" w:hAnsiTheme="minorHAnsi" w:cstheme="minorHAnsi"/>
          <w:sz w:val="20"/>
          <w:szCs w:val="20"/>
        </w:rPr>
        <w:t>par arrêté directorial n°75-202</w:t>
      </w:r>
      <w:r w:rsidR="006C518C">
        <w:rPr>
          <w:rFonts w:asciiTheme="minorHAnsi" w:hAnsiTheme="minorHAnsi" w:cstheme="minorHAnsi"/>
          <w:sz w:val="20"/>
          <w:szCs w:val="20"/>
        </w:rPr>
        <w:t>5</w:t>
      </w:r>
      <w:r w:rsidR="006B771B" w:rsidRPr="00F43344">
        <w:rPr>
          <w:rFonts w:asciiTheme="minorHAnsi" w:hAnsiTheme="minorHAnsi" w:cstheme="minorHAnsi"/>
          <w:sz w:val="20"/>
          <w:szCs w:val="20"/>
        </w:rPr>
        <w:t>-0</w:t>
      </w:r>
      <w:r w:rsidR="006C518C">
        <w:rPr>
          <w:rFonts w:asciiTheme="minorHAnsi" w:hAnsiTheme="minorHAnsi" w:cstheme="minorHAnsi"/>
          <w:sz w:val="20"/>
          <w:szCs w:val="20"/>
        </w:rPr>
        <w:t>9</w:t>
      </w:r>
      <w:r w:rsidR="006B771B" w:rsidRPr="00F43344">
        <w:rPr>
          <w:rFonts w:asciiTheme="minorHAnsi" w:hAnsiTheme="minorHAnsi" w:cstheme="minorHAnsi"/>
          <w:sz w:val="20"/>
          <w:szCs w:val="20"/>
        </w:rPr>
        <w:t>-0</w:t>
      </w:r>
      <w:r w:rsidR="006C518C">
        <w:rPr>
          <w:rFonts w:asciiTheme="minorHAnsi" w:hAnsiTheme="minorHAnsi" w:cstheme="minorHAnsi"/>
          <w:sz w:val="20"/>
          <w:szCs w:val="20"/>
        </w:rPr>
        <w:t>1</w:t>
      </w:r>
      <w:r w:rsidR="006B771B" w:rsidRPr="00F43344">
        <w:rPr>
          <w:rFonts w:asciiTheme="minorHAnsi" w:hAnsiTheme="minorHAnsi" w:cstheme="minorHAnsi"/>
          <w:sz w:val="20"/>
          <w:szCs w:val="20"/>
        </w:rPr>
        <w:t>-0000</w:t>
      </w:r>
      <w:r w:rsidR="006C518C">
        <w:rPr>
          <w:rFonts w:asciiTheme="minorHAnsi" w:hAnsiTheme="minorHAnsi" w:cstheme="minorHAnsi"/>
          <w:sz w:val="20"/>
          <w:szCs w:val="20"/>
        </w:rPr>
        <w:t>6</w:t>
      </w:r>
      <w:r w:rsidR="006B771B" w:rsidRPr="00F43344">
        <w:rPr>
          <w:rFonts w:asciiTheme="minorHAnsi" w:hAnsiTheme="minorHAnsi" w:cstheme="minorHAnsi"/>
          <w:sz w:val="20"/>
          <w:szCs w:val="20"/>
        </w:rPr>
        <w:t xml:space="preserve"> du </w:t>
      </w:r>
      <w:r w:rsidR="006C518C">
        <w:rPr>
          <w:rFonts w:asciiTheme="minorHAnsi" w:hAnsiTheme="minorHAnsi" w:cstheme="minorHAnsi"/>
          <w:sz w:val="20"/>
          <w:szCs w:val="20"/>
        </w:rPr>
        <w:t>01</w:t>
      </w:r>
      <w:r w:rsidR="006B771B" w:rsidRPr="00F43344">
        <w:rPr>
          <w:rFonts w:asciiTheme="minorHAnsi" w:hAnsiTheme="minorHAnsi" w:cstheme="minorHAnsi"/>
          <w:sz w:val="20"/>
          <w:szCs w:val="20"/>
        </w:rPr>
        <w:t>/0</w:t>
      </w:r>
      <w:r w:rsidR="006C518C">
        <w:rPr>
          <w:rFonts w:asciiTheme="minorHAnsi" w:hAnsiTheme="minorHAnsi" w:cstheme="minorHAnsi"/>
          <w:sz w:val="20"/>
          <w:szCs w:val="20"/>
        </w:rPr>
        <w:t>9</w:t>
      </w:r>
      <w:r w:rsidR="006B771B" w:rsidRPr="00F43344">
        <w:rPr>
          <w:rFonts w:asciiTheme="minorHAnsi" w:hAnsiTheme="minorHAnsi" w:cstheme="minorHAnsi"/>
          <w:sz w:val="20"/>
          <w:szCs w:val="20"/>
        </w:rPr>
        <w:t>/202</w:t>
      </w:r>
      <w:r w:rsidR="006C518C">
        <w:rPr>
          <w:rFonts w:asciiTheme="minorHAnsi" w:hAnsiTheme="minorHAnsi" w:cstheme="minorHAnsi"/>
          <w:sz w:val="20"/>
          <w:szCs w:val="20"/>
        </w:rPr>
        <w:t>5</w:t>
      </w:r>
      <w:r w:rsidR="006B771B" w:rsidRPr="00F43344">
        <w:rPr>
          <w:rFonts w:asciiTheme="minorHAnsi" w:hAnsiTheme="minorHAnsi" w:cstheme="minorHAnsi"/>
          <w:sz w:val="20"/>
          <w:szCs w:val="20"/>
        </w:rPr>
        <w:t xml:space="preserve"> ou son subdélégataire Madame Pauline MAISANI, Adjointe à la Directrice du Groupe Hospitalo-Universitaire AP-HP. Sorbonne Université, Directrice du site Pitié-Salpêtrière ou Monsieur Aurélien MOLLARD, Secrétaire Général du Groupe Hospitalo-Universitaire AP-HP. Sorbonne Université, Directeur des sites </w:t>
      </w:r>
      <w:r w:rsidR="006C518C">
        <w:rPr>
          <w:rFonts w:asciiTheme="minorHAnsi" w:hAnsiTheme="minorHAnsi" w:cstheme="minorHAnsi"/>
          <w:sz w:val="20"/>
          <w:szCs w:val="20"/>
        </w:rPr>
        <w:t xml:space="preserve">Rothschild </w:t>
      </w:r>
      <w:r w:rsidR="006B771B" w:rsidRPr="00F43344">
        <w:rPr>
          <w:rFonts w:asciiTheme="minorHAnsi" w:hAnsiTheme="minorHAnsi" w:cstheme="minorHAnsi"/>
          <w:sz w:val="20"/>
          <w:szCs w:val="20"/>
        </w:rPr>
        <w:t>Armand Trousseau - La Roche Guyon par arrêté directorial par arrêté directorial n°75-202</w:t>
      </w:r>
      <w:r w:rsidR="006C518C">
        <w:rPr>
          <w:rFonts w:asciiTheme="minorHAnsi" w:hAnsiTheme="minorHAnsi" w:cstheme="minorHAnsi"/>
          <w:sz w:val="20"/>
          <w:szCs w:val="20"/>
        </w:rPr>
        <w:t>5</w:t>
      </w:r>
      <w:r w:rsidR="006B771B" w:rsidRPr="00F43344">
        <w:rPr>
          <w:rFonts w:asciiTheme="minorHAnsi" w:hAnsiTheme="minorHAnsi" w:cstheme="minorHAnsi"/>
          <w:sz w:val="20"/>
          <w:szCs w:val="20"/>
        </w:rPr>
        <w:t>-0</w:t>
      </w:r>
      <w:r w:rsidR="006C518C">
        <w:rPr>
          <w:rFonts w:asciiTheme="minorHAnsi" w:hAnsiTheme="minorHAnsi" w:cstheme="minorHAnsi"/>
          <w:sz w:val="20"/>
          <w:szCs w:val="20"/>
        </w:rPr>
        <w:t>9</w:t>
      </w:r>
      <w:r w:rsidR="006B771B" w:rsidRPr="00F43344">
        <w:rPr>
          <w:rFonts w:asciiTheme="minorHAnsi" w:hAnsiTheme="minorHAnsi" w:cstheme="minorHAnsi"/>
          <w:sz w:val="20"/>
          <w:szCs w:val="20"/>
        </w:rPr>
        <w:t>-</w:t>
      </w:r>
      <w:r w:rsidR="006C518C">
        <w:rPr>
          <w:rFonts w:asciiTheme="minorHAnsi" w:hAnsiTheme="minorHAnsi" w:cstheme="minorHAnsi"/>
          <w:sz w:val="20"/>
          <w:szCs w:val="20"/>
        </w:rPr>
        <w:t>01</w:t>
      </w:r>
      <w:r w:rsidR="006B771B" w:rsidRPr="00F43344">
        <w:rPr>
          <w:rFonts w:asciiTheme="minorHAnsi" w:hAnsiTheme="minorHAnsi" w:cstheme="minorHAnsi"/>
          <w:sz w:val="20"/>
          <w:szCs w:val="20"/>
        </w:rPr>
        <w:t>-0000</w:t>
      </w:r>
      <w:r w:rsidR="006C518C">
        <w:rPr>
          <w:rFonts w:asciiTheme="minorHAnsi" w:hAnsiTheme="minorHAnsi" w:cstheme="minorHAnsi"/>
          <w:sz w:val="20"/>
          <w:szCs w:val="20"/>
        </w:rPr>
        <w:t>6</w:t>
      </w:r>
      <w:r w:rsidR="006B771B" w:rsidRPr="00F43344">
        <w:rPr>
          <w:rFonts w:asciiTheme="minorHAnsi" w:hAnsiTheme="minorHAnsi" w:cstheme="minorHAnsi"/>
          <w:sz w:val="20"/>
          <w:szCs w:val="20"/>
        </w:rPr>
        <w:t xml:space="preserve"> du </w:t>
      </w:r>
      <w:r w:rsidR="006C518C">
        <w:rPr>
          <w:rFonts w:asciiTheme="minorHAnsi" w:hAnsiTheme="minorHAnsi" w:cstheme="minorHAnsi"/>
          <w:sz w:val="20"/>
          <w:szCs w:val="20"/>
        </w:rPr>
        <w:t>01</w:t>
      </w:r>
      <w:r w:rsidR="006B771B" w:rsidRPr="00F43344">
        <w:rPr>
          <w:rFonts w:asciiTheme="minorHAnsi" w:hAnsiTheme="minorHAnsi" w:cstheme="minorHAnsi"/>
          <w:sz w:val="20"/>
          <w:szCs w:val="20"/>
        </w:rPr>
        <w:t>/0</w:t>
      </w:r>
      <w:r w:rsidR="006C518C">
        <w:rPr>
          <w:rFonts w:asciiTheme="minorHAnsi" w:hAnsiTheme="minorHAnsi" w:cstheme="minorHAnsi"/>
          <w:sz w:val="20"/>
          <w:szCs w:val="20"/>
        </w:rPr>
        <w:t>9</w:t>
      </w:r>
      <w:r w:rsidR="006B771B" w:rsidRPr="00F43344">
        <w:rPr>
          <w:rFonts w:asciiTheme="minorHAnsi" w:hAnsiTheme="minorHAnsi" w:cstheme="minorHAnsi"/>
          <w:sz w:val="20"/>
          <w:szCs w:val="20"/>
        </w:rPr>
        <w:t>/202</w:t>
      </w:r>
      <w:r w:rsidR="006C518C">
        <w:rPr>
          <w:rFonts w:asciiTheme="minorHAnsi" w:hAnsiTheme="minorHAnsi" w:cstheme="minorHAnsi"/>
          <w:sz w:val="20"/>
          <w:szCs w:val="20"/>
        </w:rPr>
        <w:t>5</w:t>
      </w:r>
    </w:p>
    <w:p w14:paraId="30466B96" w14:textId="6DCEA558" w:rsidR="00D61A06" w:rsidRPr="00F43344" w:rsidRDefault="00D61A06" w:rsidP="002C68C8">
      <w:pPr>
        <w:spacing w:before="120" w:beforeAutospacing="0" w:after="240" w:afterAutospacing="0"/>
        <w:rPr>
          <w:rFonts w:asciiTheme="minorHAnsi" w:hAnsiTheme="minorHAnsi" w:cstheme="minorHAnsi"/>
          <w:sz w:val="20"/>
          <w:szCs w:val="20"/>
        </w:rPr>
      </w:pPr>
      <w:r w:rsidRPr="00F43344">
        <w:rPr>
          <w:rFonts w:asciiTheme="minorHAnsi" w:hAnsiTheme="minorHAnsi" w:cstheme="minorHAnsi"/>
          <w:sz w:val="20"/>
          <w:szCs w:val="20"/>
        </w:rPr>
        <w:t>Désigné ci-après par le</w:t>
      </w:r>
      <w:r w:rsidR="006A5D99" w:rsidRPr="00F43344">
        <w:rPr>
          <w:rFonts w:asciiTheme="minorHAnsi" w:hAnsiTheme="minorHAnsi" w:cstheme="minorHAnsi"/>
          <w:sz w:val="20"/>
          <w:szCs w:val="20"/>
        </w:rPr>
        <w:t>s</w:t>
      </w:r>
      <w:r w:rsidRPr="00F43344">
        <w:rPr>
          <w:rFonts w:asciiTheme="minorHAnsi" w:hAnsiTheme="minorHAnsi" w:cstheme="minorHAnsi"/>
          <w:sz w:val="20"/>
          <w:szCs w:val="20"/>
        </w:rPr>
        <w:t xml:space="preserve"> sigle</w:t>
      </w:r>
      <w:r w:rsidR="006A5D99" w:rsidRPr="00F43344">
        <w:rPr>
          <w:rFonts w:asciiTheme="minorHAnsi" w:hAnsiTheme="minorHAnsi" w:cstheme="minorHAnsi"/>
          <w:sz w:val="20"/>
          <w:szCs w:val="20"/>
        </w:rPr>
        <w:t>s</w:t>
      </w:r>
      <w:r w:rsidRPr="00F43344">
        <w:rPr>
          <w:rFonts w:asciiTheme="minorHAnsi" w:hAnsiTheme="minorHAnsi" w:cstheme="minorHAnsi"/>
          <w:sz w:val="20"/>
          <w:szCs w:val="20"/>
        </w:rPr>
        <w:t xml:space="preserve"> « AP-HP</w:t>
      </w:r>
      <w:r w:rsidR="006A5D99" w:rsidRPr="00F43344">
        <w:rPr>
          <w:rFonts w:asciiTheme="minorHAnsi" w:hAnsiTheme="minorHAnsi" w:cstheme="minorHAnsi"/>
          <w:sz w:val="20"/>
          <w:szCs w:val="20"/>
        </w:rPr>
        <w:t> »</w:t>
      </w:r>
      <w:r w:rsidR="002E5592" w:rsidRPr="00F43344">
        <w:rPr>
          <w:rFonts w:asciiTheme="minorHAnsi" w:hAnsiTheme="minorHAnsi" w:cstheme="minorHAnsi"/>
          <w:sz w:val="20"/>
          <w:szCs w:val="20"/>
        </w:rPr>
        <w:t>, l</w:t>
      </w:r>
      <w:r w:rsidR="00F2302F" w:rsidRPr="00F43344">
        <w:rPr>
          <w:rFonts w:asciiTheme="minorHAnsi" w:hAnsiTheme="minorHAnsi" w:cstheme="minorHAnsi"/>
          <w:sz w:val="20"/>
          <w:szCs w:val="20"/>
        </w:rPr>
        <w:t>a</w:t>
      </w:r>
      <w:r w:rsidR="002E5592" w:rsidRPr="00F43344">
        <w:rPr>
          <w:rFonts w:asciiTheme="minorHAnsi" w:hAnsiTheme="minorHAnsi" w:cstheme="minorHAnsi"/>
          <w:sz w:val="20"/>
          <w:szCs w:val="20"/>
        </w:rPr>
        <w:t xml:space="preserve"> concédant</w:t>
      </w:r>
      <w:r w:rsidR="00F2302F" w:rsidRPr="00F43344">
        <w:rPr>
          <w:rFonts w:asciiTheme="minorHAnsi" w:hAnsiTheme="minorHAnsi" w:cstheme="minorHAnsi"/>
          <w:sz w:val="20"/>
          <w:szCs w:val="20"/>
        </w:rPr>
        <w:t>e</w:t>
      </w:r>
    </w:p>
    <w:p w14:paraId="189A36EE" w14:textId="77777777" w:rsidR="00D61A06" w:rsidRPr="00F43344" w:rsidRDefault="00D61A06" w:rsidP="002C68C8">
      <w:pPr>
        <w:spacing w:before="120" w:beforeAutospacing="0" w:after="240" w:afterAutospacing="0"/>
        <w:rPr>
          <w:rFonts w:asciiTheme="minorHAnsi" w:hAnsiTheme="minorHAnsi" w:cstheme="minorHAnsi"/>
          <w:sz w:val="20"/>
          <w:szCs w:val="20"/>
        </w:rPr>
      </w:pPr>
      <w:r w:rsidRPr="00F43344">
        <w:rPr>
          <w:rFonts w:asciiTheme="minorHAnsi" w:hAnsiTheme="minorHAnsi" w:cstheme="minorHAnsi"/>
          <w:sz w:val="20"/>
          <w:szCs w:val="20"/>
        </w:rPr>
        <w:t>D’une part,</w:t>
      </w:r>
    </w:p>
    <w:p w14:paraId="6F3A0F57" w14:textId="77777777" w:rsidR="00743DB8" w:rsidRPr="00F43344" w:rsidRDefault="00743DB8" w:rsidP="002C68C8">
      <w:pPr>
        <w:spacing w:before="120" w:beforeAutospacing="0" w:after="240" w:afterAutospacing="0"/>
        <w:rPr>
          <w:rFonts w:asciiTheme="minorHAnsi" w:hAnsiTheme="minorHAnsi" w:cstheme="minorHAnsi"/>
          <w:sz w:val="20"/>
          <w:szCs w:val="20"/>
        </w:rPr>
      </w:pPr>
      <w:r w:rsidRPr="00F43344">
        <w:rPr>
          <w:rFonts w:asciiTheme="minorHAnsi" w:hAnsiTheme="minorHAnsi" w:cstheme="minorHAnsi"/>
          <w:sz w:val="20"/>
          <w:szCs w:val="20"/>
        </w:rPr>
        <w:t>ET :</w:t>
      </w:r>
    </w:p>
    <w:p w14:paraId="216B765E" w14:textId="77777777" w:rsidR="00974641" w:rsidRPr="00F43344" w:rsidRDefault="00974641" w:rsidP="002C68C8">
      <w:pPr>
        <w:spacing w:before="120" w:beforeAutospacing="0" w:after="240" w:afterAutospacing="0"/>
        <w:rPr>
          <w:rFonts w:asciiTheme="minorHAnsi" w:hAnsiTheme="minorHAnsi" w:cstheme="minorHAnsi"/>
          <w:sz w:val="20"/>
          <w:szCs w:val="20"/>
        </w:rPr>
      </w:pPr>
      <w:r w:rsidRPr="00F43344">
        <w:rPr>
          <w:rFonts w:asciiTheme="minorHAnsi" w:hAnsiTheme="minorHAnsi" w:cstheme="minorHAnsi"/>
          <w:b/>
          <w:sz w:val="20"/>
          <w:szCs w:val="20"/>
        </w:rPr>
        <w:t>LA SOCIETE</w:t>
      </w:r>
      <w:r w:rsidRPr="00F43344">
        <w:rPr>
          <w:rFonts w:asciiTheme="minorHAnsi" w:hAnsiTheme="minorHAnsi" w:cstheme="minorHAnsi"/>
          <w:sz w:val="20"/>
          <w:szCs w:val="20"/>
        </w:rPr>
        <w:t xml:space="preserve"> ________________________, __________________________________, enregistrée sous le numéro RCS ________________________, de ______________________, ayant son siège social au ______________________________, représentée par _____________________________, en sa qualité de __________________________________________,</w:t>
      </w:r>
    </w:p>
    <w:p w14:paraId="0C2AABAE" w14:textId="058BF5F5" w:rsidR="00743DB8" w:rsidRPr="00F43344" w:rsidRDefault="00F32678" w:rsidP="002C68C8">
      <w:pPr>
        <w:spacing w:before="120" w:beforeAutospacing="0" w:after="240" w:afterAutospacing="0"/>
        <w:rPr>
          <w:rFonts w:asciiTheme="minorHAnsi" w:hAnsiTheme="minorHAnsi" w:cstheme="minorHAnsi"/>
          <w:sz w:val="20"/>
          <w:szCs w:val="20"/>
        </w:rPr>
      </w:pPr>
      <w:r w:rsidRPr="00F43344">
        <w:rPr>
          <w:rFonts w:asciiTheme="minorHAnsi" w:hAnsiTheme="minorHAnsi" w:cstheme="minorHAnsi"/>
          <w:sz w:val="20"/>
          <w:szCs w:val="20"/>
        </w:rPr>
        <w:t>Désigné ci-après</w:t>
      </w:r>
      <w:r w:rsidR="0037159E" w:rsidRPr="00F43344">
        <w:rPr>
          <w:rFonts w:asciiTheme="minorHAnsi" w:hAnsiTheme="minorHAnsi" w:cstheme="minorHAnsi"/>
          <w:sz w:val="20"/>
          <w:szCs w:val="20"/>
        </w:rPr>
        <w:t xml:space="preserve"> </w:t>
      </w:r>
      <w:r w:rsidR="00743DB8" w:rsidRPr="00F43344">
        <w:rPr>
          <w:rFonts w:asciiTheme="minorHAnsi" w:hAnsiTheme="minorHAnsi" w:cstheme="minorHAnsi"/>
          <w:sz w:val="20"/>
          <w:szCs w:val="20"/>
        </w:rPr>
        <w:t xml:space="preserve">: </w:t>
      </w:r>
      <w:r w:rsidR="0044607F" w:rsidRPr="00F43344">
        <w:rPr>
          <w:rFonts w:asciiTheme="minorHAnsi" w:hAnsiTheme="minorHAnsi" w:cstheme="minorHAnsi"/>
          <w:sz w:val="20"/>
          <w:szCs w:val="20"/>
        </w:rPr>
        <w:t>«</w:t>
      </w:r>
      <w:r w:rsidR="0033084E">
        <w:rPr>
          <w:rFonts w:asciiTheme="minorHAnsi" w:hAnsiTheme="minorHAnsi" w:cstheme="minorHAnsi"/>
          <w:sz w:val="20"/>
          <w:szCs w:val="20"/>
        </w:rPr>
        <w:t xml:space="preserve"> </w:t>
      </w:r>
      <w:r w:rsidR="0044607F" w:rsidRPr="00F43344">
        <w:rPr>
          <w:rFonts w:asciiTheme="minorHAnsi" w:hAnsiTheme="minorHAnsi" w:cstheme="minorHAnsi"/>
          <w:sz w:val="20"/>
          <w:szCs w:val="20"/>
        </w:rPr>
        <w:t>l</w:t>
      </w:r>
      <w:r w:rsidR="00076315" w:rsidRPr="00F43344">
        <w:rPr>
          <w:rFonts w:asciiTheme="minorHAnsi" w:hAnsiTheme="minorHAnsi" w:cstheme="minorHAnsi"/>
          <w:sz w:val="20"/>
          <w:szCs w:val="20"/>
        </w:rPr>
        <w:t>e</w:t>
      </w:r>
      <w:r w:rsidR="0037159E" w:rsidRPr="00F43344">
        <w:rPr>
          <w:rFonts w:asciiTheme="minorHAnsi" w:hAnsiTheme="minorHAnsi" w:cstheme="minorHAnsi"/>
          <w:sz w:val="20"/>
          <w:szCs w:val="20"/>
        </w:rPr>
        <w:t xml:space="preserve"> </w:t>
      </w:r>
      <w:r w:rsidR="007070FA" w:rsidRPr="00F43344">
        <w:rPr>
          <w:rFonts w:asciiTheme="minorHAnsi" w:hAnsiTheme="minorHAnsi" w:cstheme="minorHAnsi"/>
          <w:sz w:val="20"/>
          <w:szCs w:val="20"/>
        </w:rPr>
        <w:t>concessionnaire</w:t>
      </w:r>
      <w:r w:rsidR="0033084E">
        <w:rPr>
          <w:rFonts w:asciiTheme="minorHAnsi" w:hAnsiTheme="minorHAnsi" w:cstheme="minorHAnsi"/>
          <w:sz w:val="20"/>
          <w:szCs w:val="20"/>
        </w:rPr>
        <w:t xml:space="preserve"> </w:t>
      </w:r>
      <w:r w:rsidRPr="00F43344">
        <w:rPr>
          <w:rFonts w:asciiTheme="minorHAnsi" w:hAnsiTheme="minorHAnsi" w:cstheme="minorHAnsi"/>
          <w:sz w:val="20"/>
          <w:szCs w:val="20"/>
        </w:rPr>
        <w:t>»</w:t>
      </w:r>
    </w:p>
    <w:p w14:paraId="5C08DC18" w14:textId="77777777" w:rsidR="00743DB8" w:rsidRPr="00F43344" w:rsidRDefault="00D61A06" w:rsidP="002C68C8">
      <w:pPr>
        <w:spacing w:before="120" w:beforeAutospacing="0" w:after="240" w:afterAutospacing="0"/>
        <w:rPr>
          <w:rFonts w:asciiTheme="minorHAnsi" w:hAnsiTheme="minorHAnsi" w:cstheme="minorHAnsi"/>
          <w:sz w:val="20"/>
          <w:szCs w:val="20"/>
        </w:rPr>
      </w:pPr>
      <w:r w:rsidRPr="00F43344">
        <w:rPr>
          <w:rFonts w:asciiTheme="minorHAnsi" w:hAnsiTheme="minorHAnsi" w:cstheme="minorHAnsi"/>
          <w:sz w:val="20"/>
          <w:szCs w:val="20"/>
        </w:rPr>
        <w:t>D’autre</w:t>
      </w:r>
      <w:r w:rsidR="00743DB8" w:rsidRPr="00F43344">
        <w:rPr>
          <w:rFonts w:asciiTheme="minorHAnsi" w:hAnsiTheme="minorHAnsi" w:cstheme="minorHAnsi"/>
          <w:sz w:val="20"/>
          <w:szCs w:val="20"/>
        </w:rPr>
        <w:t xml:space="preserve"> part,</w:t>
      </w:r>
    </w:p>
    <w:p w14:paraId="557EE20E" w14:textId="77777777" w:rsidR="003F7E85" w:rsidRPr="004B5A5E" w:rsidRDefault="00452AA9" w:rsidP="002C68C8">
      <w:pPr>
        <w:spacing w:before="120" w:beforeAutospacing="0" w:after="240" w:afterAutospacing="0"/>
        <w:rPr>
          <w:rFonts w:asciiTheme="minorHAnsi" w:hAnsiTheme="minorHAnsi" w:cstheme="minorHAnsi"/>
          <w:sz w:val="22"/>
          <w:szCs w:val="24"/>
        </w:rPr>
      </w:pPr>
      <w:r w:rsidRPr="00F43344">
        <w:rPr>
          <w:rFonts w:asciiTheme="minorHAnsi" w:hAnsiTheme="minorHAnsi" w:cstheme="minorHAnsi"/>
          <w:sz w:val="20"/>
          <w:szCs w:val="20"/>
          <w:u w:val="single"/>
        </w:rPr>
        <w:t xml:space="preserve">La </w:t>
      </w:r>
      <w:r w:rsidR="002E5592" w:rsidRPr="00F43344">
        <w:rPr>
          <w:rFonts w:asciiTheme="minorHAnsi" w:hAnsiTheme="minorHAnsi" w:cstheme="minorHAnsi"/>
          <w:sz w:val="20"/>
          <w:szCs w:val="20"/>
          <w:u w:val="single"/>
        </w:rPr>
        <w:t>concession</w:t>
      </w:r>
      <w:r w:rsidRPr="00F43344">
        <w:rPr>
          <w:rFonts w:asciiTheme="minorHAnsi" w:hAnsiTheme="minorHAnsi" w:cstheme="minorHAnsi"/>
          <w:sz w:val="20"/>
          <w:szCs w:val="20"/>
          <w:u w:val="single"/>
        </w:rPr>
        <w:t xml:space="preserve"> finale sera rédigée en reprenant les éléments de réponse du candidat retenu (redevances, prestations supplémentaires éventuelles etc…)</w:t>
      </w:r>
      <w:r w:rsidR="00970364" w:rsidRPr="00F43344">
        <w:rPr>
          <w:rFonts w:asciiTheme="minorHAnsi" w:hAnsiTheme="minorHAnsi" w:cstheme="minorHAnsi"/>
          <w:sz w:val="20"/>
          <w:szCs w:val="20"/>
          <w:u w:val="single"/>
        </w:rPr>
        <w:t xml:space="preserve"> </w:t>
      </w:r>
      <w:r w:rsidR="00970364" w:rsidRPr="00F43344">
        <w:rPr>
          <w:rFonts w:asciiTheme="minorHAnsi" w:hAnsiTheme="minorHAnsi" w:cstheme="minorHAnsi"/>
          <w:b/>
          <w:sz w:val="20"/>
          <w:szCs w:val="20"/>
          <w:u w:val="single"/>
        </w:rPr>
        <w:t>et des négociations éventuelles</w:t>
      </w:r>
      <w:r w:rsidR="00DF6A3D" w:rsidRPr="004B5A5E">
        <w:rPr>
          <w:rFonts w:asciiTheme="minorHAnsi" w:hAnsiTheme="minorHAnsi" w:cstheme="minorHAnsi"/>
          <w:sz w:val="22"/>
          <w:szCs w:val="24"/>
        </w:rPr>
        <w:br w:type="page"/>
      </w:r>
    </w:p>
    <w:p w14:paraId="7FB31E14" w14:textId="77777777" w:rsidR="003F7E85" w:rsidRPr="00BE55DF" w:rsidRDefault="003F7E85" w:rsidP="00E379A1">
      <w:pPr>
        <w:spacing w:before="0" w:beforeAutospacing="0" w:after="200" w:afterAutospacing="0" w:line="276" w:lineRule="auto"/>
        <w:contextualSpacing/>
        <w:jc w:val="center"/>
        <w:rPr>
          <w:rFonts w:ascii="Garamond" w:hAnsi="Garamond"/>
          <w:b/>
          <w:sz w:val="22"/>
          <w:szCs w:val="24"/>
        </w:rPr>
      </w:pPr>
      <w:r w:rsidRPr="00BE55DF">
        <w:rPr>
          <w:rFonts w:ascii="Garamond" w:hAnsi="Garamond"/>
          <w:b/>
          <w:sz w:val="22"/>
          <w:szCs w:val="24"/>
        </w:rPr>
        <w:lastRenderedPageBreak/>
        <w:t>SOMMAIRE</w:t>
      </w:r>
    </w:p>
    <w:p w14:paraId="57019338" w14:textId="5CE2AB49" w:rsidR="00BC156E" w:rsidRDefault="003F7E85">
      <w:pPr>
        <w:pStyle w:val="TM1"/>
        <w:rPr>
          <w:rFonts w:eastAsiaTheme="minorEastAsia" w:cstheme="minorBidi"/>
          <w:b w:val="0"/>
          <w:bCs w:val="0"/>
          <w:caps w:val="0"/>
          <w:noProof/>
          <w:sz w:val="22"/>
          <w:szCs w:val="22"/>
        </w:rPr>
      </w:pPr>
      <w:r w:rsidRPr="00B60982">
        <w:rPr>
          <w:rFonts w:ascii="Garamond" w:hAnsi="Garamond"/>
          <w:sz w:val="22"/>
          <w:szCs w:val="22"/>
        </w:rPr>
        <w:fldChar w:fldCharType="begin"/>
      </w:r>
      <w:r w:rsidRPr="00B60982">
        <w:rPr>
          <w:rFonts w:ascii="Garamond" w:hAnsi="Garamond"/>
          <w:sz w:val="22"/>
          <w:szCs w:val="22"/>
        </w:rPr>
        <w:instrText xml:space="preserve"> TOC \o "1-3" \h \z \u </w:instrText>
      </w:r>
      <w:r w:rsidRPr="00B60982">
        <w:rPr>
          <w:rFonts w:ascii="Garamond" w:hAnsi="Garamond"/>
          <w:sz w:val="22"/>
          <w:szCs w:val="22"/>
        </w:rPr>
        <w:fldChar w:fldCharType="separate"/>
      </w:r>
      <w:hyperlink w:anchor="_Toc221875467" w:history="1">
        <w:r w:rsidR="00BC156E" w:rsidRPr="00F3329A">
          <w:rPr>
            <w:rStyle w:val="Lienhypertexte"/>
            <w:rFonts w:eastAsiaTheme="majorEastAsia" w:cstheme="minorHAnsi"/>
            <w:noProof/>
          </w:rPr>
          <w:t>CHAPITRE 1- DISPOSITIONS GENERALES</w:t>
        </w:r>
        <w:r w:rsidR="00BC156E">
          <w:rPr>
            <w:noProof/>
            <w:webHidden/>
          </w:rPr>
          <w:tab/>
        </w:r>
        <w:r w:rsidR="00BC156E">
          <w:rPr>
            <w:noProof/>
            <w:webHidden/>
          </w:rPr>
          <w:fldChar w:fldCharType="begin"/>
        </w:r>
        <w:r w:rsidR="00BC156E">
          <w:rPr>
            <w:noProof/>
            <w:webHidden/>
          </w:rPr>
          <w:instrText xml:space="preserve"> PAGEREF _Toc221875467 \h </w:instrText>
        </w:r>
        <w:r w:rsidR="00BC156E">
          <w:rPr>
            <w:noProof/>
            <w:webHidden/>
          </w:rPr>
        </w:r>
        <w:r w:rsidR="00BC156E">
          <w:rPr>
            <w:noProof/>
            <w:webHidden/>
          </w:rPr>
          <w:fldChar w:fldCharType="separate"/>
        </w:r>
        <w:r w:rsidR="00BC156E">
          <w:rPr>
            <w:noProof/>
            <w:webHidden/>
          </w:rPr>
          <w:t>4</w:t>
        </w:r>
        <w:r w:rsidR="00BC156E">
          <w:rPr>
            <w:noProof/>
            <w:webHidden/>
          </w:rPr>
          <w:fldChar w:fldCharType="end"/>
        </w:r>
      </w:hyperlink>
    </w:p>
    <w:p w14:paraId="7279AA33" w14:textId="0D3BF919" w:rsidR="00BC156E" w:rsidRDefault="00382197">
      <w:pPr>
        <w:pStyle w:val="TM2"/>
        <w:rPr>
          <w:rFonts w:eastAsiaTheme="minorEastAsia" w:cstheme="minorBidi"/>
          <w:smallCaps w:val="0"/>
          <w:noProof/>
          <w:sz w:val="22"/>
          <w:szCs w:val="22"/>
        </w:rPr>
      </w:pPr>
      <w:hyperlink w:anchor="_Toc221875468" w:history="1">
        <w:r w:rsidR="00BC156E" w:rsidRPr="00F3329A">
          <w:rPr>
            <w:rStyle w:val="Lienhypertexte"/>
            <w:rFonts w:eastAsiaTheme="majorEastAsia" w:cstheme="minorHAnsi"/>
            <w:noProof/>
          </w:rPr>
          <w:t>SECTION 1 – LOT 1 PRESENTATION DE L’ETABLISSEMENT SAINT ANTOINE</w:t>
        </w:r>
        <w:r w:rsidR="00BC156E">
          <w:rPr>
            <w:noProof/>
            <w:webHidden/>
          </w:rPr>
          <w:tab/>
        </w:r>
        <w:r w:rsidR="00BC156E">
          <w:rPr>
            <w:noProof/>
            <w:webHidden/>
          </w:rPr>
          <w:fldChar w:fldCharType="begin"/>
        </w:r>
        <w:r w:rsidR="00BC156E">
          <w:rPr>
            <w:noProof/>
            <w:webHidden/>
          </w:rPr>
          <w:instrText xml:space="preserve"> PAGEREF _Toc221875468 \h </w:instrText>
        </w:r>
        <w:r w:rsidR="00BC156E">
          <w:rPr>
            <w:noProof/>
            <w:webHidden/>
          </w:rPr>
        </w:r>
        <w:r w:rsidR="00BC156E">
          <w:rPr>
            <w:noProof/>
            <w:webHidden/>
          </w:rPr>
          <w:fldChar w:fldCharType="separate"/>
        </w:r>
        <w:r w:rsidR="00BC156E">
          <w:rPr>
            <w:noProof/>
            <w:webHidden/>
          </w:rPr>
          <w:t>4</w:t>
        </w:r>
        <w:r w:rsidR="00BC156E">
          <w:rPr>
            <w:noProof/>
            <w:webHidden/>
          </w:rPr>
          <w:fldChar w:fldCharType="end"/>
        </w:r>
      </w:hyperlink>
    </w:p>
    <w:p w14:paraId="40836515" w14:textId="5C4C6E47" w:rsidR="00BC156E" w:rsidRDefault="00382197">
      <w:pPr>
        <w:pStyle w:val="TM2"/>
        <w:rPr>
          <w:rFonts w:eastAsiaTheme="minorEastAsia" w:cstheme="minorBidi"/>
          <w:smallCaps w:val="0"/>
          <w:noProof/>
          <w:sz w:val="22"/>
          <w:szCs w:val="22"/>
        </w:rPr>
      </w:pPr>
      <w:hyperlink w:anchor="_Toc221875469" w:history="1">
        <w:r w:rsidR="00BC156E" w:rsidRPr="00F3329A">
          <w:rPr>
            <w:rStyle w:val="Lienhypertexte"/>
            <w:rFonts w:eastAsiaTheme="majorEastAsia" w:cstheme="minorHAnsi"/>
            <w:noProof/>
          </w:rPr>
          <w:t>SECTION 2 - OBJET DE LA CONCESSION</w:t>
        </w:r>
        <w:r w:rsidR="00BC156E">
          <w:rPr>
            <w:noProof/>
            <w:webHidden/>
          </w:rPr>
          <w:tab/>
        </w:r>
        <w:r w:rsidR="00BC156E">
          <w:rPr>
            <w:noProof/>
            <w:webHidden/>
          </w:rPr>
          <w:fldChar w:fldCharType="begin"/>
        </w:r>
        <w:r w:rsidR="00BC156E">
          <w:rPr>
            <w:noProof/>
            <w:webHidden/>
          </w:rPr>
          <w:instrText xml:space="preserve"> PAGEREF _Toc221875469 \h </w:instrText>
        </w:r>
        <w:r w:rsidR="00BC156E">
          <w:rPr>
            <w:noProof/>
            <w:webHidden/>
          </w:rPr>
        </w:r>
        <w:r w:rsidR="00BC156E">
          <w:rPr>
            <w:noProof/>
            <w:webHidden/>
          </w:rPr>
          <w:fldChar w:fldCharType="separate"/>
        </w:r>
        <w:r w:rsidR="00BC156E">
          <w:rPr>
            <w:noProof/>
            <w:webHidden/>
          </w:rPr>
          <w:t>4</w:t>
        </w:r>
        <w:r w:rsidR="00BC156E">
          <w:rPr>
            <w:noProof/>
            <w:webHidden/>
          </w:rPr>
          <w:fldChar w:fldCharType="end"/>
        </w:r>
      </w:hyperlink>
    </w:p>
    <w:p w14:paraId="0BC9A887" w14:textId="229A4F88" w:rsidR="00BC156E" w:rsidRDefault="00382197">
      <w:pPr>
        <w:pStyle w:val="TM2"/>
        <w:rPr>
          <w:rFonts w:eastAsiaTheme="minorEastAsia" w:cstheme="minorBidi"/>
          <w:smallCaps w:val="0"/>
          <w:noProof/>
          <w:sz w:val="22"/>
          <w:szCs w:val="22"/>
        </w:rPr>
      </w:pPr>
      <w:hyperlink w:anchor="_Toc221875470" w:history="1">
        <w:r w:rsidR="00BC156E" w:rsidRPr="00F3329A">
          <w:rPr>
            <w:rStyle w:val="Lienhypertexte"/>
            <w:rFonts w:eastAsiaTheme="majorEastAsia" w:cstheme="minorHAnsi"/>
            <w:noProof/>
          </w:rPr>
          <w:t>SECTION 3 - NATURE DE LA CONCESSION</w:t>
        </w:r>
        <w:r w:rsidR="00BC156E">
          <w:rPr>
            <w:noProof/>
            <w:webHidden/>
          </w:rPr>
          <w:tab/>
        </w:r>
        <w:r w:rsidR="00BC156E">
          <w:rPr>
            <w:noProof/>
            <w:webHidden/>
          </w:rPr>
          <w:fldChar w:fldCharType="begin"/>
        </w:r>
        <w:r w:rsidR="00BC156E">
          <w:rPr>
            <w:noProof/>
            <w:webHidden/>
          </w:rPr>
          <w:instrText xml:space="preserve"> PAGEREF _Toc221875470 \h </w:instrText>
        </w:r>
        <w:r w:rsidR="00BC156E">
          <w:rPr>
            <w:noProof/>
            <w:webHidden/>
          </w:rPr>
        </w:r>
        <w:r w:rsidR="00BC156E">
          <w:rPr>
            <w:noProof/>
            <w:webHidden/>
          </w:rPr>
          <w:fldChar w:fldCharType="separate"/>
        </w:r>
        <w:r w:rsidR="00BC156E">
          <w:rPr>
            <w:noProof/>
            <w:webHidden/>
          </w:rPr>
          <w:t>4</w:t>
        </w:r>
        <w:r w:rsidR="00BC156E">
          <w:rPr>
            <w:noProof/>
            <w:webHidden/>
          </w:rPr>
          <w:fldChar w:fldCharType="end"/>
        </w:r>
      </w:hyperlink>
    </w:p>
    <w:p w14:paraId="52530AF9" w14:textId="6D1E1AF1" w:rsidR="00BC156E" w:rsidRDefault="00382197">
      <w:pPr>
        <w:pStyle w:val="TM2"/>
        <w:rPr>
          <w:rFonts w:eastAsiaTheme="minorEastAsia" w:cstheme="minorBidi"/>
          <w:smallCaps w:val="0"/>
          <w:noProof/>
          <w:sz w:val="22"/>
          <w:szCs w:val="22"/>
        </w:rPr>
      </w:pPr>
      <w:hyperlink w:anchor="_Toc221875471" w:history="1">
        <w:r w:rsidR="00BC156E" w:rsidRPr="00F3329A">
          <w:rPr>
            <w:rStyle w:val="Lienhypertexte"/>
            <w:rFonts w:eastAsiaTheme="majorEastAsia" w:cstheme="minorHAnsi"/>
            <w:noProof/>
          </w:rPr>
          <w:t>SECTION 4 - DUREE DU CONTRAT</w:t>
        </w:r>
        <w:r w:rsidR="00BC156E">
          <w:rPr>
            <w:noProof/>
            <w:webHidden/>
          </w:rPr>
          <w:tab/>
        </w:r>
        <w:r w:rsidR="00BC156E">
          <w:rPr>
            <w:noProof/>
            <w:webHidden/>
          </w:rPr>
          <w:fldChar w:fldCharType="begin"/>
        </w:r>
        <w:r w:rsidR="00BC156E">
          <w:rPr>
            <w:noProof/>
            <w:webHidden/>
          </w:rPr>
          <w:instrText xml:space="preserve"> PAGEREF _Toc221875471 \h </w:instrText>
        </w:r>
        <w:r w:rsidR="00BC156E">
          <w:rPr>
            <w:noProof/>
            <w:webHidden/>
          </w:rPr>
        </w:r>
        <w:r w:rsidR="00BC156E">
          <w:rPr>
            <w:noProof/>
            <w:webHidden/>
          </w:rPr>
          <w:fldChar w:fldCharType="separate"/>
        </w:r>
        <w:r w:rsidR="00BC156E">
          <w:rPr>
            <w:noProof/>
            <w:webHidden/>
          </w:rPr>
          <w:t>5</w:t>
        </w:r>
        <w:r w:rsidR="00BC156E">
          <w:rPr>
            <w:noProof/>
            <w:webHidden/>
          </w:rPr>
          <w:fldChar w:fldCharType="end"/>
        </w:r>
      </w:hyperlink>
    </w:p>
    <w:p w14:paraId="56D8DAAE" w14:textId="4CE0B70D" w:rsidR="00BC156E" w:rsidRDefault="00382197">
      <w:pPr>
        <w:pStyle w:val="TM2"/>
        <w:rPr>
          <w:rFonts w:eastAsiaTheme="minorEastAsia" w:cstheme="minorBidi"/>
          <w:smallCaps w:val="0"/>
          <w:noProof/>
          <w:sz w:val="22"/>
          <w:szCs w:val="22"/>
        </w:rPr>
      </w:pPr>
      <w:hyperlink w:anchor="_Toc221875472" w:history="1">
        <w:r w:rsidR="00BC156E" w:rsidRPr="00F3329A">
          <w:rPr>
            <w:rStyle w:val="Lienhypertexte"/>
            <w:rFonts w:eastAsiaTheme="majorEastAsia" w:cstheme="minorHAnsi"/>
            <w:noProof/>
          </w:rPr>
          <w:t>SECTION 5 - AUTORISATION D’OCCUPATION / UTILISATION D’ESPACES DU DOMAINE PUBLIC</w:t>
        </w:r>
        <w:r w:rsidR="00BC156E">
          <w:rPr>
            <w:noProof/>
            <w:webHidden/>
          </w:rPr>
          <w:tab/>
        </w:r>
        <w:r w:rsidR="00BC156E">
          <w:rPr>
            <w:noProof/>
            <w:webHidden/>
          </w:rPr>
          <w:fldChar w:fldCharType="begin"/>
        </w:r>
        <w:r w:rsidR="00BC156E">
          <w:rPr>
            <w:noProof/>
            <w:webHidden/>
          </w:rPr>
          <w:instrText xml:space="preserve"> PAGEREF _Toc221875472 \h </w:instrText>
        </w:r>
        <w:r w:rsidR="00BC156E">
          <w:rPr>
            <w:noProof/>
            <w:webHidden/>
          </w:rPr>
        </w:r>
        <w:r w:rsidR="00BC156E">
          <w:rPr>
            <w:noProof/>
            <w:webHidden/>
          </w:rPr>
          <w:fldChar w:fldCharType="separate"/>
        </w:r>
        <w:r w:rsidR="00BC156E">
          <w:rPr>
            <w:noProof/>
            <w:webHidden/>
          </w:rPr>
          <w:t>5</w:t>
        </w:r>
        <w:r w:rsidR="00BC156E">
          <w:rPr>
            <w:noProof/>
            <w:webHidden/>
          </w:rPr>
          <w:fldChar w:fldCharType="end"/>
        </w:r>
      </w:hyperlink>
    </w:p>
    <w:p w14:paraId="584A3873" w14:textId="7FCB028B" w:rsidR="00BC156E" w:rsidRDefault="00382197">
      <w:pPr>
        <w:pStyle w:val="TM2"/>
        <w:rPr>
          <w:rFonts w:eastAsiaTheme="minorEastAsia" w:cstheme="minorBidi"/>
          <w:smallCaps w:val="0"/>
          <w:noProof/>
          <w:sz w:val="22"/>
          <w:szCs w:val="22"/>
        </w:rPr>
      </w:pPr>
      <w:hyperlink w:anchor="_Toc221875473" w:history="1">
        <w:r w:rsidR="00BC156E" w:rsidRPr="00F3329A">
          <w:rPr>
            <w:rStyle w:val="Lienhypertexte"/>
            <w:rFonts w:eastAsiaTheme="majorEastAsia" w:cstheme="minorHAnsi"/>
            <w:noProof/>
          </w:rPr>
          <w:t>SECTION 6 - OBSERVATION DES LOIS ET REGLEMENTS</w:t>
        </w:r>
        <w:r w:rsidR="00BC156E">
          <w:rPr>
            <w:noProof/>
            <w:webHidden/>
          </w:rPr>
          <w:tab/>
        </w:r>
        <w:r w:rsidR="00BC156E">
          <w:rPr>
            <w:noProof/>
            <w:webHidden/>
          </w:rPr>
          <w:fldChar w:fldCharType="begin"/>
        </w:r>
        <w:r w:rsidR="00BC156E">
          <w:rPr>
            <w:noProof/>
            <w:webHidden/>
          </w:rPr>
          <w:instrText xml:space="preserve"> PAGEREF _Toc221875473 \h </w:instrText>
        </w:r>
        <w:r w:rsidR="00BC156E">
          <w:rPr>
            <w:noProof/>
            <w:webHidden/>
          </w:rPr>
        </w:r>
        <w:r w:rsidR="00BC156E">
          <w:rPr>
            <w:noProof/>
            <w:webHidden/>
          </w:rPr>
          <w:fldChar w:fldCharType="separate"/>
        </w:r>
        <w:r w:rsidR="00BC156E">
          <w:rPr>
            <w:noProof/>
            <w:webHidden/>
          </w:rPr>
          <w:t>5</w:t>
        </w:r>
        <w:r w:rsidR="00BC156E">
          <w:rPr>
            <w:noProof/>
            <w:webHidden/>
          </w:rPr>
          <w:fldChar w:fldCharType="end"/>
        </w:r>
      </w:hyperlink>
    </w:p>
    <w:p w14:paraId="32647B8E" w14:textId="24323381" w:rsidR="00BC156E" w:rsidRDefault="00382197">
      <w:pPr>
        <w:pStyle w:val="TM1"/>
        <w:rPr>
          <w:rFonts w:eastAsiaTheme="minorEastAsia" w:cstheme="minorBidi"/>
          <w:b w:val="0"/>
          <w:bCs w:val="0"/>
          <w:caps w:val="0"/>
          <w:noProof/>
          <w:sz w:val="22"/>
          <w:szCs w:val="22"/>
        </w:rPr>
      </w:pPr>
      <w:hyperlink w:anchor="_Toc221875474" w:history="1">
        <w:r w:rsidR="00BC156E" w:rsidRPr="00F3329A">
          <w:rPr>
            <w:rStyle w:val="Lienhypertexte"/>
            <w:rFonts w:eastAsiaTheme="majorEastAsia" w:cstheme="minorHAnsi"/>
            <w:noProof/>
          </w:rPr>
          <w:t>CHAPITRE 2 DOCUMENTS CONTRACTUELS</w:t>
        </w:r>
        <w:r w:rsidR="00BC156E">
          <w:rPr>
            <w:noProof/>
            <w:webHidden/>
          </w:rPr>
          <w:tab/>
        </w:r>
        <w:r w:rsidR="00BC156E">
          <w:rPr>
            <w:noProof/>
            <w:webHidden/>
          </w:rPr>
          <w:fldChar w:fldCharType="begin"/>
        </w:r>
        <w:r w:rsidR="00BC156E">
          <w:rPr>
            <w:noProof/>
            <w:webHidden/>
          </w:rPr>
          <w:instrText xml:space="preserve"> PAGEREF _Toc221875474 \h </w:instrText>
        </w:r>
        <w:r w:rsidR="00BC156E">
          <w:rPr>
            <w:noProof/>
            <w:webHidden/>
          </w:rPr>
        </w:r>
        <w:r w:rsidR="00BC156E">
          <w:rPr>
            <w:noProof/>
            <w:webHidden/>
          </w:rPr>
          <w:fldChar w:fldCharType="separate"/>
        </w:r>
        <w:r w:rsidR="00BC156E">
          <w:rPr>
            <w:noProof/>
            <w:webHidden/>
          </w:rPr>
          <w:t>6</w:t>
        </w:r>
        <w:r w:rsidR="00BC156E">
          <w:rPr>
            <w:noProof/>
            <w:webHidden/>
          </w:rPr>
          <w:fldChar w:fldCharType="end"/>
        </w:r>
      </w:hyperlink>
    </w:p>
    <w:p w14:paraId="53E4C004" w14:textId="22F5D7D8" w:rsidR="00BC156E" w:rsidRDefault="00382197">
      <w:pPr>
        <w:pStyle w:val="TM1"/>
        <w:rPr>
          <w:rFonts w:eastAsiaTheme="minorEastAsia" w:cstheme="minorBidi"/>
          <w:b w:val="0"/>
          <w:bCs w:val="0"/>
          <w:caps w:val="0"/>
          <w:noProof/>
          <w:sz w:val="22"/>
          <w:szCs w:val="22"/>
        </w:rPr>
      </w:pPr>
      <w:hyperlink w:anchor="_Toc221875475" w:history="1">
        <w:r w:rsidR="00BC156E" w:rsidRPr="00F3329A">
          <w:rPr>
            <w:rStyle w:val="Lienhypertexte"/>
            <w:rFonts w:eastAsiaTheme="majorEastAsia" w:cstheme="minorHAnsi"/>
            <w:noProof/>
          </w:rPr>
          <w:t>CHAPITRE 3 CONDITIONS D’EXPLOITATION RELATIVES A L’ACTIVITE DE CAFETERIA-RESTAURATION RAPIDE-POINT PRESSE-BOUTIQUE CADEAU ET D’UN CAMION DE VENTE AMBULANTE D’ALIMENTS CUISINES DE TYPE « FOOD TRUCK »</w:t>
        </w:r>
        <w:r w:rsidR="00BC156E">
          <w:rPr>
            <w:noProof/>
            <w:webHidden/>
          </w:rPr>
          <w:tab/>
        </w:r>
        <w:r w:rsidR="00BC156E">
          <w:rPr>
            <w:noProof/>
            <w:webHidden/>
          </w:rPr>
          <w:fldChar w:fldCharType="begin"/>
        </w:r>
        <w:r w:rsidR="00BC156E">
          <w:rPr>
            <w:noProof/>
            <w:webHidden/>
          </w:rPr>
          <w:instrText xml:space="preserve"> PAGEREF _Toc221875475 \h </w:instrText>
        </w:r>
        <w:r w:rsidR="00BC156E">
          <w:rPr>
            <w:noProof/>
            <w:webHidden/>
          </w:rPr>
        </w:r>
        <w:r w:rsidR="00BC156E">
          <w:rPr>
            <w:noProof/>
            <w:webHidden/>
          </w:rPr>
          <w:fldChar w:fldCharType="separate"/>
        </w:r>
        <w:r w:rsidR="00BC156E">
          <w:rPr>
            <w:noProof/>
            <w:webHidden/>
          </w:rPr>
          <w:t>6</w:t>
        </w:r>
        <w:r w:rsidR="00BC156E">
          <w:rPr>
            <w:noProof/>
            <w:webHidden/>
          </w:rPr>
          <w:fldChar w:fldCharType="end"/>
        </w:r>
      </w:hyperlink>
    </w:p>
    <w:p w14:paraId="09A73398" w14:textId="49968C9D" w:rsidR="00BC156E" w:rsidRDefault="00382197">
      <w:pPr>
        <w:pStyle w:val="TM1"/>
        <w:rPr>
          <w:rFonts w:eastAsiaTheme="minorEastAsia" w:cstheme="minorBidi"/>
          <w:b w:val="0"/>
          <w:bCs w:val="0"/>
          <w:caps w:val="0"/>
          <w:noProof/>
          <w:sz w:val="22"/>
          <w:szCs w:val="22"/>
        </w:rPr>
      </w:pPr>
      <w:hyperlink w:anchor="_Toc221875476" w:history="1">
        <w:r w:rsidR="00BC156E" w:rsidRPr="00F3329A">
          <w:rPr>
            <w:rStyle w:val="Lienhypertexte"/>
            <w:rFonts w:eastAsiaTheme="majorEastAsia"/>
            <w:noProof/>
          </w:rPr>
          <w:t>SECTION 1- CONDITIONS D’EXPLOITATION DE LA CAFETERIA</w:t>
        </w:r>
        <w:r w:rsidR="00BC156E">
          <w:rPr>
            <w:noProof/>
            <w:webHidden/>
          </w:rPr>
          <w:tab/>
        </w:r>
        <w:r w:rsidR="00BC156E">
          <w:rPr>
            <w:noProof/>
            <w:webHidden/>
          </w:rPr>
          <w:fldChar w:fldCharType="begin"/>
        </w:r>
        <w:r w:rsidR="00BC156E">
          <w:rPr>
            <w:noProof/>
            <w:webHidden/>
          </w:rPr>
          <w:instrText xml:space="preserve"> PAGEREF _Toc221875476 \h </w:instrText>
        </w:r>
        <w:r w:rsidR="00BC156E">
          <w:rPr>
            <w:noProof/>
            <w:webHidden/>
          </w:rPr>
        </w:r>
        <w:r w:rsidR="00BC156E">
          <w:rPr>
            <w:noProof/>
            <w:webHidden/>
          </w:rPr>
          <w:fldChar w:fldCharType="separate"/>
        </w:r>
        <w:r w:rsidR="00BC156E">
          <w:rPr>
            <w:noProof/>
            <w:webHidden/>
          </w:rPr>
          <w:t>6</w:t>
        </w:r>
        <w:r w:rsidR="00BC156E">
          <w:rPr>
            <w:noProof/>
            <w:webHidden/>
          </w:rPr>
          <w:fldChar w:fldCharType="end"/>
        </w:r>
      </w:hyperlink>
    </w:p>
    <w:p w14:paraId="6E731566" w14:textId="250F3AFD" w:rsidR="00BC156E" w:rsidRDefault="00382197">
      <w:pPr>
        <w:pStyle w:val="TM2"/>
        <w:tabs>
          <w:tab w:val="left" w:pos="1531"/>
        </w:tabs>
        <w:rPr>
          <w:rFonts w:eastAsiaTheme="minorEastAsia" w:cstheme="minorBidi"/>
          <w:smallCaps w:val="0"/>
          <w:noProof/>
          <w:sz w:val="22"/>
          <w:szCs w:val="22"/>
        </w:rPr>
      </w:pPr>
      <w:hyperlink w:anchor="_Toc221875477" w:history="1">
        <w:r w:rsidR="00BC156E" w:rsidRPr="00F3329A">
          <w:rPr>
            <w:rStyle w:val="Lienhypertexte"/>
            <w:rFonts w:eastAsiaTheme="majorEastAsia"/>
            <w:b/>
            <w:noProof/>
          </w:rPr>
          <w:t>Sous section 1</w:t>
        </w:r>
        <w:r w:rsidR="00BC156E">
          <w:rPr>
            <w:rFonts w:eastAsiaTheme="minorEastAsia" w:cstheme="minorBidi"/>
            <w:smallCaps w:val="0"/>
            <w:noProof/>
            <w:sz w:val="22"/>
            <w:szCs w:val="22"/>
          </w:rPr>
          <w:tab/>
        </w:r>
        <w:r w:rsidR="00BC156E" w:rsidRPr="00F3329A">
          <w:rPr>
            <w:rStyle w:val="Lienhypertexte"/>
            <w:rFonts w:eastAsiaTheme="majorEastAsia"/>
            <w:b/>
            <w:noProof/>
          </w:rPr>
          <w:t>- RESPONSABILITES</w:t>
        </w:r>
        <w:r w:rsidR="00BC156E">
          <w:rPr>
            <w:noProof/>
            <w:webHidden/>
          </w:rPr>
          <w:tab/>
        </w:r>
        <w:r w:rsidR="00BC156E">
          <w:rPr>
            <w:noProof/>
            <w:webHidden/>
          </w:rPr>
          <w:fldChar w:fldCharType="begin"/>
        </w:r>
        <w:r w:rsidR="00BC156E">
          <w:rPr>
            <w:noProof/>
            <w:webHidden/>
          </w:rPr>
          <w:instrText xml:space="preserve"> PAGEREF _Toc221875477 \h </w:instrText>
        </w:r>
        <w:r w:rsidR="00BC156E">
          <w:rPr>
            <w:noProof/>
            <w:webHidden/>
          </w:rPr>
        </w:r>
        <w:r w:rsidR="00BC156E">
          <w:rPr>
            <w:noProof/>
            <w:webHidden/>
          </w:rPr>
          <w:fldChar w:fldCharType="separate"/>
        </w:r>
        <w:r w:rsidR="00BC156E">
          <w:rPr>
            <w:noProof/>
            <w:webHidden/>
          </w:rPr>
          <w:t>6</w:t>
        </w:r>
        <w:r w:rsidR="00BC156E">
          <w:rPr>
            <w:noProof/>
            <w:webHidden/>
          </w:rPr>
          <w:fldChar w:fldCharType="end"/>
        </w:r>
      </w:hyperlink>
    </w:p>
    <w:p w14:paraId="5008D953" w14:textId="6A54EBA2" w:rsidR="00BC156E" w:rsidRDefault="00382197">
      <w:pPr>
        <w:pStyle w:val="TM2"/>
        <w:tabs>
          <w:tab w:val="left" w:pos="1531"/>
        </w:tabs>
        <w:rPr>
          <w:rFonts w:eastAsiaTheme="minorEastAsia" w:cstheme="minorBidi"/>
          <w:smallCaps w:val="0"/>
          <w:noProof/>
          <w:sz w:val="22"/>
          <w:szCs w:val="22"/>
        </w:rPr>
      </w:pPr>
      <w:hyperlink w:anchor="_Toc221875478" w:history="1">
        <w:r w:rsidR="00BC156E" w:rsidRPr="00F3329A">
          <w:rPr>
            <w:rStyle w:val="Lienhypertexte"/>
            <w:rFonts w:eastAsiaTheme="majorEastAsia"/>
            <w:b/>
            <w:noProof/>
          </w:rPr>
          <w:t>Sous section 2</w:t>
        </w:r>
        <w:r w:rsidR="00BC156E">
          <w:rPr>
            <w:rFonts w:eastAsiaTheme="minorEastAsia" w:cstheme="minorBidi"/>
            <w:smallCaps w:val="0"/>
            <w:noProof/>
            <w:sz w:val="22"/>
            <w:szCs w:val="22"/>
          </w:rPr>
          <w:tab/>
        </w:r>
        <w:r w:rsidR="00BC156E" w:rsidRPr="00F3329A">
          <w:rPr>
            <w:rStyle w:val="Lienhypertexte"/>
            <w:rFonts w:eastAsiaTheme="majorEastAsia"/>
            <w:b/>
            <w:noProof/>
          </w:rPr>
          <w:t xml:space="preserve"> - ASSURANCES</w:t>
        </w:r>
        <w:r w:rsidR="00BC156E">
          <w:rPr>
            <w:noProof/>
            <w:webHidden/>
          </w:rPr>
          <w:tab/>
        </w:r>
        <w:r w:rsidR="00BC156E">
          <w:rPr>
            <w:noProof/>
            <w:webHidden/>
          </w:rPr>
          <w:fldChar w:fldCharType="begin"/>
        </w:r>
        <w:r w:rsidR="00BC156E">
          <w:rPr>
            <w:noProof/>
            <w:webHidden/>
          </w:rPr>
          <w:instrText xml:space="preserve"> PAGEREF _Toc221875478 \h </w:instrText>
        </w:r>
        <w:r w:rsidR="00BC156E">
          <w:rPr>
            <w:noProof/>
            <w:webHidden/>
          </w:rPr>
        </w:r>
        <w:r w:rsidR="00BC156E">
          <w:rPr>
            <w:noProof/>
            <w:webHidden/>
          </w:rPr>
          <w:fldChar w:fldCharType="separate"/>
        </w:r>
        <w:r w:rsidR="00BC156E">
          <w:rPr>
            <w:noProof/>
            <w:webHidden/>
          </w:rPr>
          <w:t>6</w:t>
        </w:r>
        <w:r w:rsidR="00BC156E">
          <w:rPr>
            <w:noProof/>
            <w:webHidden/>
          </w:rPr>
          <w:fldChar w:fldCharType="end"/>
        </w:r>
      </w:hyperlink>
    </w:p>
    <w:p w14:paraId="7E8614F3" w14:textId="212CFB11" w:rsidR="00BC156E" w:rsidRDefault="00382197">
      <w:pPr>
        <w:pStyle w:val="TM2"/>
        <w:tabs>
          <w:tab w:val="left" w:pos="1531"/>
        </w:tabs>
        <w:rPr>
          <w:rFonts w:eastAsiaTheme="minorEastAsia" w:cstheme="minorBidi"/>
          <w:smallCaps w:val="0"/>
          <w:noProof/>
          <w:sz w:val="22"/>
          <w:szCs w:val="22"/>
        </w:rPr>
      </w:pPr>
      <w:hyperlink w:anchor="_Toc221875479" w:history="1">
        <w:r w:rsidR="00BC156E" w:rsidRPr="00F3329A">
          <w:rPr>
            <w:rStyle w:val="Lienhypertexte"/>
            <w:rFonts w:eastAsiaTheme="majorEastAsia"/>
            <w:b/>
            <w:noProof/>
          </w:rPr>
          <w:t>Sous section 3</w:t>
        </w:r>
        <w:r w:rsidR="00BC156E">
          <w:rPr>
            <w:rFonts w:eastAsiaTheme="minorEastAsia" w:cstheme="minorBidi"/>
            <w:smallCaps w:val="0"/>
            <w:noProof/>
            <w:sz w:val="22"/>
            <w:szCs w:val="22"/>
          </w:rPr>
          <w:tab/>
        </w:r>
        <w:r w:rsidR="00BC156E" w:rsidRPr="00F3329A">
          <w:rPr>
            <w:rStyle w:val="Lienhypertexte"/>
            <w:rFonts w:eastAsiaTheme="majorEastAsia"/>
            <w:b/>
            <w:noProof/>
          </w:rPr>
          <w:t>- MISE A DISPOSITION DES LOCAUX APPARTENANT AU DOMAINE PUBLIC</w:t>
        </w:r>
        <w:r w:rsidR="00BC156E">
          <w:rPr>
            <w:noProof/>
            <w:webHidden/>
          </w:rPr>
          <w:tab/>
        </w:r>
        <w:r w:rsidR="00BC156E">
          <w:rPr>
            <w:noProof/>
            <w:webHidden/>
          </w:rPr>
          <w:fldChar w:fldCharType="begin"/>
        </w:r>
        <w:r w:rsidR="00BC156E">
          <w:rPr>
            <w:noProof/>
            <w:webHidden/>
          </w:rPr>
          <w:instrText xml:space="preserve"> PAGEREF _Toc221875479 \h </w:instrText>
        </w:r>
        <w:r w:rsidR="00BC156E">
          <w:rPr>
            <w:noProof/>
            <w:webHidden/>
          </w:rPr>
        </w:r>
        <w:r w:rsidR="00BC156E">
          <w:rPr>
            <w:noProof/>
            <w:webHidden/>
          </w:rPr>
          <w:fldChar w:fldCharType="separate"/>
        </w:r>
        <w:r w:rsidR="00BC156E">
          <w:rPr>
            <w:noProof/>
            <w:webHidden/>
          </w:rPr>
          <w:t>7</w:t>
        </w:r>
        <w:r w:rsidR="00BC156E">
          <w:rPr>
            <w:noProof/>
            <w:webHidden/>
          </w:rPr>
          <w:fldChar w:fldCharType="end"/>
        </w:r>
      </w:hyperlink>
    </w:p>
    <w:p w14:paraId="78DE9946" w14:textId="133BB621" w:rsidR="00BC156E" w:rsidRDefault="00382197">
      <w:pPr>
        <w:pStyle w:val="TM2"/>
        <w:tabs>
          <w:tab w:val="left" w:pos="1531"/>
        </w:tabs>
        <w:rPr>
          <w:rFonts w:eastAsiaTheme="minorEastAsia" w:cstheme="minorBidi"/>
          <w:smallCaps w:val="0"/>
          <w:noProof/>
          <w:sz w:val="22"/>
          <w:szCs w:val="22"/>
        </w:rPr>
      </w:pPr>
      <w:hyperlink w:anchor="_Toc221875480" w:history="1">
        <w:r w:rsidR="00BC156E" w:rsidRPr="00F3329A">
          <w:rPr>
            <w:rStyle w:val="Lienhypertexte"/>
            <w:rFonts w:eastAsiaTheme="majorEastAsia"/>
            <w:b/>
            <w:noProof/>
          </w:rPr>
          <w:t>Sous section 4</w:t>
        </w:r>
        <w:r w:rsidR="00BC156E">
          <w:rPr>
            <w:rFonts w:eastAsiaTheme="minorEastAsia" w:cstheme="minorBidi"/>
            <w:smallCaps w:val="0"/>
            <w:noProof/>
            <w:sz w:val="22"/>
            <w:szCs w:val="22"/>
          </w:rPr>
          <w:tab/>
        </w:r>
        <w:r w:rsidR="00BC156E" w:rsidRPr="00F3329A">
          <w:rPr>
            <w:rStyle w:val="Lienhypertexte"/>
            <w:rFonts w:eastAsiaTheme="majorEastAsia"/>
            <w:b/>
            <w:noProof/>
          </w:rPr>
          <w:t>- HORAIRES</w:t>
        </w:r>
        <w:r w:rsidR="00BC156E">
          <w:rPr>
            <w:noProof/>
            <w:webHidden/>
          </w:rPr>
          <w:tab/>
        </w:r>
        <w:r w:rsidR="00BC156E">
          <w:rPr>
            <w:noProof/>
            <w:webHidden/>
          </w:rPr>
          <w:fldChar w:fldCharType="begin"/>
        </w:r>
        <w:r w:rsidR="00BC156E">
          <w:rPr>
            <w:noProof/>
            <w:webHidden/>
          </w:rPr>
          <w:instrText xml:space="preserve"> PAGEREF _Toc221875480 \h </w:instrText>
        </w:r>
        <w:r w:rsidR="00BC156E">
          <w:rPr>
            <w:noProof/>
            <w:webHidden/>
          </w:rPr>
        </w:r>
        <w:r w:rsidR="00BC156E">
          <w:rPr>
            <w:noProof/>
            <w:webHidden/>
          </w:rPr>
          <w:fldChar w:fldCharType="separate"/>
        </w:r>
        <w:r w:rsidR="00BC156E">
          <w:rPr>
            <w:noProof/>
            <w:webHidden/>
          </w:rPr>
          <w:t>7</w:t>
        </w:r>
        <w:r w:rsidR="00BC156E">
          <w:rPr>
            <w:noProof/>
            <w:webHidden/>
          </w:rPr>
          <w:fldChar w:fldCharType="end"/>
        </w:r>
      </w:hyperlink>
    </w:p>
    <w:p w14:paraId="0EAAFAF5" w14:textId="29445660" w:rsidR="00BC156E" w:rsidRDefault="00382197">
      <w:pPr>
        <w:pStyle w:val="TM2"/>
        <w:rPr>
          <w:rFonts w:eastAsiaTheme="minorEastAsia" w:cstheme="minorBidi"/>
          <w:smallCaps w:val="0"/>
          <w:noProof/>
          <w:sz w:val="22"/>
          <w:szCs w:val="22"/>
        </w:rPr>
      </w:pPr>
      <w:hyperlink w:anchor="_Toc221875481" w:history="1">
        <w:r w:rsidR="00BC156E" w:rsidRPr="00F3329A">
          <w:rPr>
            <w:rStyle w:val="Lienhypertexte"/>
            <w:rFonts w:eastAsiaTheme="majorEastAsia"/>
            <w:b/>
            <w:noProof/>
          </w:rPr>
          <w:t>Sous section 5 - DISPOSITIONS RELATIVES AUX LOCAUX, AUX TRAVAUX ET AU MATERIEL</w:t>
        </w:r>
        <w:r w:rsidR="00BC156E">
          <w:rPr>
            <w:noProof/>
            <w:webHidden/>
          </w:rPr>
          <w:tab/>
        </w:r>
        <w:r w:rsidR="00BC156E">
          <w:rPr>
            <w:noProof/>
            <w:webHidden/>
          </w:rPr>
          <w:fldChar w:fldCharType="begin"/>
        </w:r>
        <w:r w:rsidR="00BC156E">
          <w:rPr>
            <w:noProof/>
            <w:webHidden/>
          </w:rPr>
          <w:instrText xml:space="preserve"> PAGEREF _Toc221875481 \h </w:instrText>
        </w:r>
        <w:r w:rsidR="00BC156E">
          <w:rPr>
            <w:noProof/>
            <w:webHidden/>
          </w:rPr>
        </w:r>
        <w:r w:rsidR="00BC156E">
          <w:rPr>
            <w:noProof/>
            <w:webHidden/>
          </w:rPr>
          <w:fldChar w:fldCharType="separate"/>
        </w:r>
        <w:r w:rsidR="00BC156E">
          <w:rPr>
            <w:noProof/>
            <w:webHidden/>
          </w:rPr>
          <w:t>7</w:t>
        </w:r>
        <w:r w:rsidR="00BC156E">
          <w:rPr>
            <w:noProof/>
            <w:webHidden/>
          </w:rPr>
          <w:fldChar w:fldCharType="end"/>
        </w:r>
      </w:hyperlink>
    </w:p>
    <w:p w14:paraId="506A4B77" w14:textId="5CCB4E3A" w:rsidR="00BC156E" w:rsidRDefault="00382197">
      <w:pPr>
        <w:pStyle w:val="TM2"/>
        <w:rPr>
          <w:rFonts w:eastAsiaTheme="minorEastAsia" w:cstheme="minorBidi"/>
          <w:smallCaps w:val="0"/>
          <w:noProof/>
          <w:sz w:val="22"/>
          <w:szCs w:val="22"/>
        </w:rPr>
      </w:pPr>
      <w:hyperlink w:anchor="_Toc221875482" w:history="1">
        <w:r w:rsidR="00BC156E" w:rsidRPr="00F3329A">
          <w:rPr>
            <w:rStyle w:val="Lienhypertexte"/>
            <w:rFonts w:eastAsiaTheme="majorEastAsia" w:cstheme="minorHAnsi"/>
            <w:noProof/>
          </w:rPr>
          <w:t>5.1</w:t>
        </w:r>
        <w:r w:rsidR="00BC156E">
          <w:rPr>
            <w:rFonts w:eastAsiaTheme="minorEastAsia" w:cstheme="minorBidi"/>
            <w:smallCaps w:val="0"/>
            <w:noProof/>
            <w:sz w:val="22"/>
            <w:szCs w:val="22"/>
          </w:rPr>
          <w:tab/>
        </w:r>
        <w:r w:rsidR="00BC156E" w:rsidRPr="00F3329A">
          <w:rPr>
            <w:rStyle w:val="Lienhypertexte"/>
            <w:rFonts w:eastAsiaTheme="majorEastAsia" w:cstheme="minorHAnsi"/>
            <w:noProof/>
          </w:rPr>
          <w:t xml:space="preserve"> Locaux et Travaux</w:t>
        </w:r>
        <w:r w:rsidR="00BC156E">
          <w:rPr>
            <w:noProof/>
            <w:webHidden/>
          </w:rPr>
          <w:tab/>
        </w:r>
        <w:r w:rsidR="00BC156E">
          <w:rPr>
            <w:noProof/>
            <w:webHidden/>
          </w:rPr>
          <w:fldChar w:fldCharType="begin"/>
        </w:r>
        <w:r w:rsidR="00BC156E">
          <w:rPr>
            <w:noProof/>
            <w:webHidden/>
          </w:rPr>
          <w:instrText xml:space="preserve"> PAGEREF _Toc221875482 \h </w:instrText>
        </w:r>
        <w:r w:rsidR="00BC156E">
          <w:rPr>
            <w:noProof/>
            <w:webHidden/>
          </w:rPr>
        </w:r>
        <w:r w:rsidR="00BC156E">
          <w:rPr>
            <w:noProof/>
            <w:webHidden/>
          </w:rPr>
          <w:fldChar w:fldCharType="separate"/>
        </w:r>
        <w:r w:rsidR="00BC156E">
          <w:rPr>
            <w:noProof/>
            <w:webHidden/>
          </w:rPr>
          <w:t>7</w:t>
        </w:r>
        <w:r w:rsidR="00BC156E">
          <w:rPr>
            <w:noProof/>
            <w:webHidden/>
          </w:rPr>
          <w:fldChar w:fldCharType="end"/>
        </w:r>
      </w:hyperlink>
    </w:p>
    <w:p w14:paraId="18DDF27E" w14:textId="6C35D5C8" w:rsidR="00BC156E" w:rsidRDefault="00382197">
      <w:pPr>
        <w:pStyle w:val="TM2"/>
        <w:rPr>
          <w:rFonts w:eastAsiaTheme="minorEastAsia" w:cstheme="minorBidi"/>
          <w:smallCaps w:val="0"/>
          <w:noProof/>
          <w:sz w:val="22"/>
          <w:szCs w:val="22"/>
        </w:rPr>
      </w:pPr>
      <w:hyperlink w:anchor="_Toc221875483" w:history="1">
        <w:r w:rsidR="00BC156E" w:rsidRPr="00F3329A">
          <w:rPr>
            <w:rStyle w:val="Lienhypertexte"/>
            <w:rFonts w:eastAsiaTheme="majorEastAsia" w:cstheme="minorHAnsi"/>
            <w:noProof/>
          </w:rPr>
          <w:t>5.2</w:t>
        </w:r>
        <w:r w:rsidR="00BC156E">
          <w:rPr>
            <w:rFonts w:eastAsiaTheme="minorEastAsia" w:cstheme="minorBidi"/>
            <w:smallCaps w:val="0"/>
            <w:noProof/>
            <w:sz w:val="22"/>
            <w:szCs w:val="22"/>
          </w:rPr>
          <w:tab/>
        </w:r>
        <w:r w:rsidR="00BC156E" w:rsidRPr="00F3329A">
          <w:rPr>
            <w:rStyle w:val="Lienhypertexte"/>
            <w:rFonts w:eastAsiaTheme="majorEastAsia" w:cstheme="minorHAnsi"/>
            <w:noProof/>
          </w:rPr>
          <w:t xml:space="preserve"> Obligations du concessionnaire</w:t>
        </w:r>
        <w:r w:rsidR="00BC156E">
          <w:rPr>
            <w:noProof/>
            <w:webHidden/>
          </w:rPr>
          <w:tab/>
        </w:r>
        <w:r w:rsidR="00BC156E">
          <w:rPr>
            <w:noProof/>
            <w:webHidden/>
          </w:rPr>
          <w:fldChar w:fldCharType="begin"/>
        </w:r>
        <w:r w:rsidR="00BC156E">
          <w:rPr>
            <w:noProof/>
            <w:webHidden/>
          </w:rPr>
          <w:instrText xml:space="preserve"> PAGEREF _Toc221875483 \h </w:instrText>
        </w:r>
        <w:r w:rsidR="00BC156E">
          <w:rPr>
            <w:noProof/>
            <w:webHidden/>
          </w:rPr>
        </w:r>
        <w:r w:rsidR="00BC156E">
          <w:rPr>
            <w:noProof/>
            <w:webHidden/>
          </w:rPr>
          <w:fldChar w:fldCharType="separate"/>
        </w:r>
        <w:r w:rsidR="00BC156E">
          <w:rPr>
            <w:noProof/>
            <w:webHidden/>
          </w:rPr>
          <w:t>10</w:t>
        </w:r>
        <w:r w:rsidR="00BC156E">
          <w:rPr>
            <w:noProof/>
            <w:webHidden/>
          </w:rPr>
          <w:fldChar w:fldCharType="end"/>
        </w:r>
      </w:hyperlink>
    </w:p>
    <w:p w14:paraId="15AC9295" w14:textId="19D3734D" w:rsidR="00BC156E" w:rsidRDefault="00382197">
      <w:pPr>
        <w:pStyle w:val="TM2"/>
        <w:rPr>
          <w:rFonts w:eastAsiaTheme="minorEastAsia" w:cstheme="minorBidi"/>
          <w:smallCaps w:val="0"/>
          <w:noProof/>
          <w:sz w:val="22"/>
          <w:szCs w:val="22"/>
        </w:rPr>
      </w:pPr>
      <w:hyperlink w:anchor="_Toc221875484" w:history="1">
        <w:r w:rsidR="00BC156E" w:rsidRPr="00F3329A">
          <w:rPr>
            <w:rStyle w:val="Lienhypertexte"/>
            <w:rFonts w:eastAsiaTheme="majorEastAsia" w:cstheme="minorHAnsi"/>
            <w:noProof/>
          </w:rPr>
          <w:t>5.3</w:t>
        </w:r>
        <w:r w:rsidR="00BC156E">
          <w:rPr>
            <w:rFonts w:eastAsiaTheme="minorEastAsia" w:cstheme="minorBidi"/>
            <w:smallCaps w:val="0"/>
            <w:noProof/>
            <w:sz w:val="22"/>
            <w:szCs w:val="22"/>
          </w:rPr>
          <w:tab/>
        </w:r>
        <w:r w:rsidR="00BC156E" w:rsidRPr="00F3329A">
          <w:rPr>
            <w:rStyle w:val="Lienhypertexte"/>
            <w:rFonts w:eastAsiaTheme="majorEastAsia" w:cstheme="minorHAnsi"/>
            <w:noProof/>
          </w:rPr>
          <w:t xml:space="preserve"> Entretien des locaux</w:t>
        </w:r>
        <w:r w:rsidR="00BC156E">
          <w:rPr>
            <w:noProof/>
            <w:webHidden/>
          </w:rPr>
          <w:tab/>
        </w:r>
        <w:r w:rsidR="00BC156E">
          <w:rPr>
            <w:noProof/>
            <w:webHidden/>
          </w:rPr>
          <w:fldChar w:fldCharType="begin"/>
        </w:r>
        <w:r w:rsidR="00BC156E">
          <w:rPr>
            <w:noProof/>
            <w:webHidden/>
          </w:rPr>
          <w:instrText xml:space="preserve"> PAGEREF _Toc221875484 \h </w:instrText>
        </w:r>
        <w:r w:rsidR="00BC156E">
          <w:rPr>
            <w:noProof/>
            <w:webHidden/>
          </w:rPr>
        </w:r>
        <w:r w:rsidR="00BC156E">
          <w:rPr>
            <w:noProof/>
            <w:webHidden/>
          </w:rPr>
          <w:fldChar w:fldCharType="separate"/>
        </w:r>
        <w:r w:rsidR="00BC156E">
          <w:rPr>
            <w:noProof/>
            <w:webHidden/>
          </w:rPr>
          <w:t>10</w:t>
        </w:r>
        <w:r w:rsidR="00BC156E">
          <w:rPr>
            <w:noProof/>
            <w:webHidden/>
          </w:rPr>
          <w:fldChar w:fldCharType="end"/>
        </w:r>
      </w:hyperlink>
    </w:p>
    <w:p w14:paraId="18802A8F" w14:textId="72EAA77F" w:rsidR="00BC156E" w:rsidRDefault="00382197">
      <w:pPr>
        <w:pStyle w:val="TM2"/>
        <w:rPr>
          <w:rFonts w:eastAsiaTheme="minorEastAsia" w:cstheme="minorBidi"/>
          <w:smallCaps w:val="0"/>
          <w:noProof/>
          <w:sz w:val="22"/>
          <w:szCs w:val="22"/>
        </w:rPr>
      </w:pPr>
      <w:hyperlink w:anchor="_Toc221875485" w:history="1">
        <w:r w:rsidR="00BC156E" w:rsidRPr="00F3329A">
          <w:rPr>
            <w:rStyle w:val="Lienhypertexte"/>
            <w:rFonts w:eastAsiaTheme="majorEastAsia" w:cstheme="minorHAnsi"/>
            <w:noProof/>
          </w:rPr>
          <w:t>5.4</w:t>
        </w:r>
        <w:r w:rsidR="00BC156E">
          <w:rPr>
            <w:rFonts w:eastAsiaTheme="minorEastAsia" w:cstheme="minorBidi"/>
            <w:smallCaps w:val="0"/>
            <w:noProof/>
            <w:sz w:val="22"/>
            <w:szCs w:val="22"/>
          </w:rPr>
          <w:tab/>
        </w:r>
        <w:r w:rsidR="00BC156E" w:rsidRPr="00F3329A">
          <w:rPr>
            <w:rStyle w:val="Lienhypertexte"/>
            <w:rFonts w:eastAsiaTheme="majorEastAsia" w:cstheme="minorHAnsi"/>
            <w:noProof/>
          </w:rPr>
          <w:t xml:space="preserve"> Nuisibles</w:t>
        </w:r>
        <w:r w:rsidR="00BC156E">
          <w:rPr>
            <w:noProof/>
            <w:webHidden/>
          </w:rPr>
          <w:tab/>
        </w:r>
        <w:r w:rsidR="00BC156E">
          <w:rPr>
            <w:noProof/>
            <w:webHidden/>
          </w:rPr>
          <w:fldChar w:fldCharType="begin"/>
        </w:r>
        <w:r w:rsidR="00BC156E">
          <w:rPr>
            <w:noProof/>
            <w:webHidden/>
          </w:rPr>
          <w:instrText xml:space="preserve"> PAGEREF _Toc221875485 \h </w:instrText>
        </w:r>
        <w:r w:rsidR="00BC156E">
          <w:rPr>
            <w:noProof/>
            <w:webHidden/>
          </w:rPr>
        </w:r>
        <w:r w:rsidR="00BC156E">
          <w:rPr>
            <w:noProof/>
            <w:webHidden/>
          </w:rPr>
          <w:fldChar w:fldCharType="separate"/>
        </w:r>
        <w:r w:rsidR="00BC156E">
          <w:rPr>
            <w:noProof/>
            <w:webHidden/>
          </w:rPr>
          <w:t>11</w:t>
        </w:r>
        <w:r w:rsidR="00BC156E">
          <w:rPr>
            <w:noProof/>
            <w:webHidden/>
          </w:rPr>
          <w:fldChar w:fldCharType="end"/>
        </w:r>
      </w:hyperlink>
    </w:p>
    <w:p w14:paraId="07ED6DEB" w14:textId="22DE0DAC" w:rsidR="00BC156E" w:rsidRDefault="00382197">
      <w:pPr>
        <w:pStyle w:val="TM2"/>
        <w:rPr>
          <w:rFonts w:eastAsiaTheme="minorEastAsia" w:cstheme="minorBidi"/>
          <w:smallCaps w:val="0"/>
          <w:noProof/>
          <w:sz w:val="22"/>
          <w:szCs w:val="22"/>
        </w:rPr>
      </w:pPr>
      <w:hyperlink w:anchor="_Toc221875486" w:history="1">
        <w:r w:rsidR="00BC156E" w:rsidRPr="00F3329A">
          <w:rPr>
            <w:rStyle w:val="Lienhypertexte"/>
            <w:rFonts w:eastAsiaTheme="majorEastAsia" w:cstheme="minorHAnsi"/>
            <w:noProof/>
          </w:rPr>
          <w:t>5.5</w:t>
        </w:r>
        <w:r w:rsidR="00BC156E">
          <w:rPr>
            <w:rFonts w:eastAsiaTheme="minorEastAsia" w:cstheme="minorBidi"/>
            <w:smallCaps w:val="0"/>
            <w:noProof/>
            <w:sz w:val="22"/>
            <w:szCs w:val="22"/>
          </w:rPr>
          <w:tab/>
        </w:r>
        <w:r w:rsidR="00BC156E" w:rsidRPr="00F3329A">
          <w:rPr>
            <w:rStyle w:val="Lienhypertexte"/>
            <w:rFonts w:eastAsiaTheme="majorEastAsia" w:cstheme="minorHAnsi"/>
            <w:noProof/>
          </w:rPr>
          <w:t xml:space="preserve"> Sécurité incendie</w:t>
        </w:r>
        <w:r w:rsidR="00BC156E">
          <w:rPr>
            <w:noProof/>
            <w:webHidden/>
          </w:rPr>
          <w:tab/>
        </w:r>
        <w:r w:rsidR="00BC156E">
          <w:rPr>
            <w:noProof/>
            <w:webHidden/>
          </w:rPr>
          <w:fldChar w:fldCharType="begin"/>
        </w:r>
        <w:r w:rsidR="00BC156E">
          <w:rPr>
            <w:noProof/>
            <w:webHidden/>
          </w:rPr>
          <w:instrText xml:space="preserve"> PAGEREF _Toc221875486 \h </w:instrText>
        </w:r>
        <w:r w:rsidR="00BC156E">
          <w:rPr>
            <w:noProof/>
            <w:webHidden/>
          </w:rPr>
        </w:r>
        <w:r w:rsidR="00BC156E">
          <w:rPr>
            <w:noProof/>
            <w:webHidden/>
          </w:rPr>
          <w:fldChar w:fldCharType="separate"/>
        </w:r>
        <w:r w:rsidR="00BC156E">
          <w:rPr>
            <w:noProof/>
            <w:webHidden/>
          </w:rPr>
          <w:t>11</w:t>
        </w:r>
        <w:r w:rsidR="00BC156E">
          <w:rPr>
            <w:noProof/>
            <w:webHidden/>
          </w:rPr>
          <w:fldChar w:fldCharType="end"/>
        </w:r>
      </w:hyperlink>
    </w:p>
    <w:p w14:paraId="3A9E8C2A" w14:textId="106BF4F9" w:rsidR="00BC156E" w:rsidRDefault="00382197">
      <w:pPr>
        <w:pStyle w:val="TM2"/>
        <w:rPr>
          <w:rFonts w:eastAsiaTheme="minorEastAsia" w:cstheme="minorBidi"/>
          <w:smallCaps w:val="0"/>
          <w:noProof/>
          <w:sz w:val="22"/>
          <w:szCs w:val="22"/>
        </w:rPr>
      </w:pPr>
      <w:hyperlink w:anchor="_Toc221875487" w:history="1">
        <w:r w:rsidR="00BC156E" w:rsidRPr="00F3329A">
          <w:rPr>
            <w:rStyle w:val="Lienhypertexte"/>
            <w:rFonts w:eastAsiaTheme="majorEastAsia" w:cstheme="minorHAnsi"/>
            <w:noProof/>
          </w:rPr>
          <w:t>5.6</w:t>
        </w:r>
        <w:r w:rsidR="00BC156E">
          <w:rPr>
            <w:rFonts w:eastAsiaTheme="minorEastAsia" w:cstheme="minorBidi"/>
            <w:smallCaps w:val="0"/>
            <w:noProof/>
            <w:sz w:val="22"/>
            <w:szCs w:val="22"/>
          </w:rPr>
          <w:tab/>
        </w:r>
        <w:r w:rsidR="00BC156E" w:rsidRPr="00F3329A">
          <w:rPr>
            <w:rStyle w:val="Lienhypertexte"/>
            <w:rFonts w:eastAsiaTheme="majorEastAsia" w:cstheme="minorHAnsi"/>
            <w:noProof/>
          </w:rPr>
          <w:t xml:space="preserve"> Fluides</w:t>
        </w:r>
        <w:r w:rsidR="00BC156E">
          <w:rPr>
            <w:noProof/>
            <w:webHidden/>
          </w:rPr>
          <w:tab/>
        </w:r>
        <w:r w:rsidR="00BC156E">
          <w:rPr>
            <w:noProof/>
            <w:webHidden/>
          </w:rPr>
          <w:fldChar w:fldCharType="begin"/>
        </w:r>
        <w:r w:rsidR="00BC156E">
          <w:rPr>
            <w:noProof/>
            <w:webHidden/>
          </w:rPr>
          <w:instrText xml:space="preserve"> PAGEREF _Toc221875487 \h </w:instrText>
        </w:r>
        <w:r w:rsidR="00BC156E">
          <w:rPr>
            <w:noProof/>
            <w:webHidden/>
          </w:rPr>
        </w:r>
        <w:r w:rsidR="00BC156E">
          <w:rPr>
            <w:noProof/>
            <w:webHidden/>
          </w:rPr>
          <w:fldChar w:fldCharType="separate"/>
        </w:r>
        <w:r w:rsidR="00BC156E">
          <w:rPr>
            <w:noProof/>
            <w:webHidden/>
          </w:rPr>
          <w:t>11</w:t>
        </w:r>
        <w:r w:rsidR="00BC156E">
          <w:rPr>
            <w:noProof/>
            <w:webHidden/>
          </w:rPr>
          <w:fldChar w:fldCharType="end"/>
        </w:r>
      </w:hyperlink>
    </w:p>
    <w:p w14:paraId="6F73FF25" w14:textId="5D197E5E" w:rsidR="00BC156E" w:rsidRDefault="00382197">
      <w:pPr>
        <w:pStyle w:val="TM2"/>
        <w:rPr>
          <w:rFonts w:eastAsiaTheme="minorEastAsia" w:cstheme="minorBidi"/>
          <w:smallCaps w:val="0"/>
          <w:noProof/>
          <w:sz w:val="22"/>
          <w:szCs w:val="22"/>
        </w:rPr>
      </w:pPr>
      <w:hyperlink w:anchor="_Toc221875488" w:history="1">
        <w:r w:rsidR="00BC156E" w:rsidRPr="00F3329A">
          <w:rPr>
            <w:rStyle w:val="Lienhypertexte"/>
            <w:rFonts w:eastAsiaTheme="majorEastAsia" w:cstheme="minorHAnsi"/>
            <w:noProof/>
          </w:rPr>
          <w:t>5.7</w:t>
        </w:r>
        <w:r w:rsidR="00BC156E">
          <w:rPr>
            <w:rFonts w:eastAsiaTheme="minorEastAsia" w:cstheme="minorBidi"/>
            <w:smallCaps w:val="0"/>
            <w:noProof/>
            <w:sz w:val="22"/>
            <w:szCs w:val="22"/>
          </w:rPr>
          <w:tab/>
        </w:r>
        <w:r w:rsidR="00BC156E" w:rsidRPr="00F3329A">
          <w:rPr>
            <w:rStyle w:val="Lienhypertexte"/>
            <w:rFonts w:eastAsiaTheme="majorEastAsia" w:cstheme="minorHAnsi"/>
            <w:noProof/>
          </w:rPr>
          <w:t xml:space="preserve"> Fonctionnement - déchets</w:t>
        </w:r>
        <w:r w:rsidR="00BC156E">
          <w:rPr>
            <w:noProof/>
            <w:webHidden/>
          </w:rPr>
          <w:tab/>
        </w:r>
        <w:r w:rsidR="00BC156E">
          <w:rPr>
            <w:noProof/>
            <w:webHidden/>
          </w:rPr>
          <w:fldChar w:fldCharType="begin"/>
        </w:r>
        <w:r w:rsidR="00BC156E">
          <w:rPr>
            <w:noProof/>
            <w:webHidden/>
          </w:rPr>
          <w:instrText xml:space="preserve"> PAGEREF _Toc221875488 \h </w:instrText>
        </w:r>
        <w:r w:rsidR="00BC156E">
          <w:rPr>
            <w:noProof/>
            <w:webHidden/>
          </w:rPr>
        </w:r>
        <w:r w:rsidR="00BC156E">
          <w:rPr>
            <w:noProof/>
            <w:webHidden/>
          </w:rPr>
          <w:fldChar w:fldCharType="separate"/>
        </w:r>
        <w:r w:rsidR="00BC156E">
          <w:rPr>
            <w:noProof/>
            <w:webHidden/>
          </w:rPr>
          <w:t>12</w:t>
        </w:r>
        <w:r w:rsidR="00BC156E">
          <w:rPr>
            <w:noProof/>
            <w:webHidden/>
          </w:rPr>
          <w:fldChar w:fldCharType="end"/>
        </w:r>
      </w:hyperlink>
    </w:p>
    <w:p w14:paraId="5010311E" w14:textId="0707C172" w:rsidR="00BC156E" w:rsidRDefault="00382197">
      <w:pPr>
        <w:pStyle w:val="TM2"/>
        <w:rPr>
          <w:rFonts w:eastAsiaTheme="minorEastAsia" w:cstheme="minorBidi"/>
          <w:smallCaps w:val="0"/>
          <w:noProof/>
          <w:sz w:val="22"/>
          <w:szCs w:val="22"/>
        </w:rPr>
      </w:pPr>
      <w:hyperlink w:anchor="_Toc221875489" w:history="1">
        <w:r w:rsidR="00BC156E" w:rsidRPr="00F3329A">
          <w:rPr>
            <w:rStyle w:val="Lienhypertexte"/>
            <w:rFonts w:eastAsiaTheme="majorEastAsia" w:cstheme="minorHAnsi"/>
            <w:b/>
            <w:noProof/>
          </w:rPr>
          <w:t>Sous section 6 - CHARGES ET OBLIGATIONS DU CONCESSIONNAIRE</w:t>
        </w:r>
        <w:r w:rsidR="00BC156E">
          <w:rPr>
            <w:noProof/>
            <w:webHidden/>
          </w:rPr>
          <w:tab/>
        </w:r>
        <w:r w:rsidR="00BC156E">
          <w:rPr>
            <w:noProof/>
            <w:webHidden/>
          </w:rPr>
          <w:fldChar w:fldCharType="begin"/>
        </w:r>
        <w:r w:rsidR="00BC156E">
          <w:rPr>
            <w:noProof/>
            <w:webHidden/>
          </w:rPr>
          <w:instrText xml:space="preserve"> PAGEREF _Toc221875489 \h </w:instrText>
        </w:r>
        <w:r w:rsidR="00BC156E">
          <w:rPr>
            <w:noProof/>
            <w:webHidden/>
          </w:rPr>
        </w:r>
        <w:r w:rsidR="00BC156E">
          <w:rPr>
            <w:noProof/>
            <w:webHidden/>
          </w:rPr>
          <w:fldChar w:fldCharType="separate"/>
        </w:r>
        <w:r w:rsidR="00BC156E">
          <w:rPr>
            <w:noProof/>
            <w:webHidden/>
          </w:rPr>
          <w:t>12</w:t>
        </w:r>
        <w:r w:rsidR="00BC156E">
          <w:rPr>
            <w:noProof/>
            <w:webHidden/>
          </w:rPr>
          <w:fldChar w:fldCharType="end"/>
        </w:r>
      </w:hyperlink>
    </w:p>
    <w:p w14:paraId="18391D59" w14:textId="41F7D9FF" w:rsidR="00BC156E" w:rsidRDefault="00382197">
      <w:pPr>
        <w:pStyle w:val="TM2"/>
        <w:rPr>
          <w:rFonts w:eastAsiaTheme="minorEastAsia" w:cstheme="minorBidi"/>
          <w:smallCaps w:val="0"/>
          <w:noProof/>
          <w:sz w:val="22"/>
          <w:szCs w:val="22"/>
        </w:rPr>
      </w:pPr>
      <w:hyperlink w:anchor="_Toc221875490" w:history="1">
        <w:r w:rsidR="00BC156E" w:rsidRPr="00F3329A">
          <w:rPr>
            <w:rStyle w:val="Lienhypertexte"/>
            <w:rFonts w:eastAsiaTheme="majorEastAsia" w:cstheme="minorHAnsi"/>
            <w:noProof/>
          </w:rPr>
          <w:t>6.1</w:t>
        </w:r>
        <w:r w:rsidR="00BC156E">
          <w:rPr>
            <w:rFonts w:eastAsiaTheme="minorEastAsia" w:cstheme="minorBidi"/>
            <w:smallCaps w:val="0"/>
            <w:noProof/>
            <w:sz w:val="22"/>
            <w:szCs w:val="22"/>
          </w:rPr>
          <w:tab/>
        </w:r>
        <w:r w:rsidR="00BC156E" w:rsidRPr="00F3329A">
          <w:rPr>
            <w:rStyle w:val="Lienhypertexte"/>
            <w:rFonts w:eastAsiaTheme="majorEastAsia" w:cstheme="minorHAnsi"/>
            <w:noProof/>
          </w:rPr>
          <w:t xml:space="preserve"> Devoir d’information</w:t>
        </w:r>
        <w:r w:rsidR="00BC156E">
          <w:rPr>
            <w:noProof/>
            <w:webHidden/>
          </w:rPr>
          <w:tab/>
        </w:r>
        <w:r w:rsidR="00BC156E">
          <w:rPr>
            <w:noProof/>
            <w:webHidden/>
          </w:rPr>
          <w:fldChar w:fldCharType="begin"/>
        </w:r>
        <w:r w:rsidR="00BC156E">
          <w:rPr>
            <w:noProof/>
            <w:webHidden/>
          </w:rPr>
          <w:instrText xml:space="preserve"> PAGEREF _Toc221875490 \h </w:instrText>
        </w:r>
        <w:r w:rsidR="00BC156E">
          <w:rPr>
            <w:noProof/>
            <w:webHidden/>
          </w:rPr>
        </w:r>
        <w:r w:rsidR="00BC156E">
          <w:rPr>
            <w:noProof/>
            <w:webHidden/>
          </w:rPr>
          <w:fldChar w:fldCharType="separate"/>
        </w:r>
        <w:r w:rsidR="00BC156E">
          <w:rPr>
            <w:noProof/>
            <w:webHidden/>
          </w:rPr>
          <w:t>12</w:t>
        </w:r>
        <w:r w:rsidR="00BC156E">
          <w:rPr>
            <w:noProof/>
            <w:webHidden/>
          </w:rPr>
          <w:fldChar w:fldCharType="end"/>
        </w:r>
      </w:hyperlink>
    </w:p>
    <w:p w14:paraId="6227A3D1" w14:textId="0AB3DEB2" w:rsidR="00BC156E" w:rsidRDefault="00382197">
      <w:pPr>
        <w:pStyle w:val="TM2"/>
        <w:rPr>
          <w:rFonts w:eastAsiaTheme="minorEastAsia" w:cstheme="minorBidi"/>
          <w:smallCaps w:val="0"/>
          <w:noProof/>
          <w:sz w:val="22"/>
          <w:szCs w:val="22"/>
        </w:rPr>
      </w:pPr>
      <w:hyperlink w:anchor="_Toc221875491" w:history="1">
        <w:r w:rsidR="00BC156E" w:rsidRPr="00F3329A">
          <w:rPr>
            <w:rStyle w:val="Lienhypertexte"/>
            <w:rFonts w:eastAsiaTheme="majorEastAsia" w:cstheme="minorHAnsi"/>
            <w:noProof/>
          </w:rPr>
          <w:t>6.2</w:t>
        </w:r>
        <w:r w:rsidR="00BC156E">
          <w:rPr>
            <w:rFonts w:eastAsiaTheme="minorEastAsia" w:cstheme="minorBidi"/>
            <w:smallCaps w:val="0"/>
            <w:noProof/>
            <w:sz w:val="22"/>
            <w:szCs w:val="22"/>
          </w:rPr>
          <w:tab/>
        </w:r>
        <w:r w:rsidR="00BC156E" w:rsidRPr="00F3329A">
          <w:rPr>
            <w:rStyle w:val="Lienhypertexte"/>
            <w:rFonts w:eastAsiaTheme="majorEastAsia" w:cstheme="minorHAnsi"/>
            <w:noProof/>
          </w:rPr>
          <w:t xml:space="preserve"> Cession/sous-concession</w:t>
        </w:r>
        <w:r w:rsidR="00BC156E">
          <w:rPr>
            <w:noProof/>
            <w:webHidden/>
          </w:rPr>
          <w:tab/>
        </w:r>
        <w:r w:rsidR="00BC156E">
          <w:rPr>
            <w:noProof/>
            <w:webHidden/>
          </w:rPr>
          <w:fldChar w:fldCharType="begin"/>
        </w:r>
        <w:r w:rsidR="00BC156E">
          <w:rPr>
            <w:noProof/>
            <w:webHidden/>
          </w:rPr>
          <w:instrText xml:space="preserve"> PAGEREF _Toc221875491 \h </w:instrText>
        </w:r>
        <w:r w:rsidR="00BC156E">
          <w:rPr>
            <w:noProof/>
            <w:webHidden/>
          </w:rPr>
        </w:r>
        <w:r w:rsidR="00BC156E">
          <w:rPr>
            <w:noProof/>
            <w:webHidden/>
          </w:rPr>
          <w:fldChar w:fldCharType="separate"/>
        </w:r>
        <w:r w:rsidR="00BC156E">
          <w:rPr>
            <w:noProof/>
            <w:webHidden/>
          </w:rPr>
          <w:t>12</w:t>
        </w:r>
        <w:r w:rsidR="00BC156E">
          <w:rPr>
            <w:noProof/>
            <w:webHidden/>
          </w:rPr>
          <w:fldChar w:fldCharType="end"/>
        </w:r>
      </w:hyperlink>
    </w:p>
    <w:p w14:paraId="25C46384" w14:textId="544154C3" w:rsidR="00BC156E" w:rsidRDefault="00382197">
      <w:pPr>
        <w:pStyle w:val="TM2"/>
        <w:rPr>
          <w:rFonts w:eastAsiaTheme="minorEastAsia" w:cstheme="minorBidi"/>
          <w:smallCaps w:val="0"/>
          <w:noProof/>
          <w:sz w:val="22"/>
          <w:szCs w:val="22"/>
        </w:rPr>
      </w:pPr>
      <w:hyperlink w:anchor="_Toc221875492" w:history="1">
        <w:r w:rsidR="00BC156E" w:rsidRPr="00F3329A">
          <w:rPr>
            <w:rStyle w:val="Lienhypertexte"/>
            <w:rFonts w:eastAsiaTheme="majorEastAsia" w:cstheme="minorHAnsi"/>
            <w:noProof/>
          </w:rPr>
          <w:t>6.3</w:t>
        </w:r>
        <w:r w:rsidR="00BC156E">
          <w:rPr>
            <w:rFonts w:eastAsiaTheme="minorEastAsia" w:cstheme="minorBidi"/>
            <w:smallCaps w:val="0"/>
            <w:noProof/>
            <w:sz w:val="22"/>
            <w:szCs w:val="22"/>
          </w:rPr>
          <w:tab/>
        </w:r>
        <w:r w:rsidR="00BC156E" w:rsidRPr="00F3329A">
          <w:rPr>
            <w:rStyle w:val="Lienhypertexte"/>
            <w:rFonts w:eastAsiaTheme="majorEastAsia" w:cstheme="minorHAnsi"/>
            <w:noProof/>
          </w:rPr>
          <w:t xml:space="preserve"> Interdiction de loger</w:t>
        </w:r>
        <w:r w:rsidR="00BC156E">
          <w:rPr>
            <w:noProof/>
            <w:webHidden/>
          </w:rPr>
          <w:tab/>
        </w:r>
        <w:r w:rsidR="00BC156E">
          <w:rPr>
            <w:noProof/>
            <w:webHidden/>
          </w:rPr>
          <w:fldChar w:fldCharType="begin"/>
        </w:r>
        <w:r w:rsidR="00BC156E">
          <w:rPr>
            <w:noProof/>
            <w:webHidden/>
          </w:rPr>
          <w:instrText xml:space="preserve"> PAGEREF _Toc221875492 \h </w:instrText>
        </w:r>
        <w:r w:rsidR="00BC156E">
          <w:rPr>
            <w:noProof/>
            <w:webHidden/>
          </w:rPr>
        </w:r>
        <w:r w:rsidR="00BC156E">
          <w:rPr>
            <w:noProof/>
            <w:webHidden/>
          </w:rPr>
          <w:fldChar w:fldCharType="separate"/>
        </w:r>
        <w:r w:rsidR="00BC156E">
          <w:rPr>
            <w:noProof/>
            <w:webHidden/>
          </w:rPr>
          <w:t>13</w:t>
        </w:r>
        <w:r w:rsidR="00BC156E">
          <w:rPr>
            <w:noProof/>
            <w:webHidden/>
          </w:rPr>
          <w:fldChar w:fldCharType="end"/>
        </w:r>
      </w:hyperlink>
    </w:p>
    <w:p w14:paraId="7A2A8994" w14:textId="5BA2007D" w:rsidR="00BC156E" w:rsidRDefault="00382197">
      <w:pPr>
        <w:pStyle w:val="TM2"/>
        <w:rPr>
          <w:rFonts w:eastAsiaTheme="minorEastAsia" w:cstheme="minorBidi"/>
          <w:smallCaps w:val="0"/>
          <w:noProof/>
          <w:sz w:val="22"/>
          <w:szCs w:val="22"/>
        </w:rPr>
      </w:pPr>
      <w:hyperlink w:anchor="_Toc221875493" w:history="1">
        <w:r w:rsidR="00BC156E" w:rsidRPr="00F3329A">
          <w:rPr>
            <w:rStyle w:val="Lienhypertexte"/>
            <w:rFonts w:eastAsiaTheme="majorEastAsia" w:cstheme="minorHAnsi"/>
            <w:noProof/>
          </w:rPr>
          <w:t>6.4</w:t>
        </w:r>
        <w:r w:rsidR="00BC156E">
          <w:rPr>
            <w:rFonts w:eastAsiaTheme="minorEastAsia" w:cstheme="minorBidi"/>
            <w:smallCaps w:val="0"/>
            <w:noProof/>
            <w:sz w:val="22"/>
            <w:szCs w:val="22"/>
          </w:rPr>
          <w:tab/>
        </w:r>
        <w:r w:rsidR="00BC156E" w:rsidRPr="00F3329A">
          <w:rPr>
            <w:rStyle w:val="Lienhypertexte"/>
            <w:rFonts w:eastAsiaTheme="majorEastAsia" w:cstheme="minorHAnsi"/>
            <w:noProof/>
          </w:rPr>
          <w:t xml:space="preserve"> Le personnel</w:t>
        </w:r>
        <w:r w:rsidR="00BC156E">
          <w:rPr>
            <w:noProof/>
            <w:webHidden/>
          </w:rPr>
          <w:tab/>
        </w:r>
        <w:r w:rsidR="00BC156E">
          <w:rPr>
            <w:noProof/>
            <w:webHidden/>
          </w:rPr>
          <w:fldChar w:fldCharType="begin"/>
        </w:r>
        <w:r w:rsidR="00BC156E">
          <w:rPr>
            <w:noProof/>
            <w:webHidden/>
          </w:rPr>
          <w:instrText xml:space="preserve"> PAGEREF _Toc221875493 \h </w:instrText>
        </w:r>
        <w:r w:rsidR="00BC156E">
          <w:rPr>
            <w:noProof/>
            <w:webHidden/>
          </w:rPr>
        </w:r>
        <w:r w:rsidR="00BC156E">
          <w:rPr>
            <w:noProof/>
            <w:webHidden/>
          </w:rPr>
          <w:fldChar w:fldCharType="separate"/>
        </w:r>
        <w:r w:rsidR="00BC156E">
          <w:rPr>
            <w:noProof/>
            <w:webHidden/>
          </w:rPr>
          <w:t>13</w:t>
        </w:r>
        <w:r w:rsidR="00BC156E">
          <w:rPr>
            <w:noProof/>
            <w:webHidden/>
          </w:rPr>
          <w:fldChar w:fldCharType="end"/>
        </w:r>
      </w:hyperlink>
    </w:p>
    <w:p w14:paraId="4CECEFAC" w14:textId="06341935" w:rsidR="00BC156E" w:rsidRDefault="00382197">
      <w:pPr>
        <w:pStyle w:val="TM2"/>
        <w:rPr>
          <w:rFonts w:eastAsiaTheme="minorEastAsia" w:cstheme="minorBidi"/>
          <w:smallCaps w:val="0"/>
          <w:noProof/>
          <w:sz w:val="22"/>
          <w:szCs w:val="22"/>
        </w:rPr>
      </w:pPr>
      <w:hyperlink w:anchor="_Toc221875494" w:history="1">
        <w:r w:rsidR="00BC156E" w:rsidRPr="00F3329A">
          <w:rPr>
            <w:rStyle w:val="Lienhypertexte"/>
            <w:rFonts w:eastAsiaTheme="majorEastAsia" w:cstheme="minorHAnsi"/>
            <w:b/>
            <w:noProof/>
          </w:rPr>
          <w:t>Sous section 7 - DISPOSITIONS RELATIVES AUX PRODUITS VENDUS</w:t>
        </w:r>
        <w:r w:rsidR="00BC156E">
          <w:rPr>
            <w:noProof/>
            <w:webHidden/>
          </w:rPr>
          <w:tab/>
        </w:r>
        <w:r w:rsidR="00BC156E">
          <w:rPr>
            <w:noProof/>
            <w:webHidden/>
          </w:rPr>
          <w:fldChar w:fldCharType="begin"/>
        </w:r>
        <w:r w:rsidR="00BC156E">
          <w:rPr>
            <w:noProof/>
            <w:webHidden/>
          </w:rPr>
          <w:instrText xml:space="preserve"> PAGEREF _Toc221875494 \h </w:instrText>
        </w:r>
        <w:r w:rsidR="00BC156E">
          <w:rPr>
            <w:noProof/>
            <w:webHidden/>
          </w:rPr>
        </w:r>
        <w:r w:rsidR="00BC156E">
          <w:rPr>
            <w:noProof/>
            <w:webHidden/>
          </w:rPr>
          <w:fldChar w:fldCharType="separate"/>
        </w:r>
        <w:r w:rsidR="00BC156E">
          <w:rPr>
            <w:noProof/>
            <w:webHidden/>
          </w:rPr>
          <w:t>15</w:t>
        </w:r>
        <w:r w:rsidR="00BC156E">
          <w:rPr>
            <w:noProof/>
            <w:webHidden/>
          </w:rPr>
          <w:fldChar w:fldCharType="end"/>
        </w:r>
      </w:hyperlink>
    </w:p>
    <w:p w14:paraId="38B36B88" w14:textId="47E8CC23" w:rsidR="00BC156E" w:rsidRDefault="00382197">
      <w:pPr>
        <w:pStyle w:val="TM2"/>
        <w:rPr>
          <w:rFonts w:eastAsiaTheme="minorEastAsia" w:cstheme="minorBidi"/>
          <w:smallCaps w:val="0"/>
          <w:noProof/>
          <w:sz w:val="22"/>
          <w:szCs w:val="22"/>
        </w:rPr>
      </w:pPr>
      <w:hyperlink w:anchor="_Toc221875495" w:history="1">
        <w:r w:rsidR="00BC156E" w:rsidRPr="00F3329A">
          <w:rPr>
            <w:rStyle w:val="Lienhypertexte"/>
            <w:rFonts w:eastAsiaTheme="majorEastAsia" w:cstheme="minorHAnsi"/>
            <w:noProof/>
          </w:rPr>
          <w:t>7.1</w:t>
        </w:r>
        <w:r w:rsidR="00BC156E">
          <w:rPr>
            <w:rFonts w:eastAsiaTheme="minorEastAsia" w:cstheme="minorBidi"/>
            <w:smallCaps w:val="0"/>
            <w:noProof/>
            <w:sz w:val="22"/>
            <w:szCs w:val="22"/>
          </w:rPr>
          <w:tab/>
        </w:r>
        <w:r w:rsidR="00BC156E" w:rsidRPr="00F3329A">
          <w:rPr>
            <w:rStyle w:val="Lienhypertexte"/>
            <w:rFonts w:eastAsiaTheme="majorEastAsia" w:cstheme="minorHAnsi"/>
            <w:noProof/>
          </w:rPr>
          <w:t xml:space="preserve"> Contrôles</w:t>
        </w:r>
        <w:r w:rsidR="00BC156E">
          <w:rPr>
            <w:noProof/>
            <w:webHidden/>
          </w:rPr>
          <w:tab/>
        </w:r>
        <w:r w:rsidR="00BC156E">
          <w:rPr>
            <w:noProof/>
            <w:webHidden/>
          </w:rPr>
          <w:fldChar w:fldCharType="begin"/>
        </w:r>
        <w:r w:rsidR="00BC156E">
          <w:rPr>
            <w:noProof/>
            <w:webHidden/>
          </w:rPr>
          <w:instrText xml:space="preserve"> PAGEREF _Toc221875495 \h </w:instrText>
        </w:r>
        <w:r w:rsidR="00BC156E">
          <w:rPr>
            <w:noProof/>
            <w:webHidden/>
          </w:rPr>
        </w:r>
        <w:r w:rsidR="00BC156E">
          <w:rPr>
            <w:noProof/>
            <w:webHidden/>
          </w:rPr>
          <w:fldChar w:fldCharType="separate"/>
        </w:r>
        <w:r w:rsidR="00BC156E">
          <w:rPr>
            <w:noProof/>
            <w:webHidden/>
          </w:rPr>
          <w:t>15</w:t>
        </w:r>
        <w:r w:rsidR="00BC156E">
          <w:rPr>
            <w:noProof/>
            <w:webHidden/>
          </w:rPr>
          <w:fldChar w:fldCharType="end"/>
        </w:r>
      </w:hyperlink>
    </w:p>
    <w:p w14:paraId="56311646" w14:textId="179981C1" w:rsidR="00BC156E" w:rsidRDefault="00382197">
      <w:pPr>
        <w:pStyle w:val="TM2"/>
        <w:rPr>
          <w:rFonts w:eastAsiaTheme="minorEastAsia" w:cstheme="minorBidi"/>
          <w:smallCaps w:val="0"/>
          <w:noProof/>
          <w:sz w:val="22"/>
          <w:szCs w:val="22"/>
        </w:rPr>
      </w:pPr>
      <w:hyperlink w:anchor="_Toc221875496" w:history="1">
        <w:r w:rsidR="00BC156E" w:rsidRPr="00F3329A">
          <w:rPr>
            <w:rStyle w:val="Lienhypertexte"/>
            <w:rFonts w:eastAsiaTheme="majorEastAsia" w:cstheme="minorHAnsi"/>
            <w:noProof/>
          </w:rPr>
          <w:t>7.2</w:t>
        </w:r>
        <w:r w:rsidR="00BC156E">
          <w:rPr>
            <w:rFonts w:eastAsiaTheme="minorEastAsia" w:cstheme="minorBidi"/>
            <w:smallCaps w:val="0"/>
            <w:noProof/>
            <w:sz w:val="22"/>
            <w:szCs w:val="22"/>
          </w:rPr>
          <w:tab/>
        </w:r>
        <w:r w:rsidR="00BC156E" w:rsidRPr="00F3329A">
          <w:rPr>
            <w:rStyle w:val="Lienhypertexte"/>
            <w:rFonts w:eastAsiaTheme="majorEastAsia" w:cstheme="minorHAnsi"/>
            <w:noProof/>
          </w:rPr>
          <w:t xml:space="preserve"> Liste des fournisseurs</w:t>
        </w:r>
        <w:r w:rsidR="00BC156E">
          <w:rPr>
            <w:noProof/>
            <w:webHidden/>
          </w:rPr>
          <w:tab/>
        </w:r>
        <w:r w:rsidR="00BC156E">
          <w:rPr>
            <w:noProof/>
            <w:webHidden/>
          </w:rPr>
          <w:fldChar w:fldCharType="begin"/>
        </w:r>
        <w:r w:rsidR="00BC156E">
          <w:rPr>
            <w:noProof/>
            <w:webHidden/>
          </w:rPr>
          <w:instrText xml:space="preserve"> PAGEREF _Toc221875496 \h </w:instrText>
        </w:r>
        <w:r w:rsidR="00BC156E">
          <w:rPr>
            <w:noProof/>
            <w:webHidden/>
          </w:rPr>
        </w:r>
        <w:r w:rsidR="00BC156E">
          <w:rPr>
            <w:noProof/>
            <w:webHidden/>
          </w:rPr>
          <w:fldChar w:fldCharType="separate"/>
        </w:r>
        <w:r w:rsidR="00BC156E">
          <w:rPr>
            <w:noProof/>
            <w:webHidden/>
          </w:rPr>
          <w:t>16</w:t>
        </w:r>
        <w:r w:rsidR="00BC156E">
          <w:rPr>
            <w:noProof/>
            <w:webHidden/>
          </w:rPr>
          <w:fldChar w:fldCharType="end"/>
        </w:r>
      </w:hyperlink>
    </w:p>
    <w:p w14:paraId="34305B6A" w14:textId="3221F938" w:rsidR="00BC156E" w:rsidRDefault="00382197">
      <w:pPr>
        <w:pStyle w:val="TM2"/>
        <w:rPr>
          <w:rFonts w:eastAsiaTheme="minorEastAsia" w:cstheme="minorBidi"/>
          <w:smallCaps w:val="0"/>
          <w:noProof/>
          <w:sz w:val="22"/>
          <w:szCs w:val="22"/>
        </w:rPr>
      </w:pPr>
      <w:hyperlink w:anchor="_Toc221875497" w:history="1">
        <w:r w:rsidR="00BC156E" w:rsidRPr="00F3329A">
          <w:rPr>
            <w:rStyle w:val="Lienhypertexte"/>
            <w:rFonts w:eastAsiaTheme="majorEastAsia" w:cstheme="minorHAnsi"/>
            <w:noProof/>
          </w:rPr>
          <w:t>7.3</w:t>
        </w:r>
        <w:r w:rsidR="00BC156E">
          <w:rPr>
            <w:rFonts w:eastAsiaTheme="minorEastAsia" w:cstheme="minorBidi"/>
            <w:smallCaps w:val="0"/>
            <w:noProof/>
            <w:sz w:val="22"/>
            <w:szCs w:val="22"/>
          </w:rPr>
          <w:tab/>
        </w:r>
        <w:r w:rsidR="00BC156E" w:rsidRPr="00F3329A">
          <w:rPr>
            <w:rStyle w:val="Lienhypertexte"/>
            <w:rFonts w:eastAsiaTheme="majorEastAsia" w:cstheme="minorHAnsi"/>
            <w:noProof/>
          </w:rPr>
          <w:t xml:space="preserve"> Produits vendus</w:t>
        </w:r>
        <w:r w:rsidR="00BC156E">
          <w:rPr>
            <w:noProof/>
            <w:webHidden/>
          </w:rPr>
          <w:tab/>
        </w:r>
        <w:r w:rsidR="00BC156E">
          <w:rPr>
            <w:noProof/>
            <w:webHidden/>
          </w:rPr>
          <w:fldChar w:fldCharType="begin"/>
        </w:r>
        <w:r w:rsidR="00BC156E">
          <w:rPr>
            <w:noProof/>
            <w:webHidden/>
          </w:rPr>
          <w:instrText xml:space="preserve"> PAGEREF _Toc221875497 \h </w:instrText>
        </w:r>
        <w:r w:rsidR="00BC156E">
          <w:rPr>
            <w:noProof/>
            <w:webHidden/>
          </w:rPr>
        </w:r>
        <w:r w:rsidR="00BC156E">
          <w:rPr>
            <w:noProof/>
            <w:webHidden/>
          </w:rPr>
          <w:fldChar w:fldCharType="separate"/>
        </w:r>
        <w:r w:rsidR="00BC156E">
          <w:rPr>
            <w:noProof/>
            <w:webHidden/>
          </w:rPr>
          <w:t>16</w:t>
        </w:r>
        <w:r w:rsidR="00BC156E">
          <w:rPr>
            <w:noProof/>
            <w:webHidden/>
          </w:rPr>
          <w:fldChar w:fldCharType="end"/>
        </w:r>
      </w:hyperlink>
    </w:p>
    <w:p w14:paraId="3E2FBF22" w14:textId="47E57D54" w:rsidR="00BC156E" w:rsidRDefault="00382197">
      <w:pPr>
        <w:pStyle w:val="TM2"/>
        <w:rPr>
          <w:rFonts w:eastAsiaTheme="minorEastAsia" w:cstheme="minorBidi"/>
          <w:smallCaps w:val="0"/>
          <w:noProof/>
          <w:sz w:val="22"/>
          <w:szCs w:val="22"/>
        </w:rPr>
      </w:pPr>
      <w:hyperlink w:anchor="_Toc221875498" w:history="1">
        <w:r w:rsidR="00BC156E" w:rsidRPr="00F3329A">
          <w:rPr>
            <w:rStyle w:val="Lienhypertexte"/>
            <w:rFonts w:eastAsiaTheme="majorEastAsia" w:cstheme="minorHAnsi"/>
            <w:b/>
            <w:noProof/>
          </w:rPr>
          <w:t>Sous section 8 - CONTRÔLES EXERCE PAR LE CONCEDANT</w:t>
        </w:r>
        <w:r w:rsidR="00BC156E">
          <w:rPr>
            <w:noProof/>
            <w:webHidden/>
          </w:rPr>
          <w:tab/>
        </w:r>
        <w:r w:rsidR="00BC156E">
          <w:rPr>
            <w:noProof/>
            <w:webHidden/>
          </w:rPr>
          <w:fldChar w:fldCharType="begin"/>
        </w:r>
        <w:r w:rsidR="00BC156E">
          <w:rPr>
            <w:noProof/>
            <w:webHidden/>
          </w:rPr>
          <w:instrText xml:space="preserve"> PAGEREF _Toc221875498 \h </w:instrText>
        </w:r>
        <w:r w:rsidR="00BC156E">
          <w:rPr>
            <w:noProof/>
            <w:webHidden/>
          </w:rPr>
        </w:r>
        <w:r w:rsidR="00BC156E">
          <w:rPr>
            <w:noProof/>
            <w:webHidden/>
          </w:rPr>
          <w:fldChar w:fldCharType="separate"/>
        </w:r>
        <w:r w:rsidR="00BC156E">
          <w:rPr>
            <w:noProof/>
            <w:webHidden/>
          </w:rPr>
          <w:t>18</w:t>
        </w:r>
        <w:r w:rsidR="00BC156E">
          <w:rPr>
            <w:noProof/>
            <w:webHidden/>
          </w:rPr>
          <w:fldChar w:fldCharType="end"/>
        </w:r>
      </w:hyperlink>
    </w:p>
    <w:p w14:paraId="48C45C15" w14:textId="6E60399B" w:rsidR="00BC156E" w:rsidRDefault="00382197">
      <w:pPr>
        <w:pStyle w:val="TM1"/>
        <w:rPr>
          <w:rFonts w:eastAsiaTheme="minorEastAsia" w:cstheme="minorBidi"/>
          <w:b w:val="0"/>
          <w:bCs w:val="0"/>
          <w:caps w:val="0"/>
          <w:noProof/>
          <w:sz w:val="22"/>
          <w:szCs w:val="22"/>
        </w:rPr>
      </w:pPr>
      <w:hyperlink w:anchor="_Toc221875499" w:history="1">
        <w:r w:rsidR="00BC156E" w:rsidRPr="00F3329A">
          <w:rPr>
            <w:rStyle w:val="Lienhypertexte"/>
            <w:rFonts w:eastAsiaTheme="majorEastAsia"/>
            <w:noProof/>
          </w:rPr>
          <w:t>SECTION 2- CONDITIONS D’EXPLOITATION D’UN CAMION DE VENTE AMBULANTE DE BOISSONS ET D’ALIMENTS CUISINES DE TYPE « FOOD TRUCK »</w:t>
        </w:r>
        <w:r w:rsidR="00BC156E">
          <w:rPr>
            <w:noProof/>
            <w:webHidden/>
          </w:rPr>
          <w:tab/>
        </w:r>
        <w:r w:rsidR="00BC156E">
          <w:rPr>
            <w:noProof/>
            <w:webHidden/>
          </w:rPr>
          <w:fldChar w:fldCharType="begin"/>
        </w:r>
        <w:r w:rsidR="00BC156E">
          <w:rPr>
            <w:noProof/>
            <w:webHidden/>
          </w:rPr>
          <w:instrText xml:space="preserve"> PAGEREF _Toc221875499 \h </w:instrText>
        </w:r>
        <w:r w:rsidR="00BC156E">
          <w:rPr>
            <w:noProof/>
            <w:webHidden/>
          </w:rPr>
        </w:r>
        <w:r w:rsidR="00BC156E">
          <w:rPr>
            <w:noProof/>
            <w:webHidden/>
          </w:rPr>
          <w:fldChar w:fldCharType="separate"/>
        </w:r>
        <w:r w:rsidR="00BC156E">
          <w:rPr>
            <w:noProof/>
            <w:webHidden/>
          </w:rPr>
          <w:t>19</w:t>
        </w:r>
        <w:r w:rsidR="00BC156E">
          <w:rPr>
            <w:noProof/>
            <w:webHidden/>
          </w:rPr>
          <w:fldChar w:fldCharType="end"/>
        </w:r>
      </w:hyperlink>
    </w:p>
    <w:p w14:paraId="300D7E93" w14:textId="5D08E1CB" w:rsidR="00BC156E" w:rsidRDefault="00382197">
      <w:pPr>
        <w:pStyle w:val="TM2"/>
        <w:rPr>
          <w:rFonts w:eastAsiaTheme="minorEastAsia" w:cstheme="minorBidi"/>
          <w:smallCaps w:val="0"/>
          <w:noProof/>
          <w:sz w:val="22"/>
          <w:szCs w:val="22"/>
        </w:rPr>
      </w:pPr>
      <w:hyperlink w:anchor="_Toc221875500" w:history="1">
        <w:r w:rsidR="00BC156E" w:rsidRPr="00F3329A">
          <w:rPr>
            <w:rStyle w:val="Lienhypertexte"/>
            <w:rFonts w:eastAsiaTheme="majorEastAsia" w:cstheme="minorHAnsi"/>
            <w:noProof/>
          </w:rPr>
          <w:t>Sous section 1 - OBJET</w:t>
        </w:r>
        <w:r w:rsidR="00BC156E">
          <w:rPr>
            <w:noProof/>
            <w:webHidden/>
          </w:rPr>
          <w:tab/>
        </w:r>
        <w:r w:rsidR="00BC156E">
          <w:rPr>
            <w:noProof/>
            <w:webHidden/>
          </w:rPr>
          <w:fldChar w:fldCharType="begin"/>
        </w:r>
        <w:r w:rsidR="00BC156E">
          <w:rPr>
            <w:noProof/>
            <w:webHidden/>
          </w:rPr>
          <w:instrText xml:space="preserve"> PAGEREF _Toc221875500 \h </w:instrText>
        </w:r>
        <w:r w:rsidR="00BC156E">
          <w:rPr>
            <w:noProof/>
            <w:webHidden/>
          </w:rPr>
        </w:r>
        <w:r w:rsidR="00BC156E">
          <w:rPr>
            <w:noProof/>
            <w:webHidden/>
          </w:rPr>
          <w:fldChar w:fldCharType="separate"/>
        </w:r>
        <w:r w:rsidR="00BC156E">
          <w:rPr>
            <w:noProof/>
            <w:webHidden/>
          </w:rPr>
          <w:t>19</w:t>
        </w:r>
        <w:r w:rsidR="00BC156E">
          <w:rPr>
            <w:noProof/>
            <w:webHidden/>
          </w:rPr>
          <w:fldChar w:fldCharType="end"/>
        </w:r>
      </w:hyperlink>
    </w:p>
    <w:p w14:paraId="10BDAB4A" w14:textId="766F269F" w:rsidR="00BC156E" w:rsidRDefault="00382197">
      <w:pPr>
        <w:pStyle w:val="TM2"/>
        <w:rPr>
          <w:rFonts w:eastAsiaTheme="minorEastAsia" w:cstheme="minorBidi"/>
          <w:smallCaps w:val="0"/>
          <w:noProof/>
          <w:sz w:val="22"/>
          <w:szCs w:val="22"/>
        </w:rPr>
      </w:pPr>
      <w:hyperlink w:anchor="_Toc221875501" w:history="1">
        <w:r w:rsidR="00BC156E" w:rsidRPr="00F3329A">
          <w:rPr>
            <w:rStyle w:val="Lienhypertexte"/>
            <w:rFonts w:eastAsiaTheme="majorEastAsia" w:cstheme="minorHAnsi"/>
            <w:noProof/>
          </w:rPr>
          <w:t>Sous section 2 - JOUR ET HORAIRES DE PRESENCE</w:t>
        </w:r>
        <w:r w:rsidR="00BC156E">
          <w:rPr>
            <w:noProof/>
            <w:webHidden/>
          </w:rPr>
          <w:tab/>
        </w:r>
        <w:r w:rsidR="00BC156E">
          <w:rPr>
            <w:noProof/>
            <w:webHidden/>
          </w:rPr>
          <w:fldChar w:fldCharType="begin"/>
        </w:r>
        <w:r w:rsidR="00BC156E">
          <w:rPr>
            <w:noProof/>
            <w:webHidden/>
          </w:rPr>
          <w:instrText xml:space="preserve"> PAGEREF _Toc221875501 \h </w:instrText>
        </w:r>
        <w:r w:rsidR="00BC156E">
          <w:rPr>
            <w:noProof/>
            <w:webHidden/>
          </w:rPr>
        </w:r>
        <w:r w:rsidR="00BC156E">
          <w:rPr>
            <w:noProof/>
            <w:webHidden/>
          </w:rPr>
          <w:fldChar w:fldCharType="separate"/>
        </w:r>
        <w:r w:rsidR="00BC156E">
          <w:rPr>
            <w:noProof/>
            <w:webHidden/>
          </w:rPr>
          <w:t>19</w:t>
        </w:r>
        <w:r w:rsidR="00BC156E">
          <w:rPr>
            <w:noProof/>
            <w:webHidden/>
          </w:rPr>
          <w:fldChar w:fldCharType="end"/>
        </w:r>
      </w:hyperlink>
    </w:p>
    <w:p w14:paraId="57610036" w14:textId="4F24FCFD" w:rsidR="00BC156E" w:rsidRDefault="00382197">
      <w:pPr>
        <w:pStyle w:val="TM2"/>
        <w:rPr>
          <w:rFonts w:eastAsiaTheme="minorEastAsia" w:cstheme="minorBidi"/>
          <w:smallCaps w:val="0"/>
          <w:noProof/>
          <w:sz w:val="22"/>
          <w:szCs w:val="22"/>
        </w:rPr>
      </w:pPr>
      <w:hyperlink w:anchor="_Toc221875502" w:history="1">
        <w:r w:rsidR="00BC156E" w:rsidRPr="00F3329A">
          <w:rPr>
            <w:rStyle w:val="Lienhypertexte"/>
            <w:rFonts w:eastAsiaTheme="majorEastAsia" w:cstheme="minorHAnsi"/>
            <w:noProof/>
          </w:rPr>
          <w:t>Sous section 3 - OCCUPATION MATERIELLE DU SITE</w:t>
        </w:r>
        <w:r w:rsidR="00BC156E">
          <w:rPr>
            <w:noProof/>
            <w:webHidden/>
          </w:rPr>
          <w:tab/>
        </w:r>
        <w:r w:rsidR="00BC156E">
          <w:rPr>
            <w:noProof/>
            <w:webHidden/>
          </w:rPr>
          <w:fldChar w:fldCharType="begin"/>
        </w:r>
        <w:r w:rsidR="00BC156E">
          <w:rPr>
            <w:noProof/>
            <w:webHidden/>
          </w:rPr>
          <w:instrText xml:space="preserve"> PAGEREF _Toc221875502 \h </w:instrText>
        </w:r>
        <w:r w:rsidR="00BC156E">
          <w:rPr>
            <w:noProof/>
            <w:webHidden/>
          </w:rPr>
        </w:r>
        <w:r w:rsidR="00BC156E">
          <w:rPr>
            <w:noProof/>
            <w:webHidden/>
          </w:rPr>
          <w:fldChar w:fldCharType="separate"/>
        </w:r>
        <w:r w:rsidR="00BC156E">
          <w:rPr>
            <w:noProof/>
            <w:webHidden/>
          </w:rPr>
          <w:t>19</w:t>
        </w:r>
        <w:r w:rsidR="00BC156E">
          <w:rPr>
            <w:noProof/>
            <w:webHidden/>
          </w:rPr>
          <w:fldChar w:fldCharType="end"/>
        </w:r>
      </w:hyperlink>
    </w:p>
    <w:p w14:paraId="3F51F8A6" w14:textId="3C880CAE" w:rsidR="00BC156E" w:rsidRDefault="00382197">
      <w:pPr>
        <w:pStyle w:val="TM2"/>
        <w:rPr>
          <w:rFonts w:eastAsiaTheme="minorEastAsia" w:cstheme="minorBidi"/>
          <w:smallCaps w:val="0"/>
          <w:noProof/>
          <w:sz w:val="22"/>
          <w:szCs w:val="22"/>
        </w:rPr>
      </w:pPr>
      <w:hyperlink w:anchor="_Toc221875503" w:history="1">
        <w:r w:rsidR="00BC156E" w:rsidRPr="00F3329A">
          <w:rPr>
            <w:rStyle w:val="Lienhypertexte"/>
            <w:rFonts w:eastAsiaTheme="majorEastAsia" w:cstheme="minorHAnsi"/>
            <w:noProof/>
          </w:rPr>
          <w:t>Sous section 4 - EQUIPEMENT ADMISSIBLE</w:t>
        </w:r>
        <w:r w:rsidR="00BC156E">
          <w:rPr>
            <w:noProof/>
            <w:webHidden/>
          </w:rPr>
          <w:tab/>
        </w:r>
        <w:r w:rsidR="00BC156E">
          <w:rPr>
            <w:noProof/>
            <w:webHidden/>
          </w:rPr>
          <w:fldChar w:fldCharType="begin"/>
        </w:r>
        <w:r w:rsidR="00BC156E">
          <w:rPr>
            <w:noProof/>
            <w:webHidden/>
          </w:rPr>
          <w:instrText xml:space="preserve"> PAGEREF _Toc221875503 \h </w:instrText>
        </w:r>
        <w:r w:rsidR="00BC156E">
          <w:rPr>
            <w:noProof/>
            <w:webHidden/>
          </w:rPr>
        </w:r>
        <w:r w:rsidR="00BC156E">
          <w:rPr>
            <w:noProof/>
            <w:webHidden/>
          </w:rPr>
          <w:fldChar w:fldCharType="separate"/>
        </w:r>
        <w:r w:rsidR="00BC156E">
          <w:rPr>
            <w:noProof/>
            <w:webHidden/>
          </w:rPr>
          <w:t>19</w:t>
        </w:r>
        <w:r w:rsidR="00BC156E">
          <w:rPr>
            <w:noProof/>
            <w:webHidden/>
          </w:rPr>
          <w:fldChar w:fldCharType="end"/>
        </w:r>
      </w:hyperlink>
    </w:p>
    <w:p w14:paraId="46BCDAC3" w14:textId="6F5F2D4F" w:rsidR="00BC156E" w:rsidRDefault="00382197">
      <w:pPr>
        <w:pStyle w:val="TM2"/>
        <w:rPr>
          <w:rFonts w:eastAsiaTheme="minorEastAsia" w:cstheme="minorBidi"/>
          <w:smallCaps w:val="0"/>
          <w:noProof/>
          <w:sz w:val="22"/>
          <w:szCs w:val="22"/>
        </w:rPr>
      </w:pPr>
      <w:hyperlink w:anchor="_Toc221875504" w:history="1">
        <w:r w:rsidR="00BC156E" w:rsidRPr="00F3329A">
          <w:rPr>
            <w:rStyle w:val="Lienhypertexte"/>
            <w:rFonts w:eastAsiaTheme="majorEastAsia" w:cstheme="minorHAnsi"/>
            <w:noProof/>
          </w:rPr>
          <w:t>Sous section 5 - LE PERSONNEL</w:t>
        </w:r>
        <w:r w:rsidR="00BC156E">
          <w:rPr>
            <w:noProof/>
            <w:webHidden/>
          </w:rPr>
          <w:tab/>
        </w:r>
        <w:r w:rsidR="00BC156E">
          <w:rPr>
            <w:noProof/>
            <w:webHidden/>
          </w:rPr>
          <w:fldChar w:fldCharType="begin"/>
        </w:r>
        <w:r w:rsidR="00BC156E">
          <w:rPr>
            <w:noProof/>
            <w:webHidden/>
          </w:rPr>
          <w:instrText xml:space="preserve"> PAGEREF _Toc221875504 \h </w:instrText>
        </w:r>
        <w:r w:rsidR="00BC156E">
          <w:rPr>
            <w:noProof/>
            <w:webHidden/>
          </w:rPr>
        </w:r>
        <w:r w:rsidR="00BC156E">
          <w:rPr>
            <w:noProof/>
            <w:webHidden/>
          </w:rPr>
          <w:fldChar w:fldCharType="separate"/>
        </w:r>
        <w:r w:rsidR="00BC156E">
          <w:rPr>
            <w:noProof/>
            <w:webHidden/>
          </w:rPr>
          <w:t>20</w:t>
        </w:r>
        <w:r w:rsidR="00BC156E">
          <w:rPr>
            <w:noProof/>
            <w:webHidden/>
          </w:rPr>
          <w:fldChar w:fldCharType="end"/>
        </w:r>
      </w:hyperlink>
    </w:p>
    <w:p w14:paraId="5621383D" w14:textId="0C4CDF99" w:rsidR="00BC156E" w:rsidRDefault="00382197">
      <w:pPr>
        <w:pStyle w:val="TM2"/>
        <w:rPr>
          <w:rFonts w:eastAsiaTheme="minorEastAsia" w:cstheme="minorBidi"/>
          <w:smallCaps w:val="0"/>
          <w:noProof/>
          <w:sz w:val="22"/>
          <w:szCs w:val="22"/>
        </w:rPr>
      </w:pPr>
      <w:hyperlink w:anchor="_Toc221875505" w:history="1">
        <w:r w:rsidR="00BC156E" w:rsidRPr="00F3329A">
          <w:rPr>
            <w:rStyle w:val="Lienhypertexte"/>
            <w:rFonts w:eastAsiaTheme="majorEastAsia" w:cstheme="minorHAnsi"/>
            <w:noProof/>
          </w:rPr>
          <w:t>Sous section 6 - DEPENSES DE FONCTIONNEMENT</w:t>
        </w:r>
        <w:r w:rsidR="00BC156E">
          <w:rPr>
            <w:noProof/>
            <w:webHidden/>
          </w:rPr>
          <w:tab/>
        </w:r>
        <w:r w:rsidR="00BC156E">
          <w:rPr>
            <w:noProof/>
            <w:webHidden/>
          </w:rPr>
          <w:fldChar w:fldCharType="begin"/>
        </w:r>
        <w:r w:rsidR="00BC156E">
          <w:rPr>
            <w:noProof/>
            <w:webHidden/>
          </w:rPr>
          <w:instrText xml:space="preserve"> PAGEREF _Toc221875505 \h </w:instrText>
        </w:r>
        <w:r w:rsidR="00BC156E">
          <w:rPr>
            <w:noProof/>
            <w:webHidden/>
          </w:rPr>
        </w:r>
        <w:r w:rsidR="00BC156E">
          <w:rPr>
            <w:noProof/>
            <w:webHidden/>
          </w:rPr>
          <w:fldChar w:fldCharType="separate"/>
        </w:r>
        <w:r w:rsidR="00BC156E">
          <w:rPr>
            <w:noProof/>
            <w:webHidden/>
          </w:rPr>
          <w:t>20</w:t>
        </w:r>
        <w:r w:rsidR="00BC156E">
          <w:rPr>
            <w:noProof/>
            <w:webHidden/>
          </w:rPr>
          <w:fldChar w:fldCharType="end"/>
        </w:r>
      </w:hyperlink>
    </w:p>
    <w:p w14:paraId="53776E5A" w14:textId="6DB4A292" w:rsidR="00BC156E" w:rsidRDefault="00382197">
      <w:pPr>
        <w:pStyle w:val="TM2"/>
        <w:rPr>
          <w:rFonts w:eastAsiaTheme="minorEastAsia" w:cstheme="minorBidi"/>
          <w:smallCaps w:val="0"/>
          <w:noProof/>
          <w:sz w:val="22"/>
          <w:szCs w:val="22"/>
        </w:rPr>
      </w:pPr>
      <w:hyperlink w:anchor="_Toc221875506" w:history="1">
        <w:r w:rsidR="00BC156E" w:rsidRPr="00F3329A">
          <w:rPr>
            <w:rStyle w:val="Lienhypertexte"/>
            <w:rFonts w:eastAsiaTheme="majorEastAsia" w:cstheme="minorHAnsi"/>
            <w:noProof/>
          </w:rPr>
          <w:t>Sous section 7 - ASSURANCE</w:t>
        </w:r>
        <w:r w:rsidR="00BC156E">
          <w:rPr>
            <w:noProof/>
            <w:webHidden/>
          </w:rPr>
          <w:tab/>
        </w:r>
        <w:r w:rsidR="00BC156E">
          <w:rPr>
            <w:noProof/>
            <w:webHidden/>
          </w:rPr>
          <w:fldChar w:fldCharType="begin"/>
        </w:r>
        <w:r w:rsidR="00BC156E">
          <w:rPr>
            <w:noProof/>
            <w:webHidden/>
          </w:rPr>
          <w:instrText xml:space="preserve"> PAGEREF _Toc221875506 \h </w:instrText>
        </w:r>
        <w:r w:rsidR="00BC156E">
          <w:rPr>
            <w:noProof/>
            <w:webHidden/>
          </w:rPr>
        </w:r>
        <w:r w:rsidR="00BC156E">
          <w:rPr>
            <w:noProof/>
            <w:webHidden/>
          </w:rPr>
          <w:fldChar w:fldCharType="separate"/>
        </w:r>
        <w:r w:rsidR="00BC156E">
          <w:rPr>
            <w:noProof/>
            <w:webHidden/>
          </w:rPr>
          <w:t>20</w:t>
        </w:r>
        <w:r w:rsidR="00BC156E">
          <w:rPr>
            <w:noProof/>
            <w:webHidden/>
          </w:rPr>
          <w:fldChar w:fldCharType="end"/>
        </w:r>
      </w:hyperlink>
    </w:p>
    <w:p w14:paraId="27D145A5" w14:textId="142434C6" w:rsidR="00BC156E" w:rsidRDefault="00382197">
      <w:pPr>
        <w:pStyle w:val="TM2"/>
        <w:rPr>
          <w:rFonts w:eastAsiaTheme="minorEastAsia" w:cstheme="minorBidi"/>
          <w:smallCaps w:val="0"/>
          <w:noProof/>
          <w:sz w:val="22"/>
          <w:szCs w:val="22"/>
        </w:rPr>
      </w:pPr>
      <w:hyperlink w:anchor="_Toc221875507" w:history="1">
        <w:r w:rsidR="00BC156E" w:rsidRPr="00F3329A">
          <w:rPr>
            <w:rStyle w:val="Lienhypertexte"/>
            <w:rFonts w:eastAsiaTheme="majorEastAsia" w:cstheme="minorHAnsi"/>
            <w:noProof/>
          </w:rPr>
          <w:t>Sous section 8 - IMPOTS TAXES ET CONTRIBUTIONS</w:t>
        </w:r>
        <w:r w:rsidR="00BC156E">
          <w:rPr>
            <w:noProof/>
            <w:webHidden/>
          </w:rPr>
          <w:tab/>
        </w:r>
        <w:r w:rsidR="00BC156E">
          <w:rPr>
            <w:noProof/>
            <w:webHidden/>
          </w:rPr>
          <w:fldChar w:fldCharType="begin"/>
        </w:r>
        <w:r w:rsidR="00BC156E">
          <w:rPr>
            <w:noProof/>
            <w:webHidden/>
          </w:rPr>
          <w:instrText xml:space="preserve"> PAGEREF _Toc221875507 \h </w:instrText>
        </w:r>
        <w:r w:rsidR="00BC156E">
          <w:rPr>
            <w:noProof/>
            <w:webHidden/>
          </w:rPr>
        </w:r>
        <w:r w:rsidR="00BC156E">
          <w:rPr>
            <w:noProof/>
            <w:webHidden/>
          </w:rPr>
          <w:fldChar w:fldCharType="separate"/>
        </w:r>
        <w:r w:rsidR="00BC156E">
          <w:rPr>
            <w:noProof/>
            <w:webHidden/>
          </w:rPr>
          <w:t>20</w:t>
        </w:r>
        <w:r w:rsidR="00BC156E">
          <w:rPr>
            <w:noProof/>
            <w:webHidden/>
          </w:rPr>
          <w:fldChar w:fldCharType="end"/>
        </w:r>
      </w:hyperlink>
    </w:p>
    <w:p w14:paraId="22698157" w14:textId="3D54A182" w:rsidR="00BC156E" w:rsidRDefault="00382197">
      <w:pPr>
        <w:pStyle w:val="TM1"/>
        <w:rPr>
          <w:rFonts w:eastAsiaTheme="minorEastAsia" w:cstheme="minorBidi"/>
          <w:b w:val="0"/>
          <w:bCs w:val="0"/>
          <w:caps w:val="0"/>
          <w:noProof/>
          <w:sz w:val="22"/>
          <w:szCs w:val="22"/>
        </w:rPr>
      </w:pPr>
      <w:hyperlink w:anchor="_Toc221875508" w:history="1">
        <w:r w:rsidR="00BC156E" w:rsidRPr="00F3329A">
          <w:rPr>
            <w:rStyle w:val="Lienhypertexte"/>
            <w:rFonts w:eastAsiaTheme="majorEastAsia" w:cstheme="minorHAnsi"/>
            <w:noProof/>
          </w:rPr>
          <w:t>CHAPITRE 4 – RELATIONS ENTRE L’AP-HP ET LE CONCESSIONNAIRE ET SUIVI DE L’EXECUTION DU CONTRAT</w:t>
        </w:r>
        <w:r w:rsidR="00BC156E">
          <w:rPr>
            <w:noProof/>
            <w:webHidden/>
          </w:rPr>
          <w:tab/>
        </w:r>
        <w:r w:rsidR="00BC156E">
          <w:rPr>
            <w:noProof/>
            <w:webHidden/>
          </w:rPr>
          <w:fldChar w:fldCharType="begin"/>
        </w:r>
        <w:r w:rsidR="00BC156E">
          <w:rPr>
            <w:noProof/>
            <w:webHidden/>
          </w:rPr>
          <w:instrText xml:space="preserve"> PAGEREF _Toc221875508 \h </w:instrText>
        </w:r>
        <w:r w:rsidR="00BC156E">
          <w:rPr>
            <w:noProof/>
            <w:webHidden/>
          </w:rPr>
        </w:r>
        <w:r w:rsidR="00BC156E">
          <w:rPr>
            <w:noProof/>
            <w:webHidden/>
          </w:rPr>
          <w:fldChar w:fldCharType="separate"/>
        </w:r>
        <w:r w:rsidR="00BC156E">
          <w:rPr>
            <w:noProof/>
            <w:webHidden/>
          </w:rPr>
          <w:t>20</w:t>
        </w:r>
        <w:r w:rsidR="00BC156E">
          <w:rPr>
            <w:noProof/>
            <w:webHidden/>
          </w:rPr>
          <w:fldChar w:fldCharType="end"/>
        </w:r>
      </w:hyperlink>
    </w:p>
    <w:p w14:paraId="4493BB80" w14:textId="1D8C4671" w:rsidR="00BC156E" w:rsidRDefault="00382197">
      <w:pPr>
        <w:pStyle w:val="TM2"/>
        <w:rPr>
          <w:rFonts w:eastAsiaTheme="minorEastAsia" w:cstheme="minorBidi"/>
          <w:smallCaps w:val="0"/>
          <w:noProof/>
          <w:sz w:val="22"/>
          <w:szCs w:val="22"/>
        </w:rPr>
      </w:pPr>
      <w:hyperlink w:anchor="_Toc221875509" w:history="1">
        <w:r w:rsidR="00BC156E" w:rsidRPr="00F3329A">
          <w:rPr>
            <w:rStyle w:val="Lienhypertexte"/>
            <w:rFonts w:eastAsiaTheme="majorEastAsia" w:cstheme="minorHAnsi"/>
            <w:noProof/>
          </w:rPr>
          <w:t>Section 1- Réunion de mise en place de la concession</w:t>
        </w:r>
        <w:r w:rsidR="00BC156E">
          <w:rPr>
            <w:noProof/>
            <w:webHidden/>
          </w:rPr>
          <w:tab/>
        </w:r>
        <w:r w:rsidR="00BC156E">
          <w:rPr>
            <w:noProof/>
            <w:webHidden/>
          </w:rPr>
          <w:fldChar w:fldCharType="begin"/>
        </w:r>
        <w:r w:rsidR="00BC156E">
          <w:rPr>
            <w:noProof/>
            <w:webHidden/>
          </w:rPr>
          <w:instrText xml:space="preserve"> PAGEREF _Toc221875509 \h </w:instrText>
        </w:r>
        <w:r w:rsidR="00BC156E">
          <w:rPr>
            <w:noProof/>
            <w:webHidden/>
          </w:rPr>
        </w:r>
        <w:r w:rsidR="00BC156E">
          <w:rPr>
            <w:noProof/>
            <w:webHidden/>
          </w:rPr>
          <w:fldChar w:fldCharType="separate"/>
        </w:r>
        <w:r w:rsidR="00BC156E">
          <w:rPr>
            <w:noProof/>
            <w:webHidden/>
          </w:rPr>
          <w:t>20</w:t>
        </w:r>
        <w:r w:rsidR="00BC156E">
          <w:rPr>
            <w:noProof/>
            <w:webHidden/>
          </w:rPr>
          <w:fldChar w:fldCharType="end"/>
        </w:r>
      </w:hyperlink>
    </w:p>
    <w:p w14:paraId="728CEF9E" w14:textId="4BFEFA16" w:rsidR="00BC156E" w:rsidRDefault="00382197">
      <w:pPr>
        <w:pStyle w:val="TM2"/>
        <w:rPr>
          <w:rFonts w:eastAsiaTheme="minorEastAsia" w:cstheme="minorBidi"/>
          <w:smallCaps w:val="0"/>
          <w:noProof/>
          <w:sz w:val="22"/>
          <w:szCs w:val="22"/>
        </w:rPr>
      </w:pPr>
      <w:hyperlink w:anchor="_Toc221875510" w:history="1">
        <w:r w:rsidR="00BC156E" w:rsidRPr="00F3329A">
          <w:rPr>
            <w:rStyle w:val="Lienhypertexte"/>
            <w:rFonts w:eastAsiaTheme="majorEastAsia" w:cstheme="minorHAnsi"/>
            <w:noProof/>
          </w:rPr>
          <w:t>Section 2- Réunions de suivi de la prestation</w:t>
        </w:r>
        <w:r w:rsidR="00BC156E">
          <w:rPr>
            <w:noProof/>
            <w:webHidden/>
          </w:rPr>
          <w:tab/>
        </w:r>
        <w:r w:rsidR="00BC156E">
          <w:rPr>
            <w:noProof/>
            <w:webHidden/>
          </w:rPr>
          <w:fldChar w:fldCharType="begin"/>
        </w:r>
        <w:r w:rsidR="00BC156E">
          <w:rPr>
            <w:noProof/>
            <w:webHidden/>
          </w:rPr>
          <w:instrText xml:space="preserve"> PAGEREF _Toc221875510 \h </w:instrText>
        </w:r>
        <w:r w:rsidR="00BC156E">
          <w:rPr>
            <w:noProof/>
            <w:webHidden/>
          </w:rPr>
        </w:r>
        <w:r w:rsidR="00BC156E">
          <w:rPr>
            <w:noProof/>
            <w:webHidden/>
          </w:rPr>
          <w:fldChar w:fldCharType="separate"/>
        </w:r>
        <w:r w:rsidR="00BC156E">
          <w:rPr>
            <w:noProof/>
            <w:webHidden/>
          </w:rPr>
          <w:t>21</w:t>
        </w:r>
        <w:r w:rsidR="00BC156E">
          <w:rPr>
            <w:noProof/>
            <w:webHidden/>
          </w:rPr>
          <w:fldChar w:fldCharType="end"/>
        </w:r>
      </w:hyperlink>
    </w:p>
    <w:p w14:paraId="23D1839A" w14:textId="055666CD" w:rsidR="00BC156E" w:rsidRDefault="00382197">
      <w:pPr>
        <w:pStyle w:val="TM1"/>
        <w:rPr>
          <w:rFonts w:eastAsiaTheme="minorEastAsia" w:cstheme="minorBidi"/>
          <w:b w:val="0"/>
          <w:bCs w:val="0"/>
          <w:caps w:val="0"/>
          <w:noProof/>
          <w:sz w:val="22"/>
          <w:szCs w:val="22"/>
        </w:rPr>
      </w:pPr>
      <w:hyperlink w:anchor="_Toc221875511" w:history="1">
        <w:r w:rsidR="00BC156E" w:rsidRPr="00F3329A">
          <w:rPr>
            <w:rStyle w:val="Lienhypertexte"/>
            <w:rFonts w:eastAsiaTheme="majorEastAsia" w:cstheme="minorHAnsi"/>
            <w:noProof/>
          </w:rPr>
          <w:t>CHAPITRE 5 - TRANSMISSION DES RAPPORTS ET COMPTES A L’AP-HP</w:t>
        </w:r>
        <w:r w:rsidR="00BC156E">
          <w:rPr>
            <w:noProof/>
            <w:webHidden/>
          </w:rPr>
          <w:tab/>
        </w:r>
        <w:r w:rsidR="00BC156E">
          <w:rPr>
            <w:noProof/>
            <w:webHidden/>
          </w:rPr>
          <w:fldChar w:fldCharType="begin"/>
        </w:r>
        <w:r w:rsidR="00BC156E">
          <w:rPr>
            <w:noProof/>
            <w:webHidden/>
          </w:rPr>
          <w:instrText xml:space="preserve"> PAGEREF _Toc221875511 \h </w:instrText>
        </w:r>
        <w:r w:rsidR="00BC156E">
          <w:rPr>
            <w:noProof/>
            <w:webHidden/>
          </w:rPr>
        </w:r>
        <w:r w:rsidR="00BC156E">
          <w:rPr>
            <w:noProof/>
            <w:webHidden/>
          </w:rPr>
          <w:fldChar w:fldCharType="separate"/>
        </w:r>
        <w:r w:rsidR="00BC156E">
          <w:rPr>
            <w:noProof/>
            <w:webHidden/>
          </w:rPr>
          <w:t>21</w:t>
        </w:r>
        <w:r w:rsidR="00BC156E">
          <w:rPr>
            <w:noProof/>
            <w:webHidden/>
          </w:rPr>
          <w:fldChar w:fldCharType="end"/>
        </w:r>
      </w:hyperlink>
    </w:p>
    <w:p w14:paraId="37B26085" w14:textId="391A4D5F" w:rsidR="00BC156E" w:rsidRDefault="00382197">
      <w:pPr>
        <w:pStyle w:val="TM1"/>
        <w:rPr>
          <w:rFonts w:eastAsiaTheme="minorEastAsia" w:cstheme="minorBidi"/>
          <w:b w:val="0"/>
          <w:bCs w:val="0"/>
          <w:caps w:val="0"/>
          <w:noProof/>
          <w:sz w:val="22"/>
          <w:szCs w:val="22"/>
        </w:rPr>
      </w:pPr>
      <w:hyperlink w:anchor="_Toc221875512" w:history="1">
        <w:r w:rsidR="00BC156E" w:rsidRPr="00F3329A">
          <w:rPr>
            <w:rStyle w:val="Lienhypertexte"/>
            <w:rFonts w:eastAsiaTheme="majorEastAsia" w:cstheme="minorHAnsi"/>
            <w:noProof/>
          </w:rPr>
          <w:t>CHAPITRE 6 - REDEVANCE VERSEE AU GROUPE HOSPITALIER UNIVERSITAIRE AP-HP. SORBONNE UNIVERSITE - DISPOSITIONS FINANCIERES</w:t>
        </w:r>
        <w:r w:rsidR="00BC156E">
          <w:rPr>
            <w:noProof/>
            <w:webHidden/>
          </w:rPr>
          <w:tab/>
        </w:r>
        <w:r w:rsidR="00BC156E">
          <w:rPr>
            <w:noProof/>
            <w:webHidden/>
          </w:rPr>
          <w:fldChar w:fldCharType="begin"/>
        </w:r>
        <w:r w:rsidR="00BC156E">
          <w:rPr>
            <w:noProof/>
            <w:webHidden/>
          </w:rPr>
          <w:instrText xml:space="preserve"> PAGEREF _Toc221875512 \h </w:instrText>
        </w:r>
        <w:r w:rsidR="00BC156E">
          <w:rPr>
            <w:noProof/>
            <w:webHidden/>
          </w:rPr>
        </w:r>
        <w:r w:rsidR="00BC156E">
          <w:rPr>
            <w:noProof/>
            <w:webHidden/>
          </w:rPr>
          <w:fldChar w:fldCharType="separate"/>
        </w:r>
        <w:r w:rsidR="00BC156E">
          <w:rPr>
            <w:noProof/>
            <w:webHidden/>
          </w:rPr>
          <w:t>22</w:t>
        </w:r>
        <w:r w:rsidR="00BC156E">
          <w:rPr>
            <w:noProof/>
            <w:webHidden/>
          </w:rPr>
          <w:fldChar w:fldCharType="end"/>
        </w:r>
      </w:hyperlink>
    </w:p>
    <w:p w14:paraId="512DA349" w14:textId="00E0F442" w:rsidR="00BC156E" w:rsidRDefault="00382197">
      <w:pPr>
        <w:pStyle w:val="TM2"/>
        <w:rPr>
          <w:rFonts w:eastAsiaTheme="minorEastAsia" w:cstheme="minorBidi"/>
          <w:smallCaps w:val="0"/>
          <w:noProof/>
          <w:sz w:val="22"/>
          <w:szCs w:val="22"/>
        </w:rPr>
      </w:pPr>
      <w:hyperlink w:anchor="_Toc221875513" w:history="1">
        <w:r w:rsidR="00BC156E" w:rsidRPr="00F3329A">
          <w:rPr>
            <w:rStyle w:val="Lienhypertexte"/>
            <w:rFonts w:eastAsiaTheme="majorEastAsia" w:cstheme="minorHAnsi"/>
            <w:noProof/>
          </w:rPr>
          <w:t>Section 1- MODALITES DE CALCUL DE LA REDEVANCE</w:t>
        </w:r>
        <w:r w:rsidR="00BC156E">
          <w:rPr>
            <w:noProof/>
            <w:webHidden/>
          </w:rPr>
          <w:tab/>
        </w:r>
        <w:r w:rsidR="00BC156E">
          <w:rPr>
            <w:noProof/>
            <w:webHidden/>
          </w:rPr>
          <w:fldChar w:fldCharType="begin"/>
        </w:r>
        <w:r w:rsidR="00BC156E">
          <w:rPr>
            <w:noProof/>
            <w:webHidden/>
          </w:rPr>
          <w:instrText xml:space="preserve"> PAGEREF _Toc221875513 \h </w:instrText>
        </w:r>
        <w:r w:rsidR="00BC156E">
          <w:rPr>
            <w:noProof/>
            <w:webHidden/>
          </w:rPr>
        </w:r>
        <w:r w:rsidR="00BC156E">
          <w:rPr>
            <w:noProof/>
            <w:webHidden/>
          </w:rPr>
          <w:fldChar w:fldCharType="separate"/>
        </w:r>
        <w:r w:rsidR="00BC156E">
          <w:rPr>
            <w:noProof/>
            <w:webHidden/>
          </w:rPr>
          <w:t>22</w:t>
        </w:r>
        <w:r w:rsidR="00BC156E">
          <w:rPr>
            <w:noProof/>
            <w:webHidden/>
          </w:rPr>
          <w:fldChar w:fldCharType="end"/>
        </w:r>
      </w:hyperlink>
    </w:p>
    <w:p w14:paraId="5EDE009C" w14:textId="7175536F" w:rsidR="00BC156E" w:rsidRDefault="00382197">
      <w:pPr>
        <w:pStyle w:val="TM2"/>
        <w:rPr>
          <w:rFonts w:eastAsiaTheme="minorEastAsia" w:cstheme="minorBidi"/>
          <w:smallCaps w:val="0"/>
          <w:noProof/>
          <w:sz w:val="22"/>
          <w:szCs w:val="22"/>
        </w:rPr>
      </w:pPr>
      <w:hyperlink w:anchor="_Toc221875514" w:history="1">
        <w:r w:rsidR="00BC156E" w:rsidRPr="00F3329A">
          <w:rPr>
            <w:rStyle w:val="Lienhypertexte"/>
            <w:rFonts w:eastAsiaTheme="majorEastAsia" w:cstheme="minorHAnsi"/>
            <w:noProof/>
          </w:rPr>
          <w:t>Section 2 - ECHEANCIER DES VERSEMENTS</w:t>
        </w:r>
        <w:r w:rsidR="00BC156E">
          <w:rPr>
            <w:noProof/>
            <w:webHidden/>
          </w:rPr>
          <w:tab/>
        </w:r>
        <w:r w:rsidR="00BC156E">
          <w:rPr>
            <w:noProof/>
            <w:webHidden/>
          </w:rPr>
          <w:fldChar w:fldCharType="begin"/>
        </w:r>
        <w:r w:rsidR="00BC156E">
          <w:rPr>
            <w:noProof/>
            <w:webHidden/>
          </w:rPr>
          <w:instrText xml:space="preserve"> PAGEREF _Toc221875514 \h </w:instrText>
        </w:r>
        <w:r w:rsidR="00BC156E">
          <w:rPr>
            <w:noProof/>
            <w:webHidden/>
          </w:rPr>
        </w:r>
        <w:r w:rsidR="00BC156E">
          <w:rPr>
            <w:noProof/>
            <w:webHidden/>
          </w:rPr>
          <w:fldChar w:fldCharType="separate"/>
        </w:r>
        <w:r w:rsidR="00BC156E">
          <w:rPr>
            <w:noProof/>
            <w:webHidden/>
          </w:rPr>
          <w:t>22</w:t>
        </w:r>
        <w:r w:rsidR="00BC156E">
          <w:rPr>
            <w:noProof/>
            <w:webHidden/>
          </w:rPr>
          <w:fldChar w:fldCharType="end"/>
        </w:r>
      </w:hyperlink>
    </w:p>
    <w:p w14:paraId="05CA3964" w14:textId="3F71C434" w:rsidR="00BC156E" w:rsidRDefault="00382197">
      <w:pPr>
        <w:pStyle w:val="TM2"/>
        <w:rPr>
          <w:rFonts w:eastAsiaTheme="minorEastAsia" w:cstheme="minorBidi"/>
          <w:smallCaps w:val="0"/>
          <w:noProof/>
          <w:sz w:val="22"/>
          <w:szCs w:val="22"/>
        </w:rPr>
      </w:pPr>
      <w:hyperlink w:anchor="_Toc221875515" w:history="1">
        <w:r w:rsidR="00BC156E" w:rsidRPr="00F3329A">
          <w:rPr>
            <w:rStyle w:val="Lienhypertexte"/>
            <w:rFonts w:eastAsiaTheme="majorEastAsia" w:cstheme="minorHAnsi"/>
            <w:noProof/>
          </w:rPr>
          <w:t>Section 3- MODALITES DE VERSEMENT DE LA REDEVANCE</w:t>
        </w:r>
        <w:r w:rsidR="00BC156E">
          <w:rPr>
            <w:noProof/>
            <w:webHidden/>
          </w:rPr>
          <w:tab/>
        </w:r>
        <w:r w:rsidR="00BC156E">
          <w:rPr>
            <w:noProof/>
            <w:webHidden/>
          </w:rPr>
          <w:fldChar w:fldCharType="begin"/>
        </w:r>
        <w:r w:rsidR="00BC156E">
          <w:rPr>
            <w:noProof/>
            <w:webHidden/>
          </w:rPr>
          <w:instrText xml:space="preserve"> PAGEREF _Toc221875515 \h </w:instrText>
        </w:r>
        <w:r w:rsidR="00BC156E">
          <w:rPr>
            <w:noProof/>
            <w:webHidden/>
          </w:rPr>
        </w:r>
        <w:r w:rsidR="00BC156E">
          <w:rPr>
            <w:noProof/>
            <w:webHidden/>
          </w:rPr>
          <w:fldChar w:fldCharType="separate"/>
        </w:r>
        <w:r w:rsidR="00BC156E">
          <w:rPr>
            <w:noProof/>
            <w:webHidden/>
          </w:rPr>
          <w:t>23</w:t>
        </w:r>
        <w:r w:rsidR="00BC156E">
          <w:rPr>
            <w:noProof/>
            <w:webHidden/>
          </w:rPr>
          <w:fldChar w:fldCharType="end"/>
        </w:r>
      </w:hyperlink>
    </w:p>
    <w:p w14:paraId="3A086734" w14:textId="513F5F35" w:rsidR="00BC156E" w:rsidRDefault="00382197">
      <w:pPr>
        <w:pStyle w:val="TM2"/>
        <w:rPr>
          <w:rFonts w:eastAsiaTheme="minorEastAsia" w:cstheme="minorBidi"/>
          <w:smallCaps w:val="0"/>
          <w:noProof/>
          <w:sz w:val="22"/>
          <w:szCs w:val="22"/>
        </w:rPr>
      </w:pPr>
      <w:hyperlink w:anchor="_Toc221875516" w:history="1">
        <w:r w:rsidR="00BC156E" w:rsidRPr="00F3329A">
          <w:rPr>
            <w:rStyle w:val="Lienhypertexte"/>
            <w:rFonts w:eastAsiaTheme="majorEastAsia" w:cstheme="minorHAnsi"/>
            <w:noProof/>
          </w:rPr>
          <w:t>Section 4 - DROITS D’ENTREE</w:t>
        </w:r>
        <w:r w:rsidR="00BC156E">
          <w:rPr>
            <w:noProof/>
            <w:webHidden/>
          </w:rPr>
          <w:tab/>
        </w:r>
        <w:r w:rsidR="00BC156E">
          <w:rPr>
            <w:noProof/>
            <w:webHidden/>
          </w:rPr>
          <w:fldChar w:fldCharType="begin"/>
        </w:r>
        <w:r w:rsidR="00BC156E">
          <w:rPr>
            <w:noProof/>
            <w:webHidden/>
          </w:rPr>
          <w:instrText xml:space="preserve"> PAGEREF _Toc221875516 \h </w:instrText>
        </w:r>
        <w:r w:rsidR="00BC156E">
          <w:rPr>
            <w:noProof/>
            <w:webHidden/>
          </w:rPr>
        </w:r>
        <w:r w:rsidR="00BC156E">
          <w:rPr>
            <w:noProof/>
            <w:webHidden/>
          </w:rPr>
          <w:fldChar w:fldCharType="separate"/>
        </w:r>
        <w:r w:rsidR="00BC156E">
          <w:rPr>
            <w:noProof/>
            <w:webHidden/>
          </w:rPr>
          <w:t>23</w:t>
        </w:r>
        <w:r w:rsidR="00BC156E">
          <w:rPr>
            <w:noProof/>
            <w:webHidden/>
          </w:rPr>
          <w:fldChar w:fldCharType="end"/>
        </w:r>
      </w:hyperlink>
    </w:p>
    <w:p w14:paraId="6F6C005E" w14:textId="50C29146" w:rsidR="00BC156E" w:rsidRDefault="00382197">
      <w:pPr>
        <w:pStyle w:val="TM2"/>
        <w:rPr>
          <w:rFonts w:eastAsiaTheme="minorEastAsia" w:cstheme="minorBidi"/>
          <w:smallCaps w:val="0"/>
          <w:noProof/>
          <w:sz w:val="22"/>
          <w:szCs w:val="22"/>
        </w:rPr>
      </w:pPr>
      <w:hyperlink w:anchor="_Toc221875517" w:history="1">
        <w:r w:rsidR="00BC156E" w:rsidRPr="00F3329A">
          <w:rPr>
            <w:rStyle w:val="Lienhypertexte"/>
            <w:rFonts w:eastAsiaTheme="majorEastAsia" w:cstheme="minorHAnsi"/>
            <w:noProof/>
          </w:rPr>
          <w:t>Section 5 - IMPÔTS ET TAXES</w:t>
        </w:r>
        <w:r w:rsidR="00BC156E">
          <w:rPr>
            <w:noProof/>
            <w:webHidden/>
          </w:rPr>
          <w:tab/>
        </w:r>
        <w:r w:rsidR="00BC156E">
          <w:rPr>
            <w:noProof/>
            <w:webHidden/>
          </w:rPr>
          <w:fldChar w:fldCharType="begin"/>
        </w:r>
        <w:r w:rsidR="00BC156E">
          <w:rPr>
            <w:noProof/>
            <w:webHidden/>
          </w:rPr>
          <w:instrText xml:space="preserve"> PAGEREF _Toc221875517 \h </w:instrText>
        </w:r>
        <w:r w:rsidR="00BC156E">
          <w:rPr>
            <w:noProof/>
            <w:webHidden/>
          </w:rPr>
        </w:r>
        <w:r w:rsidR="00BC156E">
          <w:rPr>
            <w:noProof/>
            <w:webHidden/>
          </w:rPr>
          <w:fldChar w:fldCharType="separate"/>
        </w:r>
        <w:r w:rsidR="00BC156E">
          <w:rPr>
            <w:noProof/>
            <w:webHidden/>
          </w:rPr>
          <w:t>23</w:t>
        </w:r>
        <w:r w:rsidR="00BC156E">
          <w:rPr>
            <w:noProof/>
            <w:webHidden/>
          </w:rPr>
          <w:fldChar w:fldCharType="end"/>
        </w:r>
      </w:hyperlink>
    </w:p>
    <w:p w14:paraId="1D57051F" w14:textId="72D2DC89" w:rsidR="00BC156E" w:rsidRDefault="00382197">
      <w:pPr>
        <w:pStyle w:val="TM1"/>
        <w:rPr>
          <w:rFonts w:eastAsiaTheme="minorEastAsia" w:cstheme="minorBidi"/>
          <w:b w:val="0"/>
          <w:bCs w:val="0"/>
          <w:caps w:val="0"/>
          <w:noProof/>
          <w:sz w:val="22"/>
          <w:szCs w:val="22"/>
        </w:rPr>
      </w:pPr>
      <w:hyperlink w:anchor="_Toc221875518" w:history="1">
        <w:r w:rsidR="00BC156E" w:rsidRPr="00F3329A">
          <w:rPr>
            <w:rStyle w:val="Lienhypertexte"/>
            <w:rFonts w:eastAsiaTheme="majorEastAsia" w:cstheme="minorHAnsi"/>
            <w:noProof/>
          </w:rPr>
          <w:t>CHAPITRE 7 - PENALITES</w:t>
        </w:r>
        <w:r w:rsidR="00BC156E">
          <w:rPr>
            <w:noProof/>
            <w:webHidden/>
          </w:rPr>
          <w:tab/>
        </w:r>
        <w:r w:rsidR="00BC156E">
          <w:rPr>
            <w:noProof/>
            <w:webHidden/>
          </w:rPr>
          <w:fldChar w:fldCharType="begin"/>
        </w:r>
        <w:r w:rsidR="00BC156E">
          <w:rPr>
            <w:noProof/>
            <w:webHidden/>
          </w:rPr>
          <w:instrText xml:space="preserve"> PAGEREF _Toc221875518 \h </w:instrText>
        </w:r>
        <w:r w:rsidR="00BC156E">
          <w:rPr>
            <w:noProof/>
            <w:webHidden/>
          </w:rPr>
        </w:r>
        <w:r w:rsidR="00BC156E">
          <w:rPr>
            <w:noProof/>
            <w:webHidden/>
          </w:rPr>
          <w:fldChar w:fldCharType="separate"/>
        </w:r>
        <w:r w:rsidR="00BC156E">
          <w:rPr>
            <w:noProof/>
            <w:webHidden/>
          </w:rPr>
          <w:t>23</w:t>
        </w:r>
        <w:r w:rsidR="00BC156E">
          <w:rPr>
            <w:noProof/>
            <w:webHidden/>
          </w:rPr>
          <w:fldChar w:fldCharType="end"/>
        </w:r>
      </w:hyperlink>
    </w:p>
    <w:p w14:paraId="2E6C2A30" w14:textId="4422309C" w:rsidR="00BC156E" w:rsidRDefault="00382197">
      <w:pPr>
        <w:pStyle w:val="TM1"/>
        <w:rPr>
          <w:rFonts w:eastAsiaTheme="minorEastAsia" w:cstheme="minorBidi"/>
          <w:b w:val="0"/>
          <w:bCs w:val="0"/>
          <w:caps w:val="0"/>
          <w:noProof/>
          <w:sz w:val="22"/>
          <w:szCs w:val="22"/>
        </w:rPr>
      </w:pPr>
      <w:hyperlink w:anchor="_Toc221875519" w:history="1">
        <w:r w:rsidR="00BC156E" w:rsidRPr="00F3329A">
          <w:rPr>
            <w:rStyle w:val="Lienhypertexte"/>
            <w:rFonts w:eastAsiaTheme="majorEastAsia" w:cstheme="minorHAnsi"/>
            <w:noProof/>
          </w:rPr>
          <w:t>CHAPITRE 8 - RESILIATION – SUSPENSION - TERME DE LA CONCESSION</w:t>
        </w:r>
        <w:r w:rsidR="00BC156E">
          <w:rPr>
            <w:noProof/>
            <w:webHidden/>
          </w:rPr>
          <w:tab/>
        </w:r>
        <w:r w:rsidR="00BC156E">
          <w:rPr>
            <w:noProof/>
            <w:webHidden/>
          </w:rPr>
          <w:fldChar w:fldCharType="begin"/>
        </w:r>
        <w:r w:rsidR="00BC156E">
          <w:rPr>
            <w:noProof/>
            <w:webHidden/>
          </w:rPr>
          <w:instrText xml:space="preserve"> PAGEREF _Toc221875519 \h </w:instrText>
        </w:r>
        <w:r w:rsidR="00BC156E">
          <w:rPr>
            <w:noProof/>
            <w:webHidden/>
          </w:rPr>
        </w:r>
        <w:r w:rsidR="00BC156E">
          <w:rPr>
            <w:noProof/>
            <w:webHidden/>
          </w:rPr>
          <w:fldChar w:fldCharType="separate"/>
        </w:r>
        <w:r w:rsidR="00BC156E">
          <w:rPr>
            <w:noProof/>
            <w:webHidden/>
          </w:rPr>
          <w:t>25</w:t>
        </w:r>
        <w:r w:rsidR="00BC156E">
          <w:rPr>
            <w:noProof/>
            <w:webHidden/>
          </w:rPr>
          <w:fldChar w:fldCharType="end"/>
        </w:r>
      </w:hyperlink>
    </w:p>
    <w:p w14:paraId="069B488F" w14:textId="239DAAB8" w:rsidR="00BC156E" w:rsidRDefault="00382197">
      <w:pPr>
        <w:pStyle w:val="TM1"/>
        <w:rPr>
          <w:rFonts w:eastAsiaTheme="minorEastAsia" w:cstheme="minorBidi"/>
          <w:b w:val="0"/>
          <w:bCs w:val="0"/>
          <w:caps w:val="0"/>
          <w:noProof/>
          <w:sz w:val="22"/>
          <w:szCs w:val="22"/>
        </w:rPr>
      </w:pPr>
      <w:hyperlink w:anchor="_Toc221875520" w:history="1">
        <w:r w:rsidR="00BC156E" w:rsidRPr="00F3329A">
          <w:rPr>
            <w:rStyle w:val="Lienhypertexte"/>
            <w:rFonts w:eastAsiaTheme="majorEastAsia" w:cstheme="minorHAnsi"/>
            <w:noProof/>
          </w:rPr>
          <w:t>CHAPITRE 9 - LITIGES EVENTUELS</w:t>
        </w:r>
        <w:r w:rsidR="00BC156E">
          <w:rPr>
            <w:noProof/>
            <w:webHidden/>
          </w:rPr>
          <w:tab/>
        </w:r>
        <w:r w:rsidR="00BC156E">
          <w:rPr>
            <w:noProof/>
            <w:webHidden/>
          </w:rPr>
          <w:fldChar w:fldCharType="begin"/>
        </w:r>
        <w:r w:rsidR="00BC156E">
          <w:rPr>
            <w:noProof/>
            <w:webHidden/>
          </w:rPr>
          <w:instrText xml:space="preserve"> PAGEREF _Toc221875520 \h </w:instrText>
        </w:r>
        <w:r w:rsidR="00BC156E">
          <w:rPr>
            <w:noProof/>
            <w:webHidden/>
          </w:rPr>
        </w:r>
        <w:r w:rsidR="00BC156E">
          <w:rPr>
            <w:noProof/>
            <w:webHidden/>
          </w:rPr>
          <w:fldChar w:fldCharType="separate"/>
        </w:r>
        <w:r w:rsidR="00BC156E">
          <w:rPr>
            <w:noProof/>
            <w:webHidden/>
          </w:rPr>
          <w:t>26</w:t>
        </w:r>
        <w:r w:rsidR="00BC156E">
          <w:rPr>
            <w:noProof/>
            <w:webHidden/>
          </w:rPr>
          <w:fldChar w:fldCharType="end"/>
        </w:r>
      </w:hyperlink>
    </w:p>
    <w:p w14:paraId="0E3B569E" w14:textId="3332CB8F" w:rsidR="00BC156E" w:rsidRDefault="00382197">
      <w:pPr>
        <w:pStyle w:val="TM1"/>
        <w:rPr>
          <w:rFonts w:eastAsiaTheme="minorEastAsia" w:cstheme="minorBidi"/>
          <w:b w:val="0"/>
          <w:bCs w:val="0"/>
          <w:caps w:val="0"/>
          <w:noProof/>
          <w:sz w:val="22"/>
          <w:szCs w:val="22"/>
        </w:rPr>
      </w:pPr>
      <w:hyperlink w:anchor="_Toc221875521" w:history="1">
        <w:r w:rsidR="00BC156E" w:rsidRPr="00F3329A">
          <w:rPr>
            <w:rStyle w:val="Lienhypertexte"/>
            <w:rFonts w:eastAsiaTheme="majorEastAsia" w:cstheme="minorHAnsi"/>
            <w:noProof/>
          </w:rPr>
          <w:t>CHAPITRE 10- ANNEXES</w:t>
        </w:r>
        <w:r w:rsidR="00BC156E">
          <w:rPr>
            <w:noProof/>
            <w:webHidden/>
          </w:rPr>
          <w:tab/>
        </w:r>
        <w:r w:rsidR="00BC156E">
          <w:rPr>
            <w:noProof/>
            <w:webHidden/>
          </w:rPr>
          <w:fldChar w:fldCharType="begin"/>
        </w:r>
        <w:r w:rsidR="00BC156E">
          <w:rPr>
            <w:noProof/>
            <w:webHidden/>
          </w:rPr>
          <w:instrText xml:space="preserve"> PAGEREF _Toc221875521 \h </w:instrText>
        </w:r>
        <w:r w:rsidR="00BC156E">
          <w:rPr>
            <w:noProof/>
            <w:webHidden/>
          </w:rPr>
        </w:r>
        <w:r w:rsidR="00BC156E">
          <w:rPr>
            <w:noProof/>
            <w:webHidden/>
          </w:rPr>
          <w:fldChar w:fldCharType="separate"/>
        </w:r>
        <w:r w:rsidR="00BC156E">
          <w:rPr>
            <w:noProof/>
            <w:webHidden/>
          </w:rPr>
          <w:t>26</w:t>
        </w:r>
        <w:r w:rsidR="00BC156E">
          <w:rPr>
            <w:noProof/>
            <w:webHidden/>
          </w:rPr>
          <w:fldChar w:fldCharType="end"/>
        </w:r>
      </w:hyperlink>
    </w:p>
    <w:p w14:paraId="09EEA7E9" w14:textId="15769583" w:rsidR="00BB32A2" w:rsidRDefault="003F7E85" w:rsidP="00742AD4">
      <w:pPr>
        <w:spacing w:before="0" w:beforeAutospacing="0" w:after="0" w:afterAutospacing="0"/>
        <w:contextualSpacing/>
        <w:jc w:val="left"/>
        <w:rPr>
          <w:rFonts w:ascii="Garamond" w:hAnsi="Garamond"/>
          <w:sz w:val="22"/>
          <w:szCs w:val="22"/>
        </w:rPr>
      </w:pPr>
      <w:r w:rsidRPr="00B60982">
        <w:rPr>
          <w:rFonts w:ascii="Garamond" w:hAnsi="Garamond"/>
          <w:sz w:val="22"/>
          <w:szCs w:val="22"/>
        </w:rPr>
        <w:fldChar w:fldCharType="end"/>
      </w:r>
    </w:p>
    <w:p w14:paraId="3FE357A4" w14:textId="130E5A72" w:rsidR="00BC156E" w:rsidRPr="000A15C5" w:rsidRDefault="00BB32A2" w:rsidP="000A15C5">
      <w:pPr>
        <w:spacing w:before="0" w:beforeAutospacing="0" w:after="200" w:afterAutospacing="0" w:line="276" w:lineRule="auto"/>
        <w:jc w:val="left"/>
        <w:rPr>
          <w:rFonts w:ascii="Garamond" w:hAnsi="Garamond"/>
          <w:sz w:val="22"/>
          <w:szCs w:val="22"/>
        </w:rPr>
      </w:pPr>
      <w:r>
        <w:rPr>
          <w:rFonts w:ascii="Garamond" w:hAnsi="Garamond"/>
          <w:sz w:val="22"/>
          <w:szCs w:val="22"/>
        </w:rPr>
        <w:br w:type="page"/>
      </w:r>
    </w:p>
    <w:p w14:paraId="72370040" w14:textId="77777777" w:rsidR="00BC156E" w:rsidRPr="00BE55DF" w:rsidRDefault="00BC156E" w:rsidP="007C2356">
      <w:pPr>
        <w:spacing w:before="0" w:beforeAutospacing="0" w:after="0" w:afterAutospacing="0"/>
        <w:contextualSpacing/>
        <w:jc w:val="left"/>
        <w:rPr>
          <w:rFonts w:ascii="Garamond" w:hAnsi="Garamond"/>
          <w:sz w:val="22"/>
          <w:szCs w:val="24"/>
        </w:rPr>
      </w:pPr>
    </w:p>
    <w:p w14:paraId="23AC4C7E" w14:textId="4E956784" w:rsidR="00743DB8" w:rsidRPr="00732C27" w:rsidRDefault="00440794" w:rsidP="007C2356">
      <w:pPr>
        <w:pStyle w:val="Titre1"/>
        <w:numPr>
          <w:ilvl w:val="0"/>
          <w:numId w:val="0"/>
        </w:numPr>
        <w:spacing w:before="0" w:after="0"/>
        <w:rPr>
          <w:rFonts w:asciiTheme="minorHAnsi" w:hAnsiTheme="minorHAnsi" w:cstheme="minorHAnsi"/>
          <w:sz w:val="24"/>
          <w:szCs w:val="24"/>
        </w:rPr>
      </w:pPr>
      <w:bookmarkStart w:id="0" w:name="_Toc221875467"/>
      <w:r>
        <w:rPr>
          <w:rFonts w:asciiTheme="minorHAnsi" w:hAnsiTheme="minorHAnsi" w:cstheme="minorHAnsi"/>
          <w:sz w:val="24"/>
          <w:szCs w:val="24"/>
        </w:rPr>
        <w:t xml:space="preserve">CHAPITRE 1- </w:t>
      </w:r>
      <w:r w:rsidR="006A5D99" w:rsidRPr="00732C27">
        <w:rPr>
          <w:rFonts w:asciiTheme="minorHAnsi" w:hAnsiTheme="minorHAnsi" w:cstheme="minorHAnsi"/>
          <w:sz w:val="24"/>
          <w:szCs w:val="24"/>
        </w:rPr>
        <w:t>DISPOSITIONS GENERALES</w:t>
      </w:r>
      <w:bookmarkEnd w:id="0"/>
      <w:r w:rsidR="006A5D99" w:rsidRPr="00732C27">
        <w:rPr>
          <w:rFonts w:asciiTheme="minorHAnsi" w:hAnsiTheme="minorHAnsi" w:cstheme="minorHAnsi"/>
          <w:sz w:val="24"/>
          <w:szCs w:val="24"/>
        </w:rPr>
        <w:t xml:space="preserve"> </w:t>
      </w:r>
    </w:p>
    <w:p w14:paraId="0F848869" w14:textId="5048B908" w:rsidR="00640D4B" w:rsidRDefault="00640D4B" w:rsidP="000E548B">
      <w:pPr>
        <w:pStyle w:val="Titre2"/>
        <w:numPr>
          <w:ilvl w:val="0"/>
          <w:numId w:val="0"/>
        </w:numPr>
        <w:spacing w:before="0" w:after="0"/>
        <w:rPr>
          <w:rFonts w:asciiTheme="minorHAnsi" w:hAnsiTheme="minorHAnsi" w:cstheme="minorHAnsi"/>
          <w:sz w:val="22"/>
          <w:szCs w:val="22"/>
        </w:rPr>
      </w:pPr>
    </w:p>
    <w:p w14:paraId="448F2B97" w14:textId="1645F2DE" w:rsidR="000E548B" w:rsidRPr="008A0603" w:rsidRDefault="000E548B" w:rsidP="00974979">
      <w:pPr>
        <w:pStyle w:val="Titre2"/>
        <w:numPr>
          <w:ilvl w:val="0"/>
          <w:numId w:val="0"/>
        </w:numPr>
        <w:spacing w:before="0" w:after="0"/>
        <w:rPr>
          <w:rFonts w:asciiTheme="minorHAnsi" w:hAnsiTheme="minorHAnsi" w:cstheme="minorHAnsi"/>
          <w:sz w:val="22"/>
          <w:szCs w:val="22"/>
        </w:rPr>
      </w:pPr>
      <w:bookmarkStart w:id="1" w:name="_Toc221875468"/>
      <w:r>
        <w:rPr>
          <w:rFonts w:asciiTheme="minorHAnsi" w:hAnsiTheme="minorHAnsi" w:cstheme="minorHAnsi"/>
          <w:sz w:val="22"/>
          <w:szCs w:val="22"/>
        </w:rPr>
        <w:t xml:space="preserve">SECTION </w:t>
      </w:r>
      <w:r w:rsidR="00EB5454">
        <w:rPr>
          <w:rFonts w:asciiTheme="minorHAnsi" w:hAnsiTheme="minorHAnsi" w:cstheme="minorHAnsi"/>
          <w:sz w:val="22"/>
          <w:szCs w:val="22"/>
        </w:rPr>
        <w:t>1</w:t>
      </w:r>
      <w:r>
        <w:rPr>
          <w:rFonts w:asciiTheme="minorHAnsi" w:hAnsiTheme="minorHAnsi" w:cstheme="minorHAnsi"/>
          <w:sz w:val="22"/>
          <w:szCs w:val="22"/>
        </w:rPr>
        <w:t xml:space="preserve"> </w:t>
      </w:r>
      <w:r w:rsidR="00F12ADC">
        <w:rPr>
          <w:rFonts w:asciiTheme="minorHAnsi" w:hAnsiTheme="minorHAnsi" w:cstheme="minorHAnsi"/>
          <w:sz w:val="22"/>
          <w:szCs w:val="22"/>
        </w:rPr>
        <w:t>–</w:t>
      </w:r>
      <w:r w:rsidR="00010AC2">
        <w:rPr>
          <w:rFonts w:asciiTheme="minorHAnsi" w:hAnsiTheme="minorHAnsi" w:cstheme="minorHAnsi"/>
          <w:sz w:val="22"/>
          <w:szCs w:val="22"/>
        </w:rPr>
        <w:t xml:space="preserve"> </w:t>
      </w:r>
      <w:r w:rsidR="00F12ADC">
        <w:rPr>
          <w:rFonts w:asciiTheme="minorHAnsi" w:hAnsiTheme="minorHAnsi" w:cstheme="minorHAnsi"/>
          <w:sz w:val="22"/>
          <w:szCs w:val="22"/>
        </w:rPr>
        <w:t xml:space="preserve">LOT 1 </w:t>
      </w:r>
      <w:r>
        <w:rPr>
          <w:rFonts w:asciiTheme="minorHAnsi" w:hAnsiTheme="minorHAnsi" w:cstheme="minorHAnsi"/>
          <w:sz w:val="22"/>
          <w:szCs w:val="22"/>
        </w:rPr>
        <w:t xml:space="preserve">PRESENTATION DE </w:t>
      </w:r>
      <w:r w:rsidR="00F12ADC">
        <w:rPr>
          <w:rFonts w:asciiTheme="minorHAnsi" w:hAnsiTheme="minorHAnsi" w:cstheme="minorHAnsi"/>
          <w:sz w:val="22"/>
          <w:szCs w:val="22"/>
        </w:rPr>
        <w:t>L’</w:t>
      </w:r>
      <w:r>
        <w:rPr>
          <w:rFonts w:asciiTheme="minorHAnsi" w:hAnsiTheme="minorHAnsi" w:cstheme="minorHAnsi"/>
          <w:sz w:val="22"/>
          <w:szCs w:val="22"/>
        </w:rPr>
        <w:t>ETABLISSEMENT</w:t>
      </w:r>
      <w:r w:rsidR="006012F9">
        <w:rPr>
          <w:rFonts w:asciiTheme="minorHAnsi" w:hAnsiTheme="minorHAnsi" w:cstheme="minorHAnsi"/>
          <w:sz w:val="22"/>
          <w:szCs w:val="22"/>
        </w:rPr>
        <w:t xml:space="preserve"> SAINT ANTOINE</w:t>
      </w:r>
      <w:bookmarkEnd w:id="1"/>
    </w:p>
    <w:p w14:paraId="4E3D4691" w14:textId="77777777" w:rsidR="00915801" w:rsidRPr="00915801" w:rsidRDefault="00915801" w:rsidP="00915801">
      <w:pPr>
        <w:spacing w:before="0" w:beforeAutospacing="0" w:after="0" w:afterAutospacing="0"/>
      </w:pPr>
    </w:p>
    <w:p w14:paraId="257748B9" w14:textId="13D5E9BD" w:rsidR="00053D84" w:rsidRDefault="00053D84" w:rsidP="00915801">
      <w:pPr>
        <w:spacing w:before="0" w:beforeAutospacing="0" w:after="0" w:afterAutospacing="0"/>
        <w:rPr>
          <w:rFonts w:asciiTheme="minorHAnsi" w:hAnsiTheme="minorHAnsi" w:cstheme="minorHAnsi"/>
          <w:sz w:val="20"/>
          <w:szCs w:val="20"/>
        </w:rPr>
      </w:pPr>
      <w:bookmarkStart w:id="2" w:name="_Hlk220590485"/>
      <w:r w:rsidRPr="00FA40AA">
        <w:rPr>
          <w:rFonts w:asciiTheme="minorHAnsi" w:hAnsiTheme="minorHAnsi" w:cstheme="minorHAnsi"/>
          <w:sz w:val="20"/>
          <w:szCs w:val="20"/>
        </w:rPr>
        <w:t>Le site hospitalier</w:t>
      </w:r>
      <w:r>
        <w:rPr>
          <w:rFonts w:asciiTheme="minorHAnsi" w:hAnsiTheme="minorHAnsi" w:cstheme="minorHAnsi"/>
          <w:sz w:val="20"/>
          <w:szCs w:val="20"/>
        </w:rPr>
        <w:t xml:space="preserve"> de</w:t>
      </w:r>
      <w:r w:rsidRPr="00FA40AA">
        <w:rPr>
          <w:rFonts w:asciiTheme="minorHAnsi" w:hAnsiTheme="minorHAnsi" w:cstheme="minorHAnsi"/>
          <w:sz w:val="20"/>
          <w:szCs w:val="20"/>
        </w:rPr>
        <w:t xml:space="preserve"> </w:t>
      </w:r>
      <w:r w:rsidR="00915801">
        <w:rPr>
          <w:rFonts w:asciiTheme="minorHAnsi" w:hAnsiTheme="minorHAnsi" w:cstheme="minorHAnsi"/>
          <w:sz w:val="20"/>
          <w:szCs w:val="20"/>
        </w:rPr>
        <w:t>Saint Antoine</w:t>
      </w:r>
      <w:r>
        <w:rPr>
          <w:rFonts w:asciiTheme="minorHAnsi" w:hAnsiTheme="minorHAnsi" w:cstheme="minorHAnsi"/>
          <w:sz w:val="20"/>
          <w:szCs w:val="20"/>
        </w:rPr>
        <w:t xml:space="preserve"> a</w:t>
      </w:r>
      <w:r w:rsidRPr="00FA40AA">
        <w:rPr>
          <w:rFonts w:asciiTheme="minorHAnsi" w:hAnsiTheme="minorHAnsi" w:cstheme="minorHAnsi"/>
          <w:sz w:val="20"/>
          <w:szCs w:val="20"/>
        </w:rPr>
        <w:t>ppartient au Groupe Hospitalo</w:t>
      </w:r>
      <w:r>
        <w:rPr>
          <w:rFonts w:asciiTheme="minorHAnsi" w:hAnsiTheme="minorHAnsi" w:cstheme="minorHAnsi"/>
          <w:sz w:val="20"/>
          <w:szCs w:val="20"/>
        </w:rPr>
        <w:t>-</w:t>
      </w:r>
      <w:r w:rsidRPr="00FA40AA">
        <w:rPr>
          <w:rFonts w:asciiTheme="minorHAnsi" w:hAnsiTheme="minorHAnsi" w:cstheme="minorHAnsi"/>
          <w:sz w:val="20"/>
          <w:szCs w:val="20"/>
        </w:rPr>
        <w:t xml:space="preserve">Universitaire AP-HP. Sorbonne Université </w:t>
      </w:r>
      <w:r w:rsidRPr="00053D84">
        <w:rPr>
          <w:rFonts w:asciiTheme="minorHAnsi" w:hAnsiTheme="minorHAnsi" w:cstheme="minorHAnsi"/>
          <w:sz w:val="20"/>
          <w:szCs w:val="20"/>
        </w:rPr>
        <w:t xml:space="preserve">avec les établissements suivants : </w:t>
      </w:r>
      <w:r w:rsidR="00EB5454">
        <w:rPr>
          <w:rFonts w:asciiTheme="minorHAnsi" w:hAnsiTheme="minorHAnsi" w:cstheme="minorHAnsi"/>
          <w:sz w:val="20"/>
          <w:szCs w:val="20"/>
        </w:rPr>
        <w:t>La Pitié-Salpêtrière, Arm</w:t>
      </w:r>
      <w:r w:rsidRPr="00053D84">
        <w:rPr>
          <w:rFonts w:asciiTheme="minorHAnsi" w:hAnsiTheme="minorHAnsi" w:cstheme="minorHAnsi"/>
          <w:sz w:val="20"/>
          <w:szCs w:val="20"/>
        </w:rPr>
        <w:t>and Trousseau, Charles Foix, la Roche Guyon, Rothschild, Saint Antoine et Tenon.</w:t>
      </w:r>
    </w:p>
    <w:bookmarkEnd w:id="2"/>
    <w:p w14:paraId="2FE0DEE1" w14:textId="309623B5" w:rsidR="00053D84" w:rsidRDefault="00053D84" w:rsidP="00053D84">
      <w:pPr>
        <w:spacing w:before="0" w:beforeAutospacing="0" w:after="0" w:afterAutospacing="0"/>
        <w:rPr>
          <w:rFonts w:asciiTheme="minorHAnsi" w:hAnsiTheme="minorHAnsi" w:cstheme="minorHAnsi"/>
          <w:sz w:val="20"/>
          <w:szCs w:val="20"/>
        </w:rPr>
      </w:pPr>
    </w:p>
    <w:p w14:paraId="0AE4B1CC" w14:textId="624C57F5" w:rsidR="00DC6379" w:rsidRDefault="00DC6379" w:rsidP="00053D84">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Il se situe au</w:t>
      </w:r>
      <w:r w:rsidR="00E778DD">
        <w:rPr>
          <w:rFonts w:asciiTheme="minorHAnsi" w:hAnsiTheme="minorHAnsi" w:cstheme="minorHAnsi"/>
          <w:sz w:val="20"/>
          <w:szCs w:val="20"/>
        </w:rPr>
        <w:t xml:space="preserve"> 184, rue du Faubourg Saint Antoine</w:t>
      </w:r>
      <w:r>
        <w:rPr>
          <w:rFonts w:asciiTheme="minorHAnsi" w:hAnsiTheme="minorHAnsi" w:cstheme="minorHAnsi"/>
          <w:sz w:val="20"/>
          <w:szCs w:val="20"/>
        </w:rPr>
        <w:t xml:space="preserve"> </w:t>
      </w:r>
      <w:r w:rsidR="00E778DD">
        <w:rPr>
          <w:rFonts w:asciiTheme="minorHAnsi" w:hAnsiTheme="minorHAnsi" w:cstheme="minorHAnsi"/>
          <w:sz w:val="20"/>
          <w:szCs w:val="20"/>
        </w:rPr>
        <w:t>–</w:t>
      </w:r>
      <w:r w:rsidR="00F726AC">
        <w:rPr>
          <w:rFonts w:asciiTheme="minorHAnsi" w:hAnsiTheme="minorHAnsi" w:cstheme="minorHAnsi"/>
          <w:sz w:val="20"/>
          <w:szCs w:val="20"/>
        </w:rPr>
        <w:t xml:space="preserve"> </w:t>
      </w:r>
      <w:r>
        <w:rPr>
          <w:rFonts w:asciiTheme="minorHAnsi" w:hAnsiTheme="minorHAnsi" w:cstheme="minorHAnsi"/>
          <w:sz w:val="20"/>
          <w:szCs w:val="20"/>
        </w:rPr>
        <w:t>75</w:t>
      </w:r>
      <w:r w:rsidR="00E778DD">
        <w:rPr>
          <w:rFonts w:asciiTheme="minorHAnsi" w:hAnsiTheme="minorHAnsi" w:cstheme="minorHAnsi"/>
          <w:sz w:val="20"/>
          <w:szCs w:val="20"/>
        </w:rPr>
        <w:t>012 P</w:t>
      </w:r>
      <w:r>
        <w:rPr>
          <w:rFonts w:asciiTheme="minorHAnsi" w:hAnsiTheme="minorHAnsi" w:cstheme="minorHAnsi"/>
          <w:sz w:val="20"/>
          <w:szCs w:val="20"/>
        </w:rPr>
        <w:t>ARIS.</w:t>
      </w:r>
    </w:p>
    <w:p w14:paraId="57920A78" w14:textId="77777777" w:rsidR="00DC6379" w:rsidRDefault="00DC6379" w:rsidP="00053D84">
      <w:pPr>
        <w:spacing w:before="0" w:beforeAutospacing="0" w:after="0" w:afterAutospacing="0"/>
        <w:rPr>
          <w:rFonts w:asciiTheme="minorHAnsi" w:hAnsiTheme="minorHAnsi" w:cstheme="minorHAnsi"/>
          <w:sz w:val="20"/>
          <w:szCs w:val="20"/>
        </w:rPr>
      </w:pPr>
    </w:p>
    <w:p w14:paraId="51E993C4" w14:textId="24264254" w:rsidR="00053D84" w:rsidRPr="00053D84" w:rsidRDefault="00053D84" w:rsidP="00053D84">
      <w:pPr>
        <w:spacing w:before="0" w:beforeAutospacing="0" w:after="0" w:afterAutospacing="0"/>
        <w:rPr>
          <w:rFonts w:asciiTheme="minorHAnsi" w:hAnsiTheme="minorHAnsi" w:cstheme="minorHAnsi"/>
          <w:sz w:val="20"/>
          <w:szCs w:val="20"/>
        </w:rPr>
      </w:pPr>
      <w:r w:rsidRPr="00053D84">
        <w:rPr>
          <w:rStyle w:val="fontsizemedium"/>
          <w:rFonts w:asciiTheme="minorHAnsi" w:hAnsiTheme="minorHAnsi" w:cstheme="minorHAnsi"/>
          <w:color w:val="333333"/>
          <w:sz w:val="20"/>
          <w:szCs w:val="20"/>
        </w:rPr>
        <w:t>Hôpital de proximité et</w:t>
      </w:r>
      <w:r w:rsidR="00E778DD">
        <w:rPr>
          <w:rStyle w:val="fontsizemedium"/>
          <w:rFonts w:asciiTheme="minorHAnsi" w:hAnsiTheme="minorHAnsi" w:cstheme="minorHAnsi"/>
          <w:color w:val="333333"/>
          <w:sz w:val="20"/>
          <w:szCs w:val="20"/>
        </w:rPr>
        <w:t xml:space="preserve"> </w:t>
      </w:r>
      <w:r w:rsidR="00EB5454">
        <w:rPr>
          <w:rStyle w:val="fontsizemedium"/>
          <w:rFonts w:asciiTheme="minorHAnsi" w:hAnsiTheme="minorHAnsi" w:cstheme="minorHAnsi"/>
          <w:color w:val="333333"/>
          <w:sz w:val="20"/>
          <w:szCs w:val="20"/>
        </w:rPr>
        <w:t xml:space="preserve">de </w:t>
      </w:r>
      <w:r w:rsidR="00E778DD">
        <w:rPr>
          <w:rStyle w:val="fontsizemedium"/>
          <w:rFonts w:asciiTheme="minorHAnsi" w:hAnsiTheme="minorHAnsi" w:cstheme="minorHAnsi"/>
          <w:color w:val="333333"/>
          <w:sz w:val="20"/>
          <w:szCs w:val="20"/>
        </w:rPr>
        <w:t>médecine de pointe proposant des spécialités médicales et chirurgicales de court séjour pour adultes</w:t>
      </w:r>
      <w:r>
        <w:rPr>
          <w:rStyle w:val="fontsizemedium"/>
          <w:rFonts w:asciiTheme="minorHAnsi" w:hAnsiTheme="minorHAnsi" w:cstheme="minorHAnsi"/>
          <w:color w:val="333333"/>
          <w:sz w:val="20"/>
          <w:szCs w:val="20"/>
        </w:rPr>
        <w:t>.</w:t>
      </w:r>
    </w:p>
    <w:p w14:paraId="213AB585" w14:textId="77777777" w:rsidR="00053D84" w:rsidRDefault="00053D84" w:rsidP="00053D84">
      <w:pPr>
        <w:shd w:val="clear" w:color="auto" w:fill="FFFFFF"/>
        <w:spacing w:before="0" w:beforeAutospacing="0" w:after="0" w:afterAutospacing="0"/>
        <w:rPr>
          <w:rFonts w:asciiTheme="minorHAnsi" w:hAnsiTheme="minorHAnsi" w:cstheme="minorHAnsi"/>
          <w:sz w:val="20"/>
          <w:szCs w:val="20"/>
        </w:rPr>
      </w:pPr>
    </w:p>
    <w:p w14:paraId="36304C30" w14:textId="576BCBBA" w:rsidR="00053D84" w:rsidRDefault="00E778DD" w:rsidP="00053D84">
      <w:pPr>
        <w:shd w:val="clear" w:color="auto" w:fill="FFFFFF"/>
        <w:spacing w:before="0" w:beforeAutospacing="0" w:after="0" w:afterAutospacing="0"/>
        <w:rPr>
          <w:rFonts w:asciiTheme="minorHAnsi" w:hAnsiTheme="minorHAnsi" w:cstheme="minorHAnsi"/>
          <w:color w:val="333333"/>
          <w:sz w:val="20"/>
          <w:szCs w:val="20"/>
        </w:rPr>
      </w:pPr>
      <w:r>
        <w:rPr>
          <w:rFonts w:asciiTheme="minorHAnsi" w:hAnsiTheme="minorHAnsi" w:cstheme="minorHAnsi"/>
          <w:sz w:val="20"/>
          <w:szCs w:val="20"/>
          <w:shd w:val="clear" w:color="auto" w:fill="FFFFFF"/>
        </w:rPr>
        <w:t>Cet établissement</w:t>
      </w:r>
      <w:r w:rsidR="0030796E">
        <w:rPr>
          <w:rFonts w:asciiTheme="minorHAnsi" w:hAnsiTheme="minorHAnsi" w:cstheme="minorHAnsi"/>
          <w:sz w:val="20"/>
          <w:szCs w:val="20"/>
          <w:shd w:val="clear" w:color="auto" w:fill="FFFFFF"/>
        </w:rPr>
        <w:t xml:space="preserve"> dispose de 57 services et de 6 centres de maladies rares et</w:t>
      </w:r>
      <w:r w:rsidR="00053D84" w:rsidRPr="00053D84">
        <w:rPr>
          <w:rFonts w:asciiTheme="minorHAnsi" w:hAnsiTheme="minorHAnsi" w:cstheme="minorHAnsi"/>
          <w:sz w:val="20"/>
          <w:szCs w:val="20"/>
          <w:shd w:val="clear" w:color="auto" w:fill="FFFFFF"/>
        </w:rPr>
        <w:t xml:space="preserve"> propose</w:t>
      </w:r>
      <w:r>
        <w:rPr>
          <w:rFonts w:asciiTheme="minorHAnsi" w:hAnsiTheme="minorHAnsi" w:cstheme="minorHAnsi"/>
          <w:sz w:val="20"/>
          <w:szCs w:val="20"/>
          <w:shd w:val="clear" w:color="auto" w:fill="FFFFFF"/>
        </w:rPr>
        <w:t xml:space="preserve"> entre autres</w:t>
      </w:r>
      <w:r w:rsidR="00053D84" w:rsidRPr="00053D84">
        <w:rPr>
          <w:rFonts w:asciiTheme="minorHAnsi" w:hAnsiTheme="minorHAnsi" w:cstheme="minorHAnsi"/>
          <w:sz w:val="20"/>
          <w:szCs w:val="20"/>
          <w:shd w:val="clear" w:color="auto" w:fill="FFFFFF"/>
        </w:rPr>
        <w:t xml:space="preserve"> </w:t>
      </w:r>
      <w:r>
        <w:rPr>
          <w:rFonts w:asciiTheme="minorHAnsi" w:hAnsiTheme="minorHAnsi" w:cstheme="minorHAnsi"/>
          <w:sz w:val="20"/>
          <w:szCs w:val="20"/>
          <w:shd w:val="clear" w:color="auto" w:fill="FFFFFF"/>
        </w:rPr>
        <w:t>les spécialités suivantes</w:t>
      </w:r>
      <w:r w:rsidR="00053D84" w:rsidRPr="00053D84">
        <w:rPr>
          <w:rFonts w:asciiTheme="minorHAnsi" w:hAnsiTheme="minorHAnsi" w:cstheme="minorHAnsi"/>
          <w:sz w:val="20"/>
          <w:szCs w:val="20"/>
          <w:shd w:val="clear" w:color="auto" w:fill="FFFFFF"/>
        </w:rPr>
        <w:t xml:space="preserve"> : </w:t>
      </w:r>
      <w:r w:rsidR="00053D84" w:rsidRPr="00053D84">
        <w:rPr>
          <w:rFonts w:asciiTheme="minorHAnsi" w:hAnsiTheme="minorHAnsi" w:cstheme="minorHAnsi"/>
          <w:color w:val="333333"/>
          <w:sz w:val="20"/>
          <w:szCs w:val="20"/>
        </w:rPr>
        <w:t> </w:t>
      </w:r>
    </w:p>
    <w:p w14:paraId="7E22EA96" w14:textId="57E86DFD" w:rsidR="00053D84" w:rsidRPr="00410E3E" w:rsidRDefault="00E778DD" w:rsidP="00410E3E">
      <w:pPr>
        <w:pStyle w:val="Paragraphedeliste"/>
        <w:numPr>
          <w:ilvl w:val="0"/>
          <w:numId w:val="20"/>
        </w:numPr>
        <w:shd w:val="clear" w:color="auto" w:fill="FFFFFF"/>
        <w:spacing w:before="0" w:beforeAutospacing="0" w:after="0" w:afterAutospacing="0"/>
        <w:rPr>
          <w:rFonts w:asciiTheme="minorHAnsi" w:hAnsiTheme="minorHAnsi" w:cstheme="minorHAnsi"/>
          <w:color w:val="333333"/>
          <w:sz w:val="20"/>
          <w:szCs w:val="20"/>
        </w:rPr>
      </w:pPr>
      <w:r>
        <w:rPr>
          <w:rFonts w:asciiTheme="minorHAnsi" w:hAnsiTheme="minorHAnsi" w:cstheme="minorHAnsi"/>
          <w:color w:val="333333"/>
          <w:sz w:val="20"/>
          <w:szCs w:val="20"/>
        </w:rPr>
        <w:t>Digestif et cancer : chirurgie digestive, endoscopie, réanimation chirurgicale e</w:t>
      </w:r>
      <w:r w:rsidR="00774633">
        <w:rPr>
          <w:rFonts w:asciiTheme="minorHAnsi" w:hAnsiTheme="minorHAnsi" w:cstheme="minorHAnsi"/>
          <w:color w:val="333333"/>
          <w:sz w:val="20"/>
          <w:szCs w:val="20"/>
        </w:rPr>
        <w:t>t Unité de Survei</w:t>
      </w:r>
      <w:r w:rsidR="002812DE">
        <w:rPr>
          <w:rFonts w:asciiTheme="minorHAnsi" w:hAnsiTheme="minorHAnsi" w:cstheme="minorHAnsi"/>
          <w:color w:val="333333"/>
          <w:sz w:val="20"/>
          <w:szCs w:val="20"/>
        </w:rPr>
        <w:t>ll</w:t>
      </w:r>
      <w:r w:rsidR="00774633">
        <w:rPr>
          <w:rFonts w:asciiTheme="minorHAnsi" w:hAnsiTheme="minorHAnsi" w:cstheme="minorHAnsi"/>
          <w:color w:val="333333"/>
          <w:sz w:val="20"/>
          <w:szCs w:val="20"/>
        </w:rPr>
        <w:t>ance Continue, oncologie digestive, gastro entérologie, chirurgie ambulatoire</w:t>
      </w:r>
    </w:p>
    <w:p w14:paraId="1C8E88D6" w14:textId="7FE60CCB" w:rsidR="00053D84" w:rsidRPr="00410E3E" w:rsidRDefault="00EB5454" w:rsidP="00410E3E">
      <w:pPr>
        <w:pStyle w:val="Paragraphedeliste"/>
        <w:numPr>
          <w:ilvl w:val="0"/>
          <w:numId w:val="20"/>
        </w:numPr>
        <w:shd w:val="clear" w:color="auto" w:fill="FFFFFF"/>
        <w:spacing w:before="0" w:beforeAutospacing="0" w:after="0" w:afterAutospacing="0"/>
        <w:rPr>
          <w:rFonts w:asciiTheme="minorHAnsi" w:hAnsiTheme="minorHAnsi" w:cstheme="minorHAnsi"/>
          <w:color w:val="333333"/>
          <w:sz w:val="20"/>
          <w:szCs w:val="20"/>
        </w:rPr>
      </w:pPr>
      <w:r>
        <w:rPr>
          <w:rFonts w:asciiTheme="minorHAnsi" w:hAnsiTheme="minorHAnsi" w:cstheme="minorHAnsi"/>
          <w:color w:val="333333"/>
          <w:sz w:val="20"/>
          <w:szCs w:val="20"/>
        </w:rPr>
        <w:t>Ur</w:t>
      </w:r>
      <w:r w:rsidR="00774633">
        <w:rPr>
          <w:rFonts w:asciiTheme="minorHAnsi" w:hAnsiTheme="minorHAnsi" w:cstheme="minorHAnsi"/>
          <w:color w:val="333333"/>
          <w:sz w:val="20"/>
          <w:szCs w:val="20"/>
        </w:rPr>
        <w:t>gences et aval : Service d’Accueil des Urgences, Département d’Aval des Urgences, Unité de Post urgences et de Médecine Interne, gériatrie aiguë, policlinique et Permanence d’Accès aux Soins de Santé, Réanimation Médicale, Psychiatrie, Chirurgie Orthopédique et Traumatologique</w:t>
      </w:r>
    </w:p>
    <w:p w14:paraId="23243576" w14:textId="25450078" w:rsidR="00053D84" w:rsidRPr="00410E3E" w:rsidRDefault="00774633" w:rsidP="00410E3E">
      <w:pPr>
        <w:pStyle w:val="Paragraphedeliste"/>
        <w:numPr>
          <w:ilvl w:val="0"/>
          <w:numId w:val="20"/>
        </w:numPr>
        <w:shd w:val="clear" w:color="auto" w:fill="FFFFFF"/>
        <w:spacing w:before="0" w:beforeAutospacing="0" w:after="0" w:afterAutospacing="0"/>
        <w:rPr>
          <w:rFonts w:asciiTheme="minorHAnsi" w:hAnsiTheme="minorHAnsi" w:cstheme="minorHAnsi"/>
          <w:color w:val="333333"/>
          <w:sz w:val="20"/>
          <w:szCs w:val="20"/>
        </w:rPr>
      </w:pPr>
      <w:r>
        <w:rPr>
          <w:rFonts w:asciiTheme="minorHAnsi" w:hAnsiTheme="minorHAnsi" w:cstheme="minorHAnsi"/>
          <w:color w:val="333333"/>
          <w:sz w:val="20"/>
          <w:szCs w:val="20"/>
        </w:rPr>
        <w:t>Hématologie : Hôpital de jour, Hématologie Clinique, Thérapie Cellulaire</w:t>
      </w:r>
    </w:p>
    <w:p w14:paraId="3F23C0CA" w14:textId="5A5E5EB3" w:rsidR="00053D84" w:rsidRPr="00410E3E" w:rsidRDefault="00774633" w:rsidP="00410E3E">
      <w:pPr>
        <w:pStyle w:val="Paragraphedeliste"/>
        <w:numPr>
          <w:ilvl w:val="0"/>
          <w:numId w:val="20"/>
        </w:numPr>
        <w:shd w:val="clear" w:color="auto" w:fill="FFFFFF"/>
        <w:spacing w:before="0" w:beforeAutospacing="0" w:after="0" w:afterAutospacing="0"/>
        <w:rPr>
          <w:rFonts w:asciiTheme="minorHAnsi" w:hAnsiTheme="minorHAnsi" w:cstheme="minorHAnsi"/>
          <w:color w:val="333333"/>
          <w:sz w:val="20"/>
          <w:szCs w:val="20"/>
        </w:rPr>
      </w:pPr>
      <w:r>
        <w:rPr>
          <w:rFonts w:asciiTheme="minorHAnsi" w:hAnsiTheme="minorHAnsi" w:cstheme="minorHAnsi"/>
          <w:color w:val="333333"/>
          <w:sz w:val="20"/>
          <w:szCs w:val="20"/>
        </w:rPr>
        <w:t>Neurologie</w:t>
      </w:r>
    </w:p>
    <w:p w14:paraId="59A7E5D0" w14:textId="226EE1D1" w:rsidR="00053D84" w:rsidRPr="00410E3E" w:rsidRDefault="00774633" w:rsidP="00410E3E">
      <w:pPr>
        <w:pStyle w:val="Paragraphedeliste"/>
        <w:numPr>
          <w:ilvl w:val="0"/>
          <w:numId w:val="20"/>
        </w:numPr>
        <w:shd w:val="clear" w:color="auto" w:fill="FFFFFF"/>
        <w:spacing w:before="0" w:beforeAutospacing="0" w:after="0" w:afterAutospacing="0"/>
        <w:rPr>
          <w:rFonts w:asciiTheme="minorHAnsi" w:hAnsiTheme="minorHAnsi" w:cstheme="minorHAnsi"/>
          <w:color w:val="333333"/>
          <w:sz w:val="20"/>
          <w:szCs w:val="20"/>
        </w:rPr>
      </w:pPr>
      <w:r>
        <w:rPr>
          <w:rFonts w:asciiTheme="minorHAnsi" w:hAnsiTheme="minorHAnsi" w:cstheme="minorHAnsi"/>
          <w:color w:val="333333"/>
          <w:sz w:val="20"/>
          <w:szCs w:val="20"/>
        </w:rPr>
        <w:t>Cardiologie</w:t>
      </w:r>
    </w:p>
    <w:p w14:paraId="19285400" w14:textId="0F7C26BD" w:rsidR="00053D84" w:rsidRPr="00410E3E" w:rsidRDefault="00774633" w:rsidP="00410E3E">
      <w:pPr>
        <w:pStyle w:val="Paragraphedeliste"/>
        <w:numPr>
          <w:ilvl w:val="0"/>
          <w:numId w:val="20"/>
        </w:numPr>
        <w:shd w:val="clear" w:color="auto" w:fill="FFFFFF"/>
        <w:spacing w:before="0" w:beforeAutospacing="0" w:after="0" w:afterAutospacing="0"/>
        <w:rPr>
          <w:rFonts w:asciiTheme="minorHAnsi" w:hAnsiTheme="minorHAnsi" w:cstheme="minorHAnsi"/>
          <w:color w:val="333333"/>
          <w:sz w:val="20"/>
          <w:szCs w:val="20"/>
        </w:rPr>
      </w:pPr>
      <w:r>
        <w:rPr>
          <w:rFonts w:asciiTheme="minorHAnsi" w:hAnsiTheme="minorHAnsi" w:cstheme="minorHAnsi"/>
          <w:color w:val="333333"/>
          <w:sz w:val="20"/>
          <w:szCs w:val="20"/>
        </w:rPr>
        <w:t>Maladies Infectieuses et Tropicales</w:t>
      </w:r>
    </w:p>
    <w:p w14:paraId="5EF39FAA" w14:textId="77777777" w:rsidR="00774633" w:rsidRDefault="00774633" w:rsidP="004E75EE">
      <w:pPr>
        <w:pStyle w:val="Paragraphedeliste"/>
        <w:numPr>
          <w:ilvl w:val="0"/>
          <w:numId w:val="20"/>
        </w:numPr>
        <w:shd w:val="clear" w:color="auto" w:fill="FFFFFF"/>
        <w:spacing w:before="0" w:beforeAutospacing="0" w:after="0" w:afterAutospacing="0"/>
        <w:rPr>
          <w:rFonts w:asciiTheme="minorHAnsi" w:hAnsiTheme="minorHAnsi" w:cstheme="minorHAnsi"/>
          <w:color w:val="333333"/>
          <w:sz w:val="20"/>
          <w:szCs w:val="20"/>
        </w:rPr>
      </w:pPr>
      <w:r w:rsidRPr="00774633">
        <w:rPr>
          <w:rFonts w:asciiTheme="minorHAnsi" w:hAnsiTheme="minorHAnsi" w:cstheme="minorHAnsi"/>
          <w:color w:val="333333"/>
          <w:sz w:val="20"/>
          <w:szCs w:val="20"/>
        </w:rPr>
        <w:t>Rhumatologie</w:t>
      </w:r>
    </w:p>
    <w:p w14:paraId="070FB190" w14:textId="4A84BDFF" w:rsidR="00053D84" w:rsidRPr="00774633" w:rsidRDefault="00774633" w:rsidP="004E75EE">
      <w:pPr>
        <w:pStyle w:val="Paragraphedeliste"/>
        <w:numPr>
          <w:ilvl w:val="0"/>
          <w:numId w:val="20"/>
        </w:numPr>
        <w:shd w:val="clear" w:color="auto" w:fill="FFFFFF"/>
        <w:spacing w:before="0" w:beforeAutospacing="0" w:after="0" w:afterAutospacing="0"/>
        <w:rPr>
          <w:rFonts w:asciiTheme="minorHAnsi" w:hAnsiTheme="minorHAnsi" w:cstheme="minorHAnsi"/>
          <w:color w:val="333333"/>
          <w:sz w:val="20"/>
          <w:szCs w:val="20"/>
        </w:rPr>
      </w:pPr>
      <w:r>
        <w:rPr>
          <w:rFonts w:asciiTheme="minorHAnsi" w:hAnsiTheme="minorHAnsi" w:cstheme="minorHAnsi"/>
          <w:color w:val="333333"/>
          <w:sz w:val="20"/>
          <w:szCs w:val="20"/>
        </w:rPr>
        <w:t>Endocrinologie</w:t>
      </w:r>
    </w:p>
    <w:p w14:paraId="36A11A93" w14:textId="77777777" w:rsidR="00774633" w:rsidRDefault="00774633" w:rsidP="00410E3E">
      <w:pPr>
        <w:pStyle w:val="Paragraphedeliste"/>
        <w:numPr>
          <w:ilvl w:val="0"/>
          <w:numId w:val="20"/>
        </w:numPr>
        <w:shd w:val="clear" w:color="auto" w:fill="FFFFFF"/>
        <w:spacing w:before="0" w:beforeAutospacing="0" w:after="0" w:afterAutospacing="0"/>
        <w:rPr>
          <w:rFonts w:asciiTheme="minorHAnsi" w:hAnsiTheme="minorHAnsi" w:cstheme="minorHAnsi"/>
          <w:color w:val="333333"/>
          <w:sz w:val="20"/>
          <w:szCs w:val="20"/>
        </w:rPr>
      </w:pPr>
      <w:r>
        <w:rPr>
          <w:rFonts w:asciiTheme="minorHAnsi" w:hAnsiTheme="minorHAnsi" w:cstheme="minorHAnsi"/>
          <w:color w:val="333333"/>
          <w:sz w:val="20"/>
          <w:szCs w:val="20"/>
        </w:rPr>
        <w:t>Consultations ophtalmologie/stomatologie</w:t>
      </w:r>
    </w:p>
    <w:p w14:paraId="001B83B5" w14:textId="2345E91E" w:rsidR="00053D84" w:rsidRPr="00410E3E" w:rsidRDefault="00774633" w:rsidP="00410E3E">
      <w:pPr>
        <w:pStyle w:val="Paragraphedeliste"/>
        <w:numPr>
          <w:ilvl w:val="0"/>
          <w:numId w:val="20"/>
        </w:numPr>
        <w:shd w:val="clear" w:color="auto" w:fill="FFFFFF"/>
        <w:spacing w:before="0" w:beforeAutospacing="0" w:after="0" w:afterAutospacing="0"/>
        <w:rPr>
          <w:rFonts w:asciiTheme="minorHAnsi" w:hAnsiTheme="minorHAnsi" w:cstheme="minorHAnsi"/>
          <w:color w:val="333333"/>
          <w:sz w:val="20"/>
          <w:szCs w:val="20"/>
        </w:rPr>
      </w:pPr>
      <w:r>
        <w:rPr>
          <w:rFonts w:asciiTheme="minorHAnsi" w:hAnsiTheme="minorHAnsi" w:cstheme="minorHAnsi"/>
          <w:color w:val="333333"/>
          <w:sz w:val="20"/>
          <w:szCs w:val="20"/>
        </w:rPr>
        <w:t>Equipe mobile de la douleur et soins palliatifs</w:t>
      </w:r>
    </w:p>
    <w:p w14:paraId="19DDAB11" w14:textId="77777777" w:rsidR="00D20C65" w:rsidRDefault="00D20C65" w:rsidP="00053D84">
      <w:pPr>
        <w:shd w:val="clear" w:color="auto" w:fill="FFFFFF"/>
        <w:spacing w:before="0" w:beforeAutospacing="0" w:after="0" w:afterAutospacing="0"/>
        <w:rPr>
          <w:rFonts w:asciiTheme="minorHAnsi" w:hAnsiTheme="minorHAnsi" w:cstheme="minorHAnsi"/>
          <w:color w:val="333333"/>
          <w:sz w:val="20"/>
          <w:szCs w:val="20"/>
        </w:rPr>
      </w:pPr>
    </w:p>
    <w:p w14:paraId="57614974" w14:textId="12863D56" w:rsidR="00053D84" w:rsidRPr="003B3120" w:rsidRDefault="00053D84" w:rsidP="00053D84">
      <w:pPr>
        <w:spacing w:before="0" w:beforeAutospacing="0" w:after="0" w:afterAutospacing="0"/>
        <w:rPr>
          <w:rFonts w:asciiTheme="minorHAnsi" w:hAnsiTheme="minorHAnsi" w:cstheme="minorHAnsi"/>
          <w:sz w:val="20"/>
          <w:szCs w:val="20"/>
        </w:rPr>
      </w:pPr>
      <w:r w:rsidRPr="00677B65">
        <w:rPr>
          <w:rFonts w:asciiTheme="minorHAnsi" w:hAnsiTheme="minorHAnsi" w:cstheme="minorHAnsi"/>
          <w:sz w:val="20"/>
          <w:szCs w:val="20"/>
        </w:rPr>
        <w:t>En 202</w:t>
      </w:r>
      <w:r w:rsidR="00677B65" w:rsidRPr="00677B65">
        <w:rPr>
          <w:rFonts w:asciiTheme="minorHAnsi" w:hAnsiTheme="minorHAnsi" w:cstheme="minorHAnsi"/>
          <w:sz w:val="20"/>
          <w:szCs w:val="20"/>
        </w:rPr>
        <w:t>4</w:t>
      </w:r>
      <w:r w:rsidRPr="00677B65">
        <w:rPr>
          <w:rFonts w:asciiTheme="minorHAnsi" w:hAnsiTheme="minorHAnsi" w:cstheme="minorHAnsi"/>
          <w:sz w:val="20"/>
          <w:szCs w:val="20"/>
        </w:rPr>
        <w:t xml:space="preserve">, cet établissement était composé de </w:t>
      </w:r>
      <w:r w:rsidR="0030796E">
        <w:rPr>
          <w:rFonts w:asciiTheme="minorHAnsi" w:hAnsiTheme="minorHAnsi" w:cstheme="minorHAnsi"/>
          <w:sz w:val="20"/>
          <w:szCs w:val="20"/>
        </w:rPr>
        <w:t xml:space="preserve">660 </w:t>
      </w:r>
      <w:r w:rsidRPr="00677B65">
        <w:rPr>
          <w:rFonts w:asciiTheme="minorHAnsi" w:hAnsiTheme="minorHAnsi" w:cstheme="minorHAnsi"/>
          <w:sz w:val="20"/>
          <w:szCs w:val="20"/>
        </w:rPr>
        <w:t xml:space="preserve">lits d’hospitalisation et </w:t>
      </w:r>
      <w:r w:rsidR="0030796E">
        <w:rPr>
          <w:rFonts w:asciiTheme="minorHAnsi" w:hAnsiTheme="minorHAnsi" w:cstheme="minorHAnsi"/>
          <w:sz w:val="20"/>
          <w:szCs w:val="20"/>
        </w:rPr>
        <w:t>130</w:t>
      </w:r>
      <w:r w:rsidRPr="00677B65">
        <w:rPr>
          <w:rFonts w:asciiTheme="minorHAnsi" w:hAnsiTheme="minorHAnsi" w:cstheme="minorHAnsi"/>
          <w:sz w:val="20"/>
          <w:szCs w:val="20"/>
        </w:rPr>
        <w:t xml:space="preserve"> places de jour. Il recevait </w:t>
      </w:r>
      <w:r w:rsidR="0030796E">
        <w:rPr>
          <w:rFonts w:asciiTheme="minorHAnsi" w:hAnsiTheme="minorHAnsi" w:cstheme="minorHAnsi"/>
          <w:sz w:val="20"/>
          <w:szCs w:val="20"/>
        </w:rPr>
        <w:t>204 956</w:t>
      </w:r>
      <w:r w:rsidRPr="00677B65">
        <w:rPr>
          <w:rFonts w:asciiTheme="minorHAnsi" w:hAnsiTheme="minorHAnsi" w:cstheme="minorHAnsi"/>
          <w:sz w:val="20"/>
          <w:szCs w:val="20"/>
        </w:rPr>
        <w:t xml:space="preserve"> consultations externes, </w:t>
      </w:r>
      <w:r w:rsidR="00860AE9">
        <w:rPr>
          <w:rFonts w:asciiTheme="minorHAnsi" w:hAnsiTheme="minorHAnsi" w:cstheme="minorHAnsi"/>
          <w:sz w:val="20"/>
          <w:szCs w:val="20"/>
        </w:rPr>
        <w:t>réalisait</w:t>
      </w:r>
      <w:r w:rsidRPr="00677B65">
        <w:rPr>
          <w:rFonts w:asciiTheme="minorHAnsi" w:hAnsiTheme="minorHAnsi" w:cstheme="minorHAnsi"/>
          <w:sz w:val="20"/>
          <w:szCs w:val="20"/>
        </w:rPr>
        <w:t xml:space="preserve"> </w:t>
      </w:r>
      <w:r w:rsidR="0030796E">
        <w:rPr>
          <w:rFonts w:asciiTheme="minorHAnsi" w:hAnsiTheme="minorHAnsi" w:cstheme="minorHAnsi"/>
          <w:sz w:val="20"/>
          <w:szCs w:val="20"/>
        </w:rPr>
        <w:t>72 028</w:t>
      </w:r>
      <w:r w:rsidRPr="00677B65">
        <w:rPr>
          <w:rFonts w:asciiTheme="minorHAnsi" w:hAnsiTheme="minorHAnsi" w:cstheme="minorHAnsi"/>
          <w:sz w:val="20"/>
          <w:szCs w:val="20"/>
        </w:rPr>
        <w:t xml:space="preserve"> admissions, avait </w:t>
      </w:r>
      <w:r w:rsidR="0030796E">
        <w:rPr>
          <w:rFonts w:asciiTheme="minorHAnsi" w:hAnsiTheme="minorHAnsi" w:cstheme="minorHAnsi"/>
          <w:sz w:val="20"/>
          <w:szCs w:val="20"/>
        </w:rPr>
        <w:t>59 753</w:t>
      </w:r>
      <w:r w:rsidRPr="00677B65">
        <w:rPr>
          <w:rFonts w:asciiTheme="minorHAnsi" w:hAnsiTheme="minorHAnsi" w:cstheme="minorHAnsi"/>
          <w:sz w:val="20"/>
          <w:szCs w:val="20"/>
        </w:rPr>
        <w:t xml:space="preserve"> passages aux urgences et </w:t>
      </w:r>
      <w:r w:rsidRPr="003B3120">
        <w:rPr>
          <w:rFonts w:asciiTheme="minorHAnsi" w:hAnsiTheme="minorHAnsi" w:cstheme="minorHAnsi"/>
          <w:sz w:val="20"/>
          <w:szCs w:val="20"/>
        </w:rPr>
        <w:t xml:space="preserve">comptait </w:t>
      </w:r>
      <w:r w:rsidR="0030796E">
        <w:rPr>
          <w:rFonts w:asciiTheme="minorHAnsi" w:hAnsiTheme="minorHAnsi" w:cstheme="minorHAnsi"/>
          <w:sz w:val="20"/>
          <w:szCs w:val="20"/>
        </w:rPr>
        <w:t>3</w:t>
      </w:r>
      <w:r w:rsidR="00EB5454">
        <w:rPr>
          <w:rFonts w:asciiTheme="minorHAnsi" w:hAnsiTheme="minorHAnsi" w:cstheme="minorHAnsi"/>
          <w:sz w:val="20"/>
          <w:szCs w:val="20"/>
        </w:rPr>
        <w:t xml:space="preserve"> </w:t>
      </w:r>
      <w:r w:rsidR="0030796E">
        <w:rPr>
          <w:rFonts w:asciiTheme="minorHAnsi" w:hAnsiTheme="minorHAnsi" w:cstheme="minorHAnsi"/>
          <w:sz w:val="20"/>
          <w:szCs w:val="20"/>
        </w:rPr>
        <w:t>058</w:t>
      </w:r>
      <w:r w:rsidRPr="003B3120">
        <w:rPr>
          <w:rFonts w:asciiTheme="minorHAnsi" w:hAnsiTheme="minorHAnsi" w:cstheme="minorHAnsi"/>
          <w:sz w:val="20"/>
          <w:szCs w:val="20"/>
        </w:rPr>
        <w:t xml:space="preserve"> professionnels</w:t>
      </w:r>
      <w:r w:rsidR="00677B65">
        <w:rPr>
          <w:rFonts w:asciiTheme="minorHAnsi" w:hAnsiTheme="minorHAnsi" w:cstheme="minorHAnsi"/>
          <w:sz w:val="20"/>
          <w:szCs w:val="20"/>
        </w:rPr>
        <w:t xml:space="preserve"> et </w:t>
      </w:r>
      <w:r w:rsidR="0030796E">
        <w:rPr>
          <w:rFonts w:asciiTheme="minorHAnsi" w:hAnsiTheme="minorHAnsi" w:cstheme="minorHAnsi"/>
          <w:sz w:val="20"/>
          <w:szCs w:val="20"/>
        </w:rPr>
        <w:t>250</w:t>
      </w:r>
      <w:r w:rsidR="00677B65">
        <w:rPr>
          <w:rFonts w:asciiTheme="minorHAnsi" w:hAnsiTheme="minorHAnsi" w:cstheme="minorHAnsi"/>
          <w:sz w:val="20"/>
          <w:szCs w:val="20"/>
        </w:rPr>
        <w:t xml:space="preserve"> étudiants</w:t>
      </w:r>
      <w:r w:rsidRPr="003B3120">
        <w:rPr>
          <w:rFonts w:asciiTheme="minorHAnsi" w:hAnsiTheme="minorHAnsi" w:cstheme="minorHAnsi"/>
          <w:sz w:val="20"/>
          <w:szCs w:val="20"/>
        </w:rPr>
        <w:t>.</w:t>
      </w:r>
    </w:p>
    <w:p w14:paraId="4A4BD429" w14:textId="2B9022B7" w:rsidR="00053D84" w:rsidRDefault="00053D84" w:rsidP="00053D84">
      <w:pPr>
        <w:spacing w:before="0" w:beforeAutospacing="0" w:after="0" w:afterAutospacing="0"/>
        <w:rPr>
          <w:rFonts w:asciiTheme="minorHAnsi" w:hAnsiTheme="minorHAnsi" w:cstheme="minorHAnsi"/>
          <w:sz w:val="22"/>
          <w:szCs w:val="22"/>
        </w:rPr>
      </w:pPr>
    </w:p>
    <w:p w14:paraId="1126C3BA" w14:textId="7B04847C" w:rsidR="00673FF8" w:rsidRDefault="00440794" w:rsidP="00440794">
      <w:pPr>
        <w:pStyle w:val="Titre2"/>
        <w:numPr>
          <w:ilvl w:val="0"/>
          <w:numId w:val="0"/>
        </w:numPr>
        <w:spacing w:before="0" w:after="0"/>
        <w:rPr>
          <w:rFonts w:asciiTheme="minorHAnsi" w:hAnsiTheme="minorHAnsi" w:cstheme="minorHAnsi"/>
          <w:sz w:val="22"/>
          <w:szCs w:val="22"/>
        </w:rPr>
      </w:pPr>
      <w:bookmarkStart w:id="3" w:name="_Toc221875469"/>
      <w:r>
        <w:rPr>
          <w:rFonts w:asciiTheme="minorHAnsi" w:hAnsiTheme="minorHAnsi" w:cstheme="minorHAnsi"/>
          <w:sz w:val="22"/>
          <w:szCs w:val="22"/>
        </w:rPr>
        <w:t xml:space="preserve">SECTION </w:t>
      </w:r>
      <w:r w:rsidR="00EB5454">
        <w:rPr>
          <w:rFonts w:asciiTheme="minorHAnsi" w:hAnsiTheme="minorHAnsi" w:cstheme="minorHAnsi"/>
          <w:sz w:val="22"/>
          <w:szCs w:val="22"/>
        </w:rPr>
        <w:t>2</w:t>
      </w:r>
      <w:r>
        <w:rPr>
          <w:rFonts w:asciiTheme="minorHAnsi" w:hAnsiTheme="minorHAnsi" w:cstheme="minorHAnsi"/>
          <w:sz w:val="22"/>
          <w:szCs w:val="22"/>
        </w:rPr>
        <w:t xml:space="preserve"> </w:t>
      </w:r>
      <w:r w:rsidR="00010AC2">
        <w:rPr>
          <w:rFonts w:asciiTheme="minorHAnsi" w:hAnsiTheme="minorHAnsi" w:cstheme="minorHAnsi"/>
          <w:sz w:val="22"/>
          <w:szCs w:val="22"/>
        </w:rPr>
        <w:t xml:space="preserve">- </w:t>
      </w:r>
      <w:r w:rsidR="000E548B">
        <w:rPr>
          <w:rFonts w:asciiTheme="minorHAnsi" w:hAnsiTheme="minorHAnsi" w:cstheme="minorHAnsi"/>
          <w:sz w:val="22"/>
          <w:szCs w:val="22"/>
        </w:rPr>
        <w:t>OBJET</w:t>
      </w:r>
      <w:r w:rsidR="00673FF8">
        <w:rPr>
          <w:rFonts w:asciiTheme="minorHAnsi" w:hAnsiTheme="minorHAnsi" w:cstheme="minorHAnsi"/>
          <w:sz w:val="22"/>
          <w:szCs w:val="22"/>
        </w:rPr>
        <w:t xml:space="preserve"> DE LA CONCESSION</w:t>
      </w:r>
      <w:bookmarkEnd w:id="3"/>
    </w:p>
    <w:p w14:paraId="194D6FD8" w14:textId="4AC876ED" w:rsidR="00673FF8" w:rsidRPr="00673FF8" w:rsidRDefault="00673FF8" w:rsidP="00673FF8">
      <w:pPr>
        <w:spacing w:before="0" w:beforeAutospacing="0" w:after="0" w:afterAutospacing="0"/>
        <w:rPr>
          <w:rFonts w:asciiTheme="minorHAnsi" w:hAnsiTheme="minorHAnsi" w:cstheme="minorHAnsi"/>
          <w:sz w:val="20"/>
          <w:szCs w:val="20"/>
        </w:rPr>
      </w:pPr>
    </w:p>
    <w:p w14:paraId="7DF574FD" w14:textId="2387492C" w:rsidR="00673FF8" w:rsidRPr="00673FF8" w:rsidRDefault="00673FF8" w:rsidP="00673FF8">
      <w:pPr>
        <w:spacing w:before="0" w:beforeAutospacing="0" w:after="0" w:afterAutospacing="0"/>
        <w:rPr>
          <w:rFonts w:asciiTheme="minorHAnsi" w:hAnsiTheme="minorHAnsi" w:cstheme="minorHAnsi"/>
          <w:sz w:val="20"/>
          <w:szCs w:val="20"/>
        </w:rPr>
      </w:pPr>
      <w:r w:rsidRPr="0074769B">
        <w:rPr>
          <w:rFonts w:asciiTheme="minorHAnsi" w:hAnsiTheme="minorHAnsi" w:cstheme="minorHAnsi"/>
          <w:sz w:val="20"/>
        </w:rPr>
        <w:t>Le présent contrat a pour objet de définir les modalités d’exécution du contrat de concession de service relatif à l’exploitation d’une cafétéria- restauration rapide, point presse – librairie –cadeaux</w:t>
      </w:r>
      <w:r w:rsidR="002C3346">
        <w:rPr>
          <w:rFonts w:asciiTheme="minorHAnsi" w:hAnsiTheme="minorHAnsi" w:cstheme="minorHAnsi"/>
          <w:sz w:val="20"/>
        </w:rPr>
        <w:t xml:space="preserve"> et </w:t>
      </w:r>
      <w:r w:rsidR="00B77962">
        <w:rPr>
          <w:rFonts w:asciiTheme="minorHAnsi" w:hAnsiTheme="minorHAnsi" w:cstheme="minorHAnsi"/>
          <w:sz w:val="20"/>
        </w:rPr>
        <w:t>d’un</w:t>
      </w:r>
      <w:r w:rsidR="002C3346">
        <w:rPr>
          <w:rFonts w:asciiTheme="minorHAnsi" w:hAnsiTheme="minorHAnsi" w:cstheme="minorHAnsi"/>
          <w:sz w:val="20"/>
        </w:rPr>
        <w:t xml:space="preserve"> </w:t>
      </w:r>
      <w:proofErr w:type="spellStart"/>
      <w:r w:rsidR="002C3346">
        <w:rPr>
          <w:rFonts w:asciiTheme="minorHAnsi" w:hAnsiTheme="minorHAnsi" w:cstheme="minorHAnsi"/>
          <w:sz w:val="20"/>
        </w:rPr>
        <w:t>food</w:t>
      </w:r>
      <w:proofErr w:type="spellEnd"/>
      <w:r w:rsidR="002C3346">
        <w:rPr>
          <w:rFonts w:asciiTheme="minorHAnsi" w:hAnsiTheme="minorHAnsi" w:cstheme="minorHAnsi"/>
          <w:sz w:val="20"/>
        </w:rPr>
        <w:t xml:space="preserve"> truck pour </w:t>
      </w:r>
      <w:r w:rsidR="0073477F">
        <w:rPr>
          <w:rFonts w:asciiTheme="minorHAnsi" w:hAnsiTheme="minorHAnsi" w:cstheme="minorHAnsi"/>
          <w:sz w:val="20"/>
        </w:rPr>
        <w:t>l’hôpital Saint Antoine</w:t>
      </w:r>
      <w:r w:rsidR="00A304AC">
        <w:rPr>
          <w:rFonts w:asciiTheme="minorHAnsi" w:hAnsiTheme="minorHAnsi" w:cstheme="minorHAnsi"/>
          <w:sz w:val="20"/>
        </w:rPr>
        <w:t>.</w:t>
      </w:r>
    </w:p>
    <w:p w14:paraId="3AEAB952" w14:textId="77777777" w:rsidR="00771182" w:rsidRPr="000E548B" w:rsidRDefault="00771182" w:rsidP="00673FF8">
      <w:pPr>
        <w:spacing w:before="0" w:beforeAutospacing="0" w:after="0" w:afterAutospacing="0"/>
        <w:rPr>
          <w:rFonts w:asciiTheme="minorHAnsi" w:hAnsiTheme="minorHAnsi" w:cstheme="minorHAnsi"/>
          <w:sz w:val="20"/>
          <w:szCs w:val="20"/>
        </w:rPr>
      </w:pPr>
    </w:p>
    <w:p w14:paraId="1D46315C" w14:textId="0EC9E93A" w:rsidR="00015E5C" w:rsidRPr="00355CB7" w:rsidRDefault="00015E5C" w:rsidP="008A0603">
      <w:pPr>
        <w:spacing w:before="0" w:beforeAutospacing="0" w:after="0" w:afterAutospacing="0"/>
        <w:rPr>
          <w:rFonts w:asciiTheme="minorHAnsi" w:hAnsiTheme="minorHAnsi" w:cstheme="minorHAnsi"/>
          <w:sz w:val="20"/>
          <w:szCs w:val="20"/>
        </w:rPr>
      </w:pPr>
      <w:r w:rsidRPr="00355CB7">
        <w:rPr>
          <w:rFonts w:asciiTheme="minorHAnsi" w:hAnsiTheme="minorHAnsi" w:cstheme="minorHAnsi"/>
          <w:sz w:val="20"/>
          <w:szCs w:val="20"/>
        </w:rPr>
        <w:t xml:space="preserve">Cf </w:t>
      </w:r>
      <w:r w:rsidR="000E123E" w:rsidRPr="00355CB7">
        <w:rPr>
          <w:rFonts w:asciiTheme="minorHAnsi" w:hAnsiTheme="minorHAnsi" w:cstheme="minorHAnsi"/>
          <w:sz w:val="20"/>
          <w:szCs w:val="20"/>
        </w:rPr>
        <w:t>A</w:t>
      </w:r>
      <w:r w:rsidRPr="00355CB7">
        <w:rPr>
          <w:rFonts w:asciiTheme="minorHAnsi" w:hAnsiTheme="minorHAnsi" w:cstheme="minorHAnsi"/>
          <w:sz w:val="20"/>
          <w:szCs w:val="20"/>
        </w:rPr>
        <w:t xml:space="preserve">nnexe </w:t>
      </w:r>
      <w:r w:rsidR="00A304AC">
        <w:rPr>
          <w:rFonts w:asciiTheme="minorHAnsi" w:hAnsiTheme="minorHAnsi" w:cstheme="minorHAnsi"/>
          <w:sz w:val="20"/>
          <w:szCs w:val="20"/>
        </w:rPr>
        <w:t>n°</w:t>
      </w:r>
      <w:r w:rsidRPr="00355CB7">
        <w:rPr>
          <w:rFonts w:asciiTheme="minorHAnsi" w:hAnsiTheme="minorHAnsi" w:cstheme="minorHAnsi"/>
          <w:sz w:val="20"/>
          <w:szCs w:val="20"/>
        </w:rPr>
        <w:t>1</w:t>
      </w:r>
      <w:r w:rsidR="00681510" w:rsidRPr="00355CB7">
        <w:rPr>
          <w:rFonts w:asciiTheme="minorHAnsi" w:hAnsiTheme="minorHAnsi" w:cstheme="minorHAnsi"/>
          <w:sz w:val="20"/>
          <w:szCs w:val="20"/>
        </w:rPr>
        <w:t xml:space="preserve"> pour l’emplacement des locaux </w:t>
      </w:r>
      <w:r w:rsidR="001009B9" w:rsidRPr="00355CB7">
        <w:rPr>
          <w:rFonts w:asciiTheme="minorHAnsi" w:hAnsiTheme="minorHAnsi" w:cstheme="minorHAnsi"/>
          <w:sz w:val="20"/>
          <w:szCs w:val="20"/>
        </w:rPr>
        <w:t>de</w:t>
      </w:r>
      <w:r w:rsidR="0073477F" w:rsidRPr="00355CB7">
        <w:rPr>
          <w:rFonts w:asciiTheme="minorHAnsi" w:hAnsiTheme="minorHAnsi" w:cstheme="minorHAnsi"/>
          <w:sz w:val="20"/>
          <w:szCs w:val="20"/>
        </w:rPr>
        <w:t xml:space="preserve"> la</w:t>
      </w:r>
      <w:r w:rsidR="001009B9" w:rsidRPr="00355CB7">
        <w:rPr>
          <w:rFonts w:asciiTheme="minorHAnsi" w:hAnsiTheme="minorHAnsi" w:cstheme="minorHAnsi"/>
          <w:sz w:val="20"/>
          <w:szCs w:val="20"/>
        </w:rPr>
        <w:t xml:space="preserve"> cafétéria </w:t>
      </w:r>
      <w:r w:rsidR="00681510" w:rsidRPr="00355CB7">
        <w:rPr>
          <w:rFonts w:asciiTheme="minorHAnsi" w:hAnsiTheme="minorHAnsi" w:cstheme="minorHAnsi"/>
          <w:sz w:val="20"/>
          <w:szCs w:val="20"/>
        </w:rPr>
        <w:t xml:space="preserve">dans l’établissement </w:t>
      </w:r>
    </w:p>
    <w:p w14:paraId="36639A42" w14:textId="77777777" w:rsidR="0073477F" w:rsidRDefault="0073477F" w:rsidP="008A0603">
      <w:pPr>
        <w:spacing w:before="0" w:beforeAutospacing="0" w:after="0" w:afterAutospacing="0"/>
        <w:rPr>
          <w:rFonts w:asciiTheme="minorHAnsi" w:hAnsiTheme="minorHAnsi" w:cstheme="minorHAnsi"/>
          <w:sz w:val="20"/>
          <w:szCs w:val="20"/>
        </w:rPr>
      </w:pPr>
    </w:p>
    <w:p w14:paraId="23FF561E" w14:textId="0D5CB19F" w:rsidR="002C1CF9" w:rsidRPr="008A0603" w:rsidRDefault="00440794" w:rsidP="00440794">
      <w:pPr>
        <w:pStyle w:val="Titre2"/>
        <w:numPr>
          <w:ilvl w:val="0"/>
          <w:numId w:val="0"/>
        </w:numPr>
        <w:spacing w:before="0" w:after="0"/>
        <w:rPr>
          <w:rFonts w:asciiTheme="minorHAnsi" w:hAnsiTheme="minorHAnsi" w:cstheme="minorHAnsi"/>
          <w:sz w:val="22"/>
          <w:szCs w:val="22"/>
        </w:rPr>
      </w:pPr>
      <w:bookmarkStart w:id="4" w:name="_Toc221875470"/>
      <w:r>
        <w:rPr>
          <w:rFonts w:asciiTheme="minorHAnsi" w:hAnsiTheme="minorHAnsi" w:cstheme="minorHAnsi"/>
          <w:sz w:val="22"/>
          <w:szCs w:val="22"/>
        </w:rPr>
        <w:t xml:space="preserve">SECTION </w:t>
      </w:r>
      <w:r w:rsidR="00EB5454">
        <w:rPr>
          <w:rFonts w:asciiTheme="minorHAnsi" w:hAnsiTheme="minorHAnsi" w:cstheme="minorHAnsi"/>
          <w:sz w:val="22"/>
          <w:szCs w:val="22"/>
        </w:rPr>
        <w:t>3</w:t>
      </w:r>
      <w:r>
        <w:rPr>
          <w:rFonts w:asciiTheme="minorHAnsi" w:hAnsiTheme="minorHAnsi" w:cstheme="minorHAnsi"/>
          <w:sz w:val="22"/>
          <w:szCs w:val="22"/>
        </w:rPr>
        <w:t xml:space="preserve"> </w:t>
      </w:r>
      <w:r w:rsidR="00010AC2">
        <w:rPr>
          <w:rFonts w:asciiTheme="minorHAnsi" w:hAnsiTheme="minorHAnsi" w:cstheme="minorHAnsi"/>
          <w:sz w:val="22"/>
          <w:szCs w:val="22"/>
        </w:rPr>
        <w:t xml:space="preserve">- </w:t>
      </w:r>
      <w:r w:rsidR="00FB6357">
        <w:rPr>
          <w:rFonts w:asciiTheme="minorHAnsi" w:hAnsiTheme="minorHAnsi" w:cstheme="minorHAnsi"/>
          <w:sz w:val="22"/>
          <w:szCs w:val="22"/>
        </w:rPr>
        <w:t>NATURE DE LA CONCESSION</w:t>
      </w:r>
      <w:bookmarkEnd w:id="4"/>
    </w:p>
    <w:p w14:paraId="02AD970D" w14:textId="20DDD34C" w:rsidR="00073A6E" w:rsidRDefault="00073A6E" w:rsidP="00073A6E">
      <w:pPr>
        <w:pStyle w:val="Normalex"/>
        <w:spacing w:after="0"/>
        <w:rPr>
          <w:rFonts w:asciiTheme="minorHAnsi" w:hAnsiTheme="minorHAnsi" w:cstheme="minorHAnsi"/>
          <w:sz w:val="20"/>
        </w:rPr>
      </w:pPr>
    </w:p>
    <w:p w14:paraId="29E4237D" w14:textId="13BC2BFD" w:rsidR="002C1CF9" w:rsidRPr="00D75D0B" w:rsidRDefault="00460F6E" w:rsidP="008A0603">
      <w:pPr>
        <w:pStyle w:val="Commentaire"/>
        <w:rPr>
          <w:rFonts w:asciiTheme="minorHAnsi" w:hAnsiTheme="minorHAnsi" w:cstheme="minorHAnsi"/>
        </w:rPr>
      </w:pPr>
      <w:r>
        <w:rPr>
          <w:rFonts w:asciiTheme="minorHAnsi" w:hAnsiTheme="minorHAnsi" w:cstheme="minorHAnsi"/>
        </w:rPr>
        <w:t>La présente concession</w:t>
      </w:r>
      <w:r w:rsidR="002C1CF9" w:rsidRPr="00FA40AA">
        <w:rPr>
          <w:rFonts w:asciiTheme="minorHAnsi" w:hAnsiTheme="minorHAnsi" w:cstheme="minorHAnsi"/>
        </w:rPr>
        <w:t xml:space="preserve"> est soumis</w:t>
      </w:r>
      <w:r>
        <w:rPr>
          <w:rFonts w:asciiTheme="minorHAnsi" w:hAnsiTheme="minorHAnsi" w:cstheme="minorHAnsi"/>
        </w:rPr>
        <w:t>e</w:t>
      </w:r>
      <w:r w:rsidR="002C1CF9" w:rsidRPr="00FA40AA">
        <w:rPr>
          <w:rFonts w:asciiTheme="minorHAnsi" w:hAnsiTheme="minorHAnsi" w:cstheme="minorHAnsi"/>
        </w:rPr>
        <w:t xml:space="preserve"> </w:t>
      </w:r>
      <w:r w:rsidR="00A5711B" w:rsidRPr="00FA40AA">
        <w:rPr>
          <w:rFonts w:asciiTheme="minorHAnsi" w:hAnsiTheme="minorHAnsi" w:cstheme="minorHAnsi"/>
        </w:rPr>
        <w:t>aux dispositions du Code de la commande publique selon lesquelles</w:t>
      </w:r>
      <w:r w:rsidR="002C1CF9" w:rsidRPr="00FA40AA">
        <w:rPr>
          <w:rFonts w:asciiTheme="minorHAnsi" w:hAnsiTheme="minorHAnsi" w:cstheme="minorHAnsi"/>
        </w:rPr>
        <w:t xml:space="preserve"> le concédant confie la gestion d'un service à un concessionnaire dont la rémunération est substantiellement </w:t>
      </w:r>
      <w:r w:rsidR="002C1CF9" w:rsidRPr="00D75D0B">
        <w:rPr>
          <w:rFonts w:asciiTheme="minorHAnsi" w:hAnsiTheme="minorHAnsi" w:cstheme="minorHAnsi"/>
        </w:rPr>
        <w:t>assurée par les résultats d'exploitation à travers des redevances perçues directement auprès des usagers.</w:t>
      </w:r>
    </w:p>
    <w:p w14:paraId="699B8DE4" w14:textId="59AB862A" w:rsidR="00875B4D" w:rsidRPr="00D75D0B" w:rsidRDefault="00875B4D" w:rsidP="008A0603">
      <w:pPr>
        <w:spacing w:before="0" w:beforeAutospacing="0" w:after="0" w:afterAutospacing="0"/>
        <w:rPr>
          <w:rFonts w:asciiTheme="minorHAnsi" w:hAnsiTheme="minorHAnsi" w:cstheme="minorHAnsi"/>
          <w:sz w:val="20"/>
          <w:szCs w:val="20"/>
        </w:rPr>
      </w:pPr>
    </w:p>
    <w:p w14:paraId="3F0F2294" w14:textId="77777777" w:rsidR="00D75D0B" w:rsidRPr="00D75D0B" w:rsidRDefault="00D75D0B" w:rsidP="00404C30">
      <w:pPr>
        <w:spacing w:before="0" w:beforeAutospacing="0" w:after="0" w:afterAutospacing="0"/>
        <w:rPr>
          <w:rFonts w:asciiTheme="minorHAnsi" w:eastAsia="Calibri" w:hAnsiTheme="minorHAnsi" w:cstheme="minorHAnsi"/>
          <w:sz w:val="20"/>
          <w:szCs w:val="20"/>
          <w:lang w:eastAsia="en-US"/>
        </w:rPr>
      </w:pPr>
      <w:r w:rsidRPr="00D75D0B">
        <w:rPr>
          <w:rFonts w:asciiTheme="minorHAnsi" w:eastAsia="Calibri" w:hAnsiTheme="minorHAnsi" w:cstheme="minorHAnsi"/>
          <w:sz w:val="20"/>
          <w:szCs w:val="20"/>
          <w:lang w:eastAsia="en-US"/>
        </w:rPr>
        <w:t>Le concessionnaire reçoit l’agrément de l’AP-HP pour exploiter la cafétéria pour les produits alimentaires et boissons à consommer sur place ou à emporter dans le respect des dispositions de l’ordonnance du 1</w:t>
      </w:r>
      <w:r w:rsidRPr="00D75D0B">
        <w:rPr>
          <w:rFonts w:asciiTheme="minorHAnsi" w:eastAsia="Calibri" w:hAnsiTheme="minorHAnsi" w:cstheme="minorHAnsi"/>
          <w:sz w:val="20"/>
          <w:szCs w:val="20"/>
          <w:vertAlign w:val="superscript"/>
          <w:lang w:eastAsia="en-US"/>
        </w:rPr>
        <w:t>er</w:t>
      </w:r>
      <w:r w:rsidRPr="00D75D0B">
        <w:rPr>
          <w:rFonts w:asciiTheme="minorHAnsi" w:eastAsia="Calibri" w:hAnsiTheme="minorHAnsi" w:cstheme="minorHAnsi"/>
          <w:sz w:val="20"/>
          <w:szCs w:val="20"/>
          <w:lang w:eastAsia="en-US"/>
        </w:rPr>
        <w:t xml:space="preserve"> décembre 1986.</w:t>
      </w:r>
    </w:p>
    <w:p w14:paraId="3E881F3C" w14:textId="77777777" w:rsidR="00404C30" w:rsidRDefault="00404C30" w:rsidP="00404C30">
      <w:pPr>
        <w:spacing w:before="0" w:beforeAutospacing="0" w:after="0" w:afterAutospacing="0"/>
        <w:rPr>
          <w:rFonts w:asciiTheme="minorHAnsi" w:hAnsiTheme="minorHAnsi" w:cstheme="minorHAnsi"/>
          <w:sz w:val="20"/>
          <w:szCs w:val="20"/>
        </w:rPr>
      </w:pPr>
    </w:p>
    <w:p w14:paraId="42AE6CFE" w14:textId="5EE97DB3" w:rsidR="00D75D0B" w:rsidRPr="00716B5E" w:rsidRDefault="00D75D0B" w:rsidP="00404C30">
      <w:pPr>
        <w:spacing w:before="0" w:beforeAutospacing="0" w:after="0" w:afterAutospacing="0"/>
        <w:rPr>
          <w:rFonts w:asciiTheme="minorHAnsi" w:hAnsiTheme="minorHAnsi" w:cstheme="minorHAnsi"/>
          <w:sz w:val="20"/>
          <w:szCs w:val="20"/>
        </w:rPr>
      </w:pPr>
      <w:r w:rsidRPr="00D75D0B">
        <w:rPr>
          <w:rFonts w:asciiTheme="minorHAnsi" w:hAnsiTheme="minorHAnsi" w:cstheme="minorHAnsi"/>
          <w:sz w:val="20"/>
          <w:szCs w:val="20"/>
        </w:rPr>
        <w:t xml:space="preserve">Les activités sont consenties à titre exclusif au concessionnaire à l’intérieur du périmètre concédé, et ce pour la </w:t>
      </w:r>
      <w:r w:rsidRPr="00716B5E">
        <w:rPr>
          <w:rFonts w:asciiTheme="minorHAnsi" w:hAnsiTheme="minorHAnsi" w:cstheme="minorHAnsi"/>
          <w:sz w:val="20"/>
          <w:szCs w:val="20"/>
        </w:rPr>
        <w:t>durée du contrat.</w:t>
      </w:r>
    </w:p>
    <w:p w14:paraId="7C5C23DA" w14:textId="77777777" w:rsidR="00BC156E" w:rsidRDefault="00BC156E" w:rsidP="00501F71">
      <w:pPr>
        <w:pStyle w:val="Sansinterligne"/>
        <w:spacing w:beforeAutospacing="0" w:afterAutospacing="0"/>
        <w:contextualSpacing/>
        <w:rPr>
          <w:rFonts w:asciiTheme="minorHAnsi" w:hAnsiTheme="minorHAnsi" w:cstheme="minorHAnsi"/>
          <w:sz w:val="20"/>
          <w:szCs w:val="20"/>
        </w:rPr>
      </w:pPr>
    </w:p>
    <w:p w14:paraId="07EDA41F" w14:textId="77777777" w:rsidR="00BC156E" w:rsidRDefault="00BC156E" w:rsidP="00501F71">
      <w:pPr>
        <w:pStyle w:val="Sansinterligne"/>
        <w:spacing w:beforeAutospacing="0" w:afterAutospacing="0"/>
        <w:contextualSpacing/>
        <w:rPr>
          <w:rFonts w:asciiTheme="minorHAnsi" w:hAnsiTheme="minorHAnsi" w:cstheme="minorHAnsi"/>
          <w:sz w:val="20"/>
          <w:szCs w:val="20"/>
        </w:rPr>
      </w:pPr>
    </w:p>
    <w:p w14:paraId="09E26F56" w14:textId="3F33A594" w:rsidR="00BC156E" w:rsidRDefault="00BC156E" w:rsidP="00501F71">
      <w:pPr>
        <w:pStyle w:val="Sansinterligne"/>
        <w:spacing w:beforeAutospacing="0" w:afterAutospacing="0"/>
        <w:contextualSpacing/>
        <w:rPr>
          <w:rFonts w:asciiTheme="minorHAnsi" w:hAnsiTheme="minorHAnsi" w:cstheme="minorHAnsi"/>
          <w:sz w:val="20"/>
          <w:szCs w:val="20"/>
        </w:rPr>
      </w:pPr>
    </w:p>
    <w:p w14:paraId="3B63F0D0" w14:textId="77777777" w:rsidR="00E22B35" w:rsidRDefault="00E22B35" w:rsidP="00501F71">
      <w:pPr>
        <w:pStyle w:val="Sansinterligne"/>
        <w:spacing w:beforeAutospacing="0" w:afterAutospacing="0"/>
        <w:contextualSpacing/>
        <w:rPr>
          <w:rFonts w:asciiTheme="minorHAnsi" w:hAnsiTheme="minorHAnsi" w:cstheme="minorHAnsi"/>
          <w:sz w:val="20"/>
          <w:szCs w:val="20"/>
        </w:rPr>
      </w:pPr>
    </w:p>
    <w:p w14:paraId="378FEBC9" w14:textId="42BDE40C" w:rsidR="00E775B0" w:rsidRPr="00716B5E" w:rsidRDefault="00E775B0" w:rsidP="00501F71">
      <w:pPr>
        <w:pStyle w:val="Sansinterligne"/>
        <w:spacing w:beforeAutospacing="0" w:afterAutospacing="0"/>
        <w:contextualSpacing/>
        <w:rPr>
          <w:rFonts w:asciiTheme="minorHAnsi" w:hAnsiTheme="minorHAnsi" w:cstheme="minorHAnsi"/>
          <w:sz w:val="20"/>
          <w:szCs w:val="20"/>
        </w:rPr>
      </w:pPr>
      <w:r w:rsidRPr="00716B5E">
        <w:rPr>
          <w:rFonts w:asciiTheme="minorHAnsi" w:hAnsiTheme="minorHAnsi" w:cstheme="minorHAnsi"/>
          <w:sz w:val="20"/>
          <w:szCs w:val="20"/>
        </w:rPr>
        <w:t xml:space="preserve">En application de l’article L.2125-1 du Code général de la propriété des personnes publiques et en contrepartie de l’autorisation d’occupation du domaine public ainsi consentie, le concessionnaire doit verser à l’autorité concédante une redevance selon les modalités définies </w:t>
      </w:r>
      <w:r w:rsidR="006013DA" w:rsidRPr="00716B5E">
        <w:rPr>
          <w:rFonts w:asciiTheme="minorHAnsi" w:hAnsiTheme="minorHAnsi" w:cstheme="minorHAnsi"/>
          <w:sz w:val="20"/>
          <w:szCs w:val="20"/>
        </w:rPr>
        <w:t xml:space="preserve">au Chapitre </w:t>
      </w:r>
      <w:r w:rsidR="00A304AC">
        <w:rPr>
          <w:rFonts w:asciiTheme="minorHAnsi" w:hAnsiTheme="minorHAnsi" w:cstheme="minorHAnsi"/>
          <w:sz w:val="20"/>
          <w:szCs w:val="20"/>
        </w:rPr>
        <w:t>6</w:t>
      </w:r>
      <w:r w:rsidR="006013DA" w:rsidRPr="00716B5E">
        <w:rPr>
          <w:rFonts w:asciiTheme="minorHAnsi" w:hAnsiTheme="minorHAnsi" w:cstheme="minorHAnsi"/>
          <w:sz w:val="20"/>
          <w:szCs w:val="20"/>
        </w:rPr>
        <w:t xml:space="preserve"> du présent document</w:t>
      </w:r>
      <w:r w:rsidRPr="00716B5E">
        <w:rPr>
          <w:rFonts w:asciiTheme="minorHAnsi" w:hAnsiTheme="minorHAnsi" w:cstheme="minorHAnsi"/>
          <w:sz w:val="20"/>
          <w:szCs w:val="20"/>
        </w:rPr>
        <w:t>, complété par l’annexe n°</w:t>
      </w:r>
      <w:r w:rsidR="00E16476">
        <w:rPr>
          <w:rFonts w:asciiTheme="minorHAnsi" w:hAnsiTheme="minorHAnsi" w:cstheme="minorHAnsi"/>
          <w:sz w:val="20"/>
          <w:szCs w:val="20"/>
        </w:rPr>
        <w:t>6.</w:t>
      </w:r>
    </w:p>
    <w:p w14:paraId="51BB4A87" w14:textId="77777777" w:rsidR="00501F71" w:rsidRPr="00716B5E" w:rsidRDefault="00501F71" w:rsidP="00501F71">
      <w:pPr>
        <w:pStyle w:val="Sansinterligne"/>
        <w:spacing w:beforeAutospacing="0" w:afterAutospacing="0"/>
        <w:contextualSpacing/>
        <w:rPr>
          <w:rFonts w:asciiTheme="minorHAnsi" w:hAnsiTheme="minorHAnsi" w:cstheme="minorHAnsi"/>
          <w:sz w:val="20"/>
          <w:szCs w:val="20"/>
        </w:rPr>
      </w:pPr>
    </w:p>
    <w:p w14:paraId="38983553" w14:textId="0434B500" w:rsidR="00D75D0B" w:rsidRPr="00D75D0B" w:rsidRDefault="00D75D0B" w:rsidP="00E775B0">
      <w:pPr>
        <w:spacing w:before="0" w:beforeAutospacing="0" w:after="0" w:afterAutospacing="0"/>
        <w:rPr>
          <w:rFonts w:asciiTheme="minorHAnsi" w:hAnsiTheme="minorHAnsi" w:cstheme="minorHAnsi"/>
          <w:sz w:val="20"/>
          <w:szCs w:val="20"/>
        </w:rPr>
      </w:pPr>
      <w:r w:rsidRPr="00716B5E">
        <w:rPr>
          <w:rFonts w:asciiTheme="minorHAnsi" w:hAnsiTheme="minorHAnsi" w:cstheme="minorHAnsi"/>
          <w:sz w:val="20"/>
          <w:szCs w:val="20"/>
        </w:rPr>
        <w:t>Pour les services susceptibles d’être offerts aux patients et non inclus dans la concession à la date de sa</w:t>
      </w:r>
      <w:r w:rsidRPr="00D75D0B">
        <w:rPr>
          <w:rFonts w:asciiTheme="minorHAnsi" w:hAnsiTheme="minorHAnsi" w:cstheme="minorHAnsi"/>
          <w:sz w:val="20"/>
          <w:szCs w:val="20"/>
        </w:rPr>
        <w:t xml:space="preserve"> notification, l’exclusivité ne peut être consentie que par voie d’acte modificatif, à défaut, l’AP-HP se réserve la faculté de les exploiter elle-même ou de les faire exploiter sous sa seule responsabilité en utilisant à cet effet les réseaux ayant fait l’objet d’une autorisation au concessionnaire sans que celui-ci ne puisse s’y opposer.</w:t>
      </w:r>
    </w:p>
    <w:p w14:paraId="4F9AE605" w14:textId="77777777" w:rsidR="00404C30" w:rsidRDefault="00404C30" w:rsidP="00D75D0B">
      <w:pPr>
        <w:spacing w:before="0" w:beforeAutospacing="0" w:after="0" w:afterAutospacing="0"/>
        <w:rPr>
          <w:rFonts w:asciiTheme="minorHAnsi" w:eastAsia="Calibri" w:hAnsiTheme="minorHAnsi" w:cstheme="minorHAnsi"/>
          <w:sz w:val="20"/>
          <w:szCs w:val="20"/>
          <w:lang w:eastAsia="en-US"/>
        </w:rPr>
      </w:pPr>
    </w:p>
    <w:p w14:paraId="42427DF4" w14:textId="1702AE0A" w:rsidR="00D75D0B" w:rsidRPr="00D75D0B" w:rsidRDefault="00D75D0B" w:rsidP="00D75D0B">
      <w:pPr>
        <w:spacing w:before="0" w:beforeAutospacing="0" w:after="0" w:afterAutospacing="0"/>
        <w:rPr>
          <w:rFonts w:asciiTheme="minorHAnsi" w:eastAsia="Calibri" w:hAnsiTheme="minorHAnsi" w:cstheme="minorHAnsi"/>
          <w:sz w:val="20"/>
          <w:szCs w:val="20"/>
          <w:lang w:eastAsia="en-US"/>
        </w:rPr>
      </w:pPr>
      <w:r w:rsidRPr="00D75D0B">
        <w:rPr>
          <w:rFonts w:asciiTheme="minorHAnsi" w:eastAsia="Calibri" w:hAnsiTheme="minorHAnsi" w:cstheme="minorHAnsi"/>
          <w:sz w:val="20"/>
          <w:szCs w:val="20"/>
          <w:lang w:eastAsia="en-US"/>
        </w:rPr>
        <w:t>En contrepartie de la redevance prévue dans la présente concession, l’AP-HP reconnaît également l'exclusivité de la vente de journaux, publications, périodiques, livres, cartes, guides, cartes postales, timbres, produits d’hygiène, articles de papeterie, de diffusion sonore, de photographies, de jouets, de souvenirs, de cadeaux, de glaces au concessionnaire dans l'enceinte du groupe hospitalier.</w:t>
      </w:r>
    </w:p>
    <w:p w14:paraId="2446DD37" w14:textId="2F8C7164" w:rsidR="00D75D0B" w:rsidRDefault="00D75D0B" w:rsidP="00D75D0B">
      <w:pPr>
        <w:spacing w:before="0" w:beforeAutospacing="0" w:after="0" w:afterAutospacing="0"/>
        <w:rPr>
          <w:rFonts w:asciiTheme="minorHAnsi" w:hAnsiTheme="minorHAnsi" w:cstheme="minorHAnsi"/>
          <w:sz w:val="20"/>
          <w:szCs w:val="20"/>
        </w:rPr>
      </w:pPr>
    </w:p>
    <w:p w14:paraId="39E6E424" w14:textId="78971ECF" w:rsidR="00802F62" w:rsidRDefault="00802F62" w:rsidP="00D75D0B">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Le concessionnaire doit respecter les normes relatives à l’accessibilité des établissements recevant du public (ERP)</w:t>
      </w:r>
      <w:r w:rsidR="007B6ED6">
        <w:rPr>
          <w:rFonts w:asciiTheme="minorHAnsi" w:hAnsiTheme="minorHAnsi" w:cstheme="minorHAnsi"/>
          <w:sz w:val="20"/>
          <w:szCs w:val="20"/>
        </w:rPr>
        <w:t xml:space="preserve"> et </w:t>
      </w:r>
      <w:r>
        <w:rPr>
          <w:rFonts w:asciiTheme="minorHAnsi" w:hAnsiTheme="minorHAnsi" w:cstheme="minorHAnsi"/>
          <w:sz w:val="20"/>
          <w:szCs w:val="20"/>
        </w:rPr>
        <w:t>aux personnes à mobilité réduite.</w:t>
      </w:r>
    </w:p>
    <w:p w14:paraId="2B8DD35B" w14:textId="77777777" w:rsidR="00010AC2" w:rsidRDefault="00010AC2" w:rsidP="00687ECC">
      <w:pPr>
        <w:pStyle w:val="Titre2"/>
        <w:numPr>
          <w:ilvl w:val="0"/>
          <w:numId w:val="0"/>
        </w:numPr>
        <w:spacing w:before="0" w:after="0"/>
        <w:rPr>
          <w:rFonts w:asciiTheme="minorHAnsi" w:hAnsiTheme="minorHAnsi" w:cstheme="minorHAnsi"/>
          <w:sz w:val="22"/>
          <w:szCs w:val="22"/>
        </w:rPr>
      </w:pPr>
      <w:bookmarkStart w:id="5" w:name="_Toc477514513"/>
    </w:p>
    <w:p w14:paraId="04753250" w14:textId="5FE16DEF" w:rsidR="00610941" w:rsidRDefault="00440794" w:rsidP="00687ECC">
      <w:pPr>
        <w:pStyle w:val="Titre2"/>
        <w:numPr>
          <w:ilvl w:val="0"/>
          <w:numId w:val="0"/>
        </w:numPr>
        <w:spacing w:before="0" w:after="0"/>
        <w:rPr>
          <w:rFonts w:asciiTheme="minorHAnsi" w:hAnsiTheme="minorHAnsi" w:cstheme="minorHAnsi"/>
          <w:sz w:val="22"/>
          <w:szCs w:val="22"/>
        </w:rPr>
      </w:pPr>
      <w:bookmarkStart w:id="6" w:name="_Toc221875471"/>
      <w:r>
        <w:rPr>
          <w:rFonts w:asciiTheme="minorHAnsi" w:hAnsiTheme="minorHAnsi" w:cstheme="minorHAnsi"/>
          <w:sz w:val="22"/>
          <w:szCs w:val="22"/>
        </w:rPr>
        <w:t xml:space="preserve">SECTION </w:t>
      </w:r>
      <w:r w:rsidR="00EB5454">
        <w:rPr>
          <w:rFonts w:asciiTheme="minorHAnsi" w:hAnsiTheme="minorHAnsi" w:cstheme="minorHAnsi"/>
          <w:sz w:val="22"/>
          <w:szCs w:val="22"/>
        </w:rPr>
        <w:t>4</w:t>
      </w:r>
      <w:r>
        <w:rPr>
          <w:rFonts w:asciiTheme="minorHAnsi" w:hAnsiTheme="minorHAnsi" w:cstheme="minorHAnsi"/>
          <w:sz w:val="22"/>
          <w:szCs w:val="22"/>
        </w:rPr>
        <w:t xml:space="preserve"> </w:t>
      </w:r>
      <w:r w:rsidR="00010AC2">
        <w:rPr>
          <w:rFonts w:asciiTheme="minorHAnsi" w:hAnsiTheme="minorHAnsi" w:cstheme="minorHAnsi"/>
          <w:sz w:val="22"/>
          <w:szCs w:val="22"/>
        </w:rPr>
        <w:t xml:space="preserve">- </w:t>
      </w:r>
      <w:r w:rsidR="00FB6357">
        <w:rPr>
          <w:rFonts w:asciiTheme="minorHAnsi" w:hAnsiTheme="minorHAnsi" w:cstheme="minorHAnsi"/>
          <w:sz w:val="22"/>
          <w:szCs w:val="22"/>
        </w:rPr>
        <w:t>DUREE</w:t>
      </w:r>
      <w:r w:rsidR="00687ECC">
        <w:rPr>
          <w:rFonts w:asciiTheme="minorHAnsi" w:hAnsiTheme="minorHAnsi" w:cstheme="minorHAnsi"/>
          <w:sz w:val="22"/>
          <w:szCs w:val="22"/>
        </w:rPr>
        <w:t xml:space="preserve"> DU CONTRAT</w:t>
      </w:r>
      <w:bookmarkEnd w:id="6"/>
      <w:r w:rsidR="00687ECC">
        <w:rPr>
          <w:rFonts w:asciiTheme="minorHAnsi" w:hAnsiTheme="minorHAnsi" w:cstheme="minorHAnsi"/>
          <w:sz w:val="22"/>
          <w:szCs w:val="22"/>
        </w:rPr>
        <w:t xml:space="preserve"> </w:t>
      </w:r>
    </w:p>
    <w:p w14:paraId="68459939" w14:textId="77777777" w:rsidR="005B0328" w:rsidRDefault="005B0328" w:rsidP="00687ECC">
      <w:pPr>
        <w:spacing w:before="0" w:beforeAutospacing="0" w:after="0" w:afterAutospacing="0"/>
        <w:rPr>
          <w:rFonts w:asciiTheme="minorHAnsi" w:hAnsiTheme="minorHAnsi" w:cstheme="minorHAnsi"/>
          <w:sz w:val="22"/>
          <w:szCs w:val="22"/>
        </w:rPr>
      </w:pPr>
    </w:p>
    <w:bookmarkEnd w:id="5"/>
    <w:p w14:paraId="425C9620" w14:textId="399D38E3" w:rsidR="00C74EEA" w:rsidRPr="002C1A2C" w:rsidRDefault="003D376A" w:rsidP="00B71817">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L</w:t>
      </w:r>
      <w:r w:rsidR="00C74EEA" w:rsidRPr="00FA40AA">
        <w:rPr>
          <w:rFonts w:asciiTheme="minorHAnsi" w:hAnsiTheme="minorHAnsi" w:cstheme="minorHAnsi"/>
          <w:sz w:val="20"/>
          <w:szCs w:val="20"/>
        </w:rPr>
        <w:t xml:space="preserve">a présente concession est conclue pour une durée de </w:t>
      </w:r>
      <w:r w:rsidR="00B531DB">
        <w:rPr>
          <w:rFonts w:asciiTheme="minorHAnsi" w:hAnsiTheme="minorHAnsi" w:cstheme="minorHAnsi"/>
          <w:sz w:val="20"/>
          <w:szCs w:val="20"/>
        </w:rPr>
        <w:t>quatre-vingt-quatre</w:t>
      </w:r>
      <w:r w:rsidR="00C712CC" w:rsidRPr="00FA40AA">
        <w:rPr>
          <w:rFonts w:asciiTheme="minorHAnsi" w:hAnsiTheme="minorHAnsi" w:cstheme="minorHAnsi"/>
          <w:sz w:val="20"/>
          <w:szCs w:val="20"/>
        </w:rPr>
        <w:t xml:space="preserve"> (</w:t>
      </w:r>
      <w:r w:rsidR="00B531DB">
        <w:rPr>
          <w:rFonts w:asciiTheme="minorHAnsi" w:hAnsiTheme="minorHAnsi" w:cstheme="minorHAnsi"/>
          <w:sz w:val="20"/>
          <w:szCs w:val="20"/>
        </w:rPr>
        <w:t>84</w:t>
      </w:r>
      <w:r w:rsidR="00C712CC" w:rsidRPr="00FA40AA">
        <w:rPr>
          <w:rFonts w:asciiTheme="minorHAnsi" w:hAnsiTheme="minorHAnsi" w:cstheme="minorHAnsi"/>
          <w:sz w:val="20"/>
          <w:szCs w:val="20"/>
        </w:rPr>
        <w:t>) mois</w:t>
      </w:r>
      <w:r w:rsidR="00C74EEA" w:rsidRPr="00FA40AA">
        <w:rPr>
          <w:rFonts w:asciiTheme="minorHAnsi" w:hAnsiTheme="minorHAnsi" w:cstheme="minorHAnsi"/>
          <w:sz w:val="20"/>
          <w:szCs w:val="20"/>
        </w:rPr>
        <w:t xml:space="preserve"> à compter </w:t>
      </w:r>
      <w:r w:rsidR="00C712CC" w:rsidRPr="00961BAC">
        <w:rPr>
          <w:rFonts w:asciiTheme="minorHAnsi" w:hAnsiTheme="minorHAnsi" w:cstheme="minorHAnsi"/>
          <w:sz w:val="20"/>
          <w:szCs w:val="20"/>
        </w:rPr>
        <w:t xml:space="preserve">du </w:t>
      </w:r>
      <w:r w:rsidR="00DB09DB" w:rsidRPr="00961BAC">
        <w:rPr>
          <w:rFonts w:asciiTheme="minorHAnsi" w:hAnsiTheme="minorHAnsi" w:cstheme="minorHAnsi"/>
          <w:sz w:val="20"/>
          <w:szCs w:val="20"/>
        </w:rPr>
        <w:t>1</w:t>
      </w:r>
      <w:r w:rsidR="00DB09DB" w:rsidRPr="00961BAC">
        <w:rPr>
          <w:rFonts w:asciiTheme="minorHAnsi" w:hAnsiTheme="minorHAnsi" w:cstheme="minorHAnsi"/>
          <w:sz w:val="20"/>
          <w:szCs w:val="20"/>
          <w:vertAlign w:val="superscript"/>
        </w:rPr>
        <w:t>er</w:t>
      </w:r>
      <w:r w:rsidR="00DB09DB" w:rsidRPr="00961BAC">
        <w:rPr>
          <w:rFonts w:asciiTheme="minorHAnsi" w:hAnsiTheme="minorHAnsi" w:cstheme="minorHAnsi"/>
          <w:sz w:val="20"/>
          <w:szCs w:val="20"/>
        </w:rPr>
        <w:t xml:space="preserve"> </w:t>
      </w:r>
      <w:r w:rsidR="00961BAC" w:rsidRPr="00961BAC">
        <w:rPr>
          <w:rFonts w:asciiTheme="minorHAnsi" w:hAnsiTheme="minorHAnsi" w:cstheme="minorHAnsi"/>
          <w:sz w:val="20"/>
          <w:szCs w:val="20"/>
        </w:rPr>
        <w:t xml:space="preserve">octobre </w:t>
      </w:r>
      <w:r w:rsidR="00DB09DB" w:rsidRPr="00961BAC">
        <w:rPr>
          <w:rFonts w:asciiTheme="minorHAnsi" w:hAnsiTheme="minorHAnsi" w:cstheme="minorHAnsi"/>
          <w:sz w:val="20"/>
          <w:szCs w:val="20"/>
        </w:rPr>
        <w:t>202</w:t>
      </w:r>
      <w:r w:rsidR="00961BAC" w:rsidRPr="00961BAC">
        <w:rPr>
          <w:rFonts w:asciiTheme="minorHAnsi" w:hAnsiTheme="minorHAnsi" w:cstheme="minorHAnsi"/>
          <w:sz w:val="20"/>
          <w:szCs w:val="20"/>
        </w:rPr>
        <w:t>6</w:t>
      </w:r>
      <w:r w:rsidR="00C537D3" w:rsidRPr="00961BAC">
        <w:rPr>
          <w:rFonts w:asciiTheme="minorHAnsi" w:hAnsiTheme="minorHAnsi" w:cstheme="minorHAnsi"/>
          <w:sz w:val="20"/>
          <w:szCs w:val="20"/>
        </w:rPr>
        <w:t xml:space="preserve"> </w:t>
      </w:r>
      <w:r w:rsidR="00C74EEA" w:rsidRPr="00961BAC">
        <w:rPr>
          <w:rFonts w:asciiTheme="minorHAnsi" w:hAnsiTheme="minorHAnsi" w:cstheme="minorHAnsi"/>
          <w:sz w:val="20"/>
          <w:szCs w:val="20"/>
        </w:rPr>
        <w:t>moyenn</w:t>
      </w:r>
      <w:r w:rsidR="002A4223" w:rsidRPr="00961BAC">
        <w:rPr>
          <w:rFonts w:asciiTheme="minorHAnsi" w:hAnsiTheme="minorHAnsi" w:cstheme="minorHAnsi"/>
          <w:sz w:val="20"/>
          <w:szCs w:val="20"/>
        </w:rPr>
        <w:t>ant le paiement d’une redevance.</w:t>
      </w:r>
      <w:r w:rsidR="002C1A2C" w:rsidRPr="00961BAC">
        <w:rPr>
          <w:rFonts w:asciiTheme="minorHAnsi" w:hAnsiTheme="minorHAnsi" w:cstheme="minorHAnsi"/>
          <w:sz w:val="20"/>
          <w:szCs w:val="20"/>
        </w:rPr>
        <w:t xml:space="preserve"> Toutefois, si la notification devait avoir lieu postérieurement à la date de démarrage indiquée, celle-ci débuterait à la date de notification pour une durée de </w:t>
      </w:r>
      <w:r w:rsidR="00B531DB" w:rsidRPr="00961BAC">
        <w:rPr>
          <w:rFonts w:asciiTheme="minorHAnsi" w:hAnsiTheme="minorHAnsi" w:cstheme="minorHAnsi"/>
          <w:sz w:val="20"/>
          <w:szCs w:val="20"/>
        </w:rPr>
        <w:t>84</w:t>
      </w:r>
      <w:r w:rsidR="002C1A2C" w:rsidRPr="00961BAC">
        <w:rPr>
          <w:rFonts w:asciiTheme="minorHAnsi" w:hAnsiTheme="minorHAnsi" w:cstheme="minorHAnsi"/>
          <w:sz w:val="20"/>
          <w:szCs w:val="20"/>
        </w:rPr>
        <w:t xml:space="preserve"> mois</w:t>
      </w:r>
      <w:r w:rsidR="002C1A2C" w:rsidRPr="002C1A2C">
        <w:rPr>
          <w:rFonts w:asciiTheme="minorHAnsi" w:hAnsiTheme="minorHAnsi" w:cstheme="minorHAnsi"/>
          <w:sz w:val="20"/>
          <w:szCs w:val="20"/>
        </w:rPr>
        <w:t>.</w:t>
      </w:r>
    </w:p>
    <w:p w14:paraId="74F812FA" w14:textId="6E7A3743" w:rsidR="00C74EEA" w:rsidRPr="00BE21DE" w:rsidRDefault="00C537D3" w:rsidP="00B71817">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La concession</w:t>
      </w:r>
      <w:r w:rsidR="00C74EEA" w:rsidRPr="00FA40AA">
        <w:rPr>
          <w:rFonts w:asciiTheme="minorHAnsi" w:hAnsiTheme="minorHAnsi" w:cstheme="minorHAnsi"/>
          <w:sz w:val="20"/>
          <w:szCs w:val="20"/>
        </w:rPr>
        <w:t xml:space="preserve"> est par nature précaire et révocable et peut être résiliée avant le terme fixé ci-avant dans les conditions précisées </w:t>
      </w:r>
      <w:r w:rsidR="00C74EEA" w:rsidRPr="00BE21DE">
        <w:rPr>
          <w:rFonts w:asciiTheme="minorHAnsi" w:hAnsiTheme="minorHAnsi" w:cstheme="minorHAnsi"/>
          <w:sz w:val="20"/>
          <w:szCs w:val="20"/>
        </w:rPr>
        <w:t xml:space="preserve">à son </w:t>
      </w:r>
      <w:r w:rsidR="006013DA" w:rsidRPr="00BE21DE">
        <w:rPr>
          <w:rFonts w:asciiTheme="minorHAnsi" w:hAnsiTheme="minorHAnsi" w:cstheme="minorHAnsi"/>
          <w:sz w:val="20"/>
          <w:szCs w:val="20"/>
        </w:rPr>
        <w:t xml:space="preserve">Chapitre </w:t>
      </w:r>
      <w:r w:rsidR="00BE21DE" w:rsidRPr="00BE21DE">
        <w:rPr>
          <w:rFonts w:asciiTheme="minorHAnsi" w:hAnsiTheme="minorHAnsi" w:cstheme="minorHAnsi"/>
          <w:sz w:val="20"/>
          <w:szCs w:val="20"/>
        </w:rPr>
        <w:t>8</w:t>
      </w:r>
      <w:r w:rsidR="00C74EEA" w:rsidRPr="00BE21DE">
        <w:rPr>
          <w:rFonts w:asciiTheme="minorHAnsi" w:hAnsiTheme="minorHAnsi" w:cstheme="minorHAnsi"/>
          <w:sz w:val="20"/>
          <w:szCs w:val="20"/>
        </w:rPr>
        <w:t>.</w:t>
      </w:r>
    </w:p>
    <w:p w14:paraId="3951F2BC" w14:textId="77777777" w:rsidR="00771A02" w:rsidRPr="00FA40AA" w:rsidRDefault="00771A02" w:rsidP="00B71817">
      <w:pPr>
        <w:spacing w:before="0" w:beforeAutospacing="0" w:after="0" w:afterAutospacing="0"/>
        <w:rPr>
          <w:rFonts w:asciiTheme="minorHAnsi" w:hAnsiTheme="minorHAnsi" w:cstheme="minorHAnsi"/>
          <w:sz w:val="20"/>
          <w:szCs w:val="20"/>
        </w:rPr>
      </w:pPr>
    </w:p>
    <w:p w14:paraId="099A215B" w14:textId="3E22DB72" w:rsidR="002C1CF9" w:rsidRPr="00FA40AA" w:rsidRDefault="00440794" w:rsidP="00440794">
      <w:pPr>
        <w:pStyle w:val="Titre2"/>
        <w:numPr>
          <w:ilvl w:val="0"/>
          <w:numId w:val="0"/>
        </w:numPr>
        <w:spacing w:before="0" w:after="0"/>
        <w:rPr>
          <w:rFonts w:asciiTheme="minorHAnsi" w:hAnsiTheme="minorHAnsi" w:cstheme="minorHAnsi"/>
          <w:sz w:val="22"/>
          <w:szCs w:val="22"/>
        </w:rPr>
      </w:pPr>
      <w:bookmarkStart w:id="7" w:name="_Toc221875472"/>
      <w:r>
        <w:rPr>
          <w:rFonts w:asciiTheme="minorHAnsi" w:hAnsiTheme="minorHAnsi" w:cstheme="minorHAnsi"/>
          <w:sz w:val="22"/>
          <w:szCs w:val="22"/>
        </w:rPr>
        <w:t xml:space="preserve">SECTION </w:t>
      </w:r>
      <w:r w:rsidR="00EB5454">
        <w:rPr>
          <w:rFonts w:asciiTheme="minorHAnsi" w:hAnsiTheme="minorHAnsi" w:cstheme="minorHAnsi"/>
          <w:sz w:val="22"/>
          <w:szCs w:val="22"/>
        </w:rPr>
        <w:t>5</w:t>
      </w:r>
      <w:r>
        <w:rPr>
          <w:rFonts w:asciiTheme="minorHAnsi" w:hAnsiTheme="minorHAnsi" w:cstheme="minorHAnsi"/>
          <w:sz w:val="22"/>
          <w:szCs w:val="22"/>
        </w:rPr>
        <w:t xml:space="preserve"> </w:t>
      </w:r>
      <w:r w:rsidR="00010AC2">
        <w:rPr>
          <w:rFonts w:asciiTheme="minorHAnsi" w:hAnsiTheme="minorHAnsi" w:cstheme="minorHAnsi"/>
          <w:sz w:val="22"/>
          <w:szCs w:val="22"/>
        </w:rPr>
        <w:t xml:space="preserve">- </w:t>
      </w:r>
      <w:r w:rsidR="004E15D8" w:rsidRPr="00FA40AA">
        <w:rPr>
          <w:rFonts w:asciiTheme="minorHAnsi" w:hAnsiTheme="minorHAnsi" w:cstheme="minorHAnsi"/>
          <w:sz w:val="22"/>
          <w:szCs w:val="22"/>
        </w:rPr>
        <w:t>AUTORISATION D’OCCUPATION / UTILISATION D’ESPACES DU DOMAINE PUBLIC</w:t>
      </w:r>
      <w:bookmarkEnd w:id="7"/>
    </w:p>
    <w:p w14:paraId="1420E4CC" w14:textId="77777777" w:rsidR="00B71817" w:rsidRDefault="00B71817" w:rsidP="00B71817">
      <w:pPr>
        <w:spacing w:before="0" w:beforeAutospacing="0" w:after="0" w:afterAutospacing="0"/>
        <w:rPr>
          <w:rFonts w:asciiTheme="minorHAnsi" w:hAnsiTheme="minorHAnsi" w:cstheme="minorHAnsi"/>
          <w:sz w:val="20"/>
          <w:szCs w:val="20"/>
        </w:rPr>
      </w:pPr>
    </w:p>
    <w:p w14:paraId="78FE5900" w14:textId="498BD2C0" w:rsidR="00E379A1" w:rsidRPr="00FA40AA" w:rsidRDefault="00E379A1" w:rsidP="00B71817">
      <w:pPr>
        <w:spacing w:before="0" w:beforeAutospacing="0" w:after="0" w:afterAutospacing="0"/>
        <w:rPr>
          <w:rFonts w:asciiTheme="minorHAnsi" w:hAnsiTheme="minorHAnsi" w:cstheme="minorHAnsi"/>
          <w:sz w:val="20"/>
          <w:szCs w:val="20"/>
        </w:rPr>
      </w:pPr>
      <w:r w:rsidRPr="00FA40AA">
        <w:rPr>
          <w:rFonts w:asciiTheme="minorHAnsi" w:hAnsiTheme="minorHAnsi" w:cstheme="minorHAnsi"/>
          <w:sz w:val="20"/>
          <w:szCs w:val="20"/>
        </w:rPr>
        <w:t xml:space="preserve">La présente concession emporte occupation du domaine public et vaut autorisation d’occupation de ce </w:t>
      </w:r>
      <w:r w:rsidR="009B7002" w:rsidRPr="00FA40AA">
        <w:rPr>
          <w:rFonts w:asciiTheme="minorHAnsi" w:hAnsiTheme="minorHAnsi" w:cstheme="minorHAnsi"/>
          <w:sz w:val="20"/>
          <w:szCs w:val="20"/>
        </w:rPr>
        <w:t>domaine pour toute sa durée.</w:t>
      </w:r>
    </w:p>
    <w:p w14:paraId="55D2EE91" w14:textId="77777777" w:rsidR="00CE57E2" w:rsidRPr="00FA40AA" w:rsidRDefault="00CE57E2" w:rsidP="00B71817">
      <w:pPr>
        <w:spacing w:before="0" w:beforeAutospacing="0" w:after="0" w:afterAutospacing="0"/>
        <w:rPr>
          <w:rFonts w:asciiTheme="minorHAnsi" w:hAnsiTheme="minorHAnsi" w:cstheme="minorHAnsi"/>
          <w:sz w:val="20"/>
          <w:szCs w:val="20"/>
        </w:rPr>
      </w:pPr>
    </w:p>
    <w:p w14:paraId="50A95700" w14:textId="06A728BF" w:rsidR="00E379A1" w:rsidRPr="00FA40AA" w:rsidRDefault="00E379A1" w:rsidP="00CE57E2">
      <w:pPr>
        <w:spacing w:before="0" w:beforeAutospacing="0" w:after="0" w:afterAutospacing="0"/>
        <w:rPr>
          <w:rFonts w:asciiTheme="minorHAnsi" w:hAnsiTheme="minorHAnsi" w:cstheme="minorHAnsi"/>
          <w:sz w:val="20"/>
          <w:szCs w:val="20"/>
        </w:rPr>
      </w:pPr>
      <w:r w:rsidRPr="00FA40AA">
        <w:rPr>
          <w:rFonts w:asciiTheme="minorHAnsi" w:hAnsiTheme="minorHAnsi" w:cstheme="minorHAnsi"/>
          <w:sz w:val="20"/>
          <w:szCs w:val="20"/>
        </w:rPr>
        <w:t>Elle n’est pas constitutive de droits réels sur les ouvrages, constructions et installations de caractère immobilie</w:t>
      </w:r>
      <w:r w:rsidR="00203695" w:rsidRPr="00FA40AA">
        <w:rPr>
          <w:rFonts w:asciiTheme="minorHAnsi" w:hAnsiTheme="minorHAnsi" w:cstheme="minorHAnsi"/>
          <w:sz w:val="20"/>
          <w:szCs w:val="20"/>
        </w:rPr>
        <w:t>r que le concessionnaire réalis</w:t>
      </w:r>
      <w:r w:rsidR="00F8132C" w:rsidRPr="00FA40AA">
        <w:rPr>
          <w:rFonts w:asciiTheme="minorHAnsi" w:hAnsiTheme="minorHAnsi" w:cstheme="minorHAnsi"/>
          <w:sz w:val="20"/>
          <w:szCs w:val="20"/>
        </w:rPr>
        <w:t>e</w:t>
      </w:r>
      <w:r w:rsidRPr="00FA40AA">
        <w:rPr>
          <w:rFonts w:asciiTheme="minorHAnsi" w:hAnsiTheme="minorHAnsi" w:cstheme="minorHAnsi"/>
          <w:sz w:val="20"/>
          <w:szCs w:val="20"/>
        </w:rPr>
        <w:t xml:space="preserve"> pour l'exercice de l’activité autorisée par ce titre et échappe donc aux dispositions des articles L. 2122-6 et suivants du Code général de la propriété des person</w:t>
      </w:r>
      <w:r w:rsidR="00F8132C" w:rsidRPr="00FA40AA">
        <w:rPr>
          <w:rFonts w:asciiTheme="minorHAnsi" w:hAnsiTheme="minorHAnsi" w:cstheme="minorHAnsi"/>
          <w:sz w:val="20"/>
          <w:szCs w:val="20"/>
        </w:rPr>
        <w:t>nes publiques. En conséquence, l</w:t>
      </w:r>
      <w:r w:rsidRPr="00FA40AA">
        <w:rPr>
          <w:rFonts w:asciiTheme="minorHAnsi" w:hAnsiTheme="minorHAnsi" w:cstheme="minorHAnsi"/>
          <w:sz w:val="20"/>
          <w:szCs w:val="20"/>
        </w:rPr>
        <w:t xml:space="preserve">e </w:t>
      </w:r>
      <w:r w:rsidR="001B1FEB" w:rsidRPr="00FA40AA">
        <w:rPr>
          <w:rFonts w:asciiTheme="minorHAnsi" w:hAnsiTheme="minorHAnsi" w:cstheme="minorHAnsi"/>
          <w:sz w:val="20"/>
          <w:szCs w:val="20"/>
        </w:rPr>
        <w:t>c</w:t>
      </w:r>
      <w:r w:rsidR="007070FA" w:rsidRPr="00FA40AA">
        <w:rPr>
          <w:rFonts w:asciiTheme="minorHAnsi" w:hAnsiTheme="minorHAnsi" w:cstheme="minorHAnsi"/>
          <w:sz w:val="20"/>
          <w:szCs w:val="20"/>
        </w:rPr>
        <w:t>oncessionnaire</w:t>
      </w:r>
      <w:r w:rsidRPr="00FA40AA">
        <w:rPr>
          <w:rFonts w:asciiTheme="minorHAnsi" w:hAnsiTheme="minorHAnsi" w:cstheme="minorHAnsi"/>
          <w:sz w:val="20"/>
          <w:szCs w:val="20"/>
        </w:rPr>
        <w:t xml:space="preserve"> ne </w:t>
      </w:r>
      <w:r w:rsidR="008A1DA4" w:rsidRPr="00FA40AA">
        <w:rPr>
          <w:rFonts w:asciiTheme="minorHAnsi" w:hAnsiTheme="minorHAnsi" w:cstheme="minorHAnsi"/>
          <w:sz w:val="20"/>
          <w:szCs w:val="20"/>
        </w:rPr>
        <w:t>peut</w:t>
      </w:r>
      <w:r w:rsidRPr="00FA40AA">
        <w:rPr>
          <w:rFonts w:asciiTheme="minorHAnsi" w:hAnsiTheme="minorHAnsi" w:cstheme="minorHAnsi"/>
          <w:sz w:val="20"/>
          <w:szCs w:val="20"/>
        </w:rPr>
        <w:t>, en aucun cas, se prévaloir des dispositions sur la propriété commerciale ou d’une autre réglementation quelconque susceptible de conférer un droit au maintien dans les lieux et à l’occupation ou à quelque autre droit.</w:t>
      </w:r>
    </w:p>
    <w:p w14:paraId="53EBAA95" w14:textId="77777777" w:rsidR="00CE57E2" w:rsidRPr="00FA40AA" w:rsidRDefault="00CE57E2" w:rsidP="00CE57E2">
      <w:pPr>
        <w:spacing w:before="0" w:beforeAutospacing="0" w:after="0" w:afterAutospacing="0"/>
        <w:rPr>
          <w:rFonts w:asciiTheme="minorHAnsi" w:hAnsiTheme="minorHAnsi" w:cstheme="minorHAnsi"/>
          <w:sz w:val="20"/>
          <w:szCs w:val="20"/>
        </w:rPr>
      </w:pPr>
    </w:p>
    <w:p w14:paraId="0B7B7A89" w14:textId="7CDD6153" w:rsidR="00E379A1" w:rsidRPr="00FA40AA" w:rsidRDefault="00E379A1" w:rsidP="00CE57E2">
      <w:pPr>
        <w:spacing w:before="0" w:beforeAutospacing="0" w:after="0" w:afterAutospacing="0"/>
        <w:rPr>
          <w:rFonts w:asciiTheme="minorHAnsi" w:hAnsiTheme="minorHAnsi" w:cstheme="minorHAnsi"/>
          <w:sz w:val="20"/>
          <w:szCs w:val="20"/>
        </w:rPr>
      </w:pPr>
      <w:r w:rsidRPr="00FA40AA">
        <w:rPr>
          <w:rFonts w:asciiTheme="minorHAnsi" w:hAnsiTheme="minorHAnsi" w:cstheme="minorHAnsi"/>
          <w:sz w:val="20"/>
          <w:szCs w:val="20"/>
        </w:rPr>
        <w:t xml:space="preserve">Le </w:t>
      </w:r>
      <w:r w:rsidR="001B1FEB" w:rsidRPr="00FA40AA">
        <w:rPr>
          <w:rFonts w:asciiTheme="minorHAnsi" w:hAnsiTheme="minorHAnsi" w:cstheme="minorHAnsi"/>
          <w:sz w:val="20"/>
          <w:szCs w:val="20"/>
        </w:rPr>
        <w:t>c</w:t>
      </w:r>
      <w:r w:rsidR="007070FA" w:rsidRPr="00FA40AA">
        <w:rPr>
          <w:rFonts w:asciiTheme="minorHAnsi" w:hAnsiTheme="minorHAnsi" w:cstheme="minorHAnsi"/>
          <w:sz w:val="20"/>
          <w:szCs w:val="20"/>
        </w:rPr>
        <w:t>oncessionnaire</w:t>
      </w:r>
      <w:r w:rsidR="00F867DD" w:rsidRPr="00FA40AA">
        <w:rPr>
          <w:rFonts w:asciiTheme="minorHAnsi" w:hAnsiTheme="minorHAnsi" w:cstheme="minorHAnsi"/>
          <w:sz w:val="20"/>
          <w:szCs w:val="20"/>
        </w:rPr>
        <w:t xml:space="preserve"> reconnaît expressément, qu’</w:t>
      </w:r>
      <w:r w:rsidRPr="00FA40AA">
        <w:rPr>
          <w:rFonts w:asciiTheme="minorHAnsi" w:hAnsiTheme="minorHAnsi" w:cstheme="minorHAnsi"/>
          <w:sz w:val="20"/>
          <w:szCs w:val="20"/>
        </w:rPr>
        <w:t>étant donné le caractère de domaine public des lieux, les lois et règlements spéciaux sur le loyer, et notamment le décret du 30 septembre 1953 sur la propriété commerciale et les dispositions diverses qui l’ont modifié, sont inapplicables en l’espèce.</w:t>
      </w:r>
    </w:p>
    <w:p w14:paraId="63497943" w14:textId="12F3B635" w:rsidR="00F043B0" w:rsidRDefault="00F043B0" w:rsidP="00F043B0">
      <w:pPr>
        <w:spacing w:before="0" w:beforeAutospacing="0" w:after="0" w:afterAutospacing="0"/>
        <w:rPr>
          <w:rFonts w:asciiTheme="minorHAnsi" w:hAnsiTheme="minorHAnsi" w:cstheme="minorHAnsi"/>
          <w:sz w:val="22"/>
          <w:szCs w:val="24"/>
        </w:rPr>
      </w:pPr>
    </w:p>
    <w:p w14:paraId="0E2B03A7" w14:textId="519148DE" w:rsidR="00705CC0" w:rsidRPr="00C10D4A" w:rsidRDefault="00440794" w:rsidP="00440794">
      <w:pPr>
        <w:pStyle w:val="Titre2"/>
        <w:numPr>
          <w:ilvl w:val="0"/>
          <w:numId w:val="0"/>
        </w:numPr>
        <w:spacing w:before="0" w:after="0"/>
        <w:rPr>
          <w:rFonts w:asciiTheme="minorHAnsi" w:hAnsiTheme="minorHAnsi" w:cstheme="minorHAnsi"/>
          <w:sz w:val="22"/>
          <w:szCs w:val="24"/>
        </w:rPr>
      </w:pPr>
      <w:bookmarkStart w:id="8" w:name="_Toc221875473"/>
      <w:r>
        <w:rPr>
          <w:rFonts w:asciiTheme="minorHAnsi" w:hAnsiTheme="minorHAnsi" w:cstheme="minorHAnsi"/>
          <w:sz w:val="22"/>
          <w:szCs w:val="22"/>
        </w:rPr>
        <w:t xml:space="preserve">SECTION </w:t>
      </w:r>
      <w:r w:rsidR="00EB5454">
        <w:rPr>
          <w:rFonts w:asciiTheme="minorHAnsi" w:hAnsiTheme="minorHAnsi" w:cstheme="minorHAnsi"/>
          <w:sz w:val="22"/>
          <w:szCs w:val="22"/>
        </w:rPr>
        <w:t>6</w:t>
      </w:r>
      <w:r w:rsidR="006F486E">
        <w:rPr>
          <w:rFonts w:asciiTheme="minorHAnsi" w:hAnsiTheme="minorHAnsi" w:cstheme="minorHAnsi"/>
          <w:sz w:val="22"/>
          <w:szCs w:val="22"/>
        </w:rPr>
        <w:t xml:space="preserve"> -</w:t>
      </w:r>
      <w:r>
        <w:rPr>
          <w:rFonts w:asciiTheme="minorHAnsi" w:hAnsiTheme="minorHAnsi" w:cstheme="minorHAnsi"/>
          <w:sz w:val="22"/>
          <w:szCs w:val="22"/>
        </w:rPr>
        <w:t xml:space="preserve"> </w:t>
      </w:r>
      <w:r w:rsidR="001476D1" w:rsidRPr="00C10D4A">
        <w:rPr>
          <w:rFonts w:asciiTheme="minorHAnsi" w:hAnsiTheme="minorHAnsi" w:cstheme="minorHAnsi"/>
          <w:sz w:val="22"/>
          <w:szCs w:val="22"/>
        </w:rPr>
        <w:t>OBSERVATION DES LOIS ET R</w:t>
      </w:r>
      <w:r w:rsidR="001476D1">
        <w:rPr>
          <w:rFonts w:asciiTheme="minorHAnsi" w:hAnsiTheme="minorHAnsi" w:cstheme="minorHAnsi"/>
          <w:sz w:val="22"/>
          <w:szCs w:val="22"/>
        </w:rPr>
        <w:t>E</w:t>
      </w:r>
      <w:r w:rsidR="001476D1" w:rsidRPr="00C10D4A">
        <w:rPr>
          <w:rFonts w:asciiTheme="minorHAnsi" w:hAnsiTheme="minorHAnsi" w:cstheme="minorHAnsi"/>
          <w:sz w:val="22"/>
          <w:szCs w:val="22"/>
        </w:rPr>
        <w:t>GLEMENTS</w:t>
      </w:r>
      <w:bookmarkEnd w:id="8"/>
    </w:p>
    <w:p w14:paraId="2337DA36" w14:textId="1E6A8399" w:rsidR="00705CC0" w:rsidRPr="0095342B" w:rsidRDefault="00705CC0" w:rsidP="00E72072">
      <w:pPr>
        <w:rPr>
          <w:rFonts w:asciiTheme="minorHAnsi" w:hAnsiTheme="minorHAnsi" w:cstheme="minorHAnsi"/>
          <w:sz w:val="20"/>
          <w:szCs w:val="20"/>
        </w:rPr>
      </w:pPr>
      <w:r w:rsidRPr="00FA40AA">
        <w:rPr>
          <w:rFonts w:asciiTheme="minorHAnsi" w:hAnsiTheme="minorHAnsi" w:cstheme="minorHAnsi"/>
          <w:sz w:val="20"/>
          <w:szCs w:val="20"/>
        </w:rPr>
        <w:t xml:space="preserve">Le concessionnaire doit faire respecter par ses personnels </w:t>
      </w:r>
      <w:r w:rsidR="00E72072" w:rsidRPr="00FA40AA">
        <w:rPr>
          <w:rFonts w:asciiTheme="minorHAnsi" w:hAnsiTheme="minorHAnsi" w:cstheme="minorHAnsi"/>
          <w:sz w:val="20"/>
          <w:szCs w:val="20"/>
        </w:rPr>
        <w:t xml:space="preserve">en tous points les lois et règlements régissant les hôpitaux publics, les règlements des administrations publiques (police, règlementations économique et fiscale), </w:t>
      </w:r>
      <w:r w:rsidR="00E72072" w:rsidRPr="0095342B">
        <w:rPr>
          <w:rFonts w:asciiTheme="minorHAnsi" w:hAnsiTheme="minorHAnsi" w:cstheme="minorHAnsi"/>
          <w:sz w:val="20"/>
          <w:szCs w:val="20"/>
        </w:rPr>
        <w:t xml:space="preserve">ceux établis par l’AP-HP ou que celle-ci jugerait utiles et les règlements intérieurs des sites. </w:t>
      </w:r>
    </w:p>
    <w:p w14:paraId="78BC85F2" w14:textId="77777777" w:rsidR="0095342B" w:rsidRPr="0095342B" w:rsidRDefault="0095342B" w:rsidP="0095342B">
      <w:pPr>
        <w:rPr>
          <w:rFonts w:asciiTheme="minorHAnsi" w:eastAsia="Calibri" w:hAnsiTheme="minorHAnsi" w:cstheme="minorHAnsi"/>
          <w:sz w:val="20"/>
          <w:szCs w:val="20"/>
          <w:lang w:eastAsia="en-US"/>
        </w:rPr>
      </w:pPr>
      <w:r w:rsidRPr="0095342B">
        <w:rPr>
          <w:rFonts w:asciiTheme="minorHAnsi" w:eastAsia="Calibri" w:hAnsiTheme="minorHAnsi" w:cstheme="minorHAnsi"/>
          <w:sz w:val="20"/>
          <w:szCs w:val="20"/>
          <w:lang w:eastAsia="en-US"/>
        </w:rPr>
        <w:t>Le concessionnaire se charge d’obtenir les autorisations nécessaires à l’exploitation des installations notamment auprès des services de la Direction Départementale de la Protection des Populations et des services de la Préfecture compétents et s’assure que les installations sont conformes aux normes de sécurité et d’hygiène en vigueur au jour de leur mise en exploitation, et à l’occasion de l’évolution de ces normes.</w:t>
      </w:r>
    </w:p>
    <w:p w14:paraId="34E10932" w14:textId="77777777" w:rsidR="00BC156E" w:rsidRDefault="00BC156E" w:rsidP="00CE57E2">
      <w:pPr>
        <w:spacing w:before="0" w:beforeAutospacing="0" w:after="0" w:afterAutospacing="0"/>
        <w:rPr>
          <w:rFonts w:asciiTheme="minorHAnsi" w:hAnsiTheme="minorHAnsi" w:cstheme="minorHAnsi"/>
          <w:sz w:val="20"/>
          <w:szCs w:val="20"/>
        </w:rPr>
      </w:pPr>
    </w:p>
    <w:p w14:paraId="5582BBCA" w14:textId="77777777" w:rsidR="00BC156E" w:rsidRDefault="00BC156E" w:rsidP="00CE57E2">
      <w:pPr>
        <w:spacing w:before="0" w:beforeAutospacing="0" w:after="0" w:afterAutospacing="0"/>
        <w:rPr>
          <w:rFonts w:asciiTheme="minorHAnsi" w:hAnsiTheme="minorHAnsi" w:cstheme="minorHAnsi"/>
          <w:sz w:val="20"/>
          <w:szCs w:val="20"/>
        </w:rPr>
      </w:pPr>
    </w:p>
    <w:p w14:paraId="0C49FB2D" w14:textId="77777777" w:rsidR="00BC156E" w:rsidRDefault="00BC156E" w:rsidP="00CE57E2">
      <w:pPr>
        <w:spacing w:before="0" w:beforeAutospacing="0" w:after="0" w:afterAutospacing="0"/>
        <w:rPr>
          <w:rFonts w:asciiTheme="minorHAnsi" w:hAnsiTheme="minorHAnsi" w:cstheme="minorHAnsi"/>
          <w:sz w:val="20"/>
          <w:szCs w:val="20"/>
        </w:rPr>
      </w:pPr>
    </w:p>
    <w:p w14:paraId="5F16BCEC" w14:textId="77777777" w:rsidR="00BC156E" w:rsidRDefault="00BC156E" w:rsidP="00CE57E2">
      <w:pPr>
        <w:spacing w:before="0" w:beforeAutospacing="0" w:after="0" w:afterAutospacing="0"/>
        <w:rPr>
          <w:rFonts w:asciiTheme="minorHAnsi" w:hAnsiTheme="minorHAnsi" w:cstheme="minorHAnsi"/>
          <w:sz w:val="20"/>
          <w:szCs w:val="20"/>
        </w:rPr>
      </w:pPr>
    </w:p>
    <w:p w14:paraId="30BB1A77" w14:textId="0D35AC11" w:rsidR="00705CC0" w:rsidRPr="0095342B" w:rsidRDefault="00705CC0" w:rsidP="00CE57E2">
      <w:pPr>
        <w:spacing w:before="0" w:beforeAutospacing="0" w:after="0" w:afterAutospacing="0"/>
        <w:rPr>
          <w:rFonts w:asciiTheme="minorHAnsi" w:hAnsiTheme="minorHAnsi" w:cstheme="minorHAnsi"/>
          <w:sz w:val="20"/>
          <w:szCs w:val="20"/>
        </w:rPr>
      </w:pPr>
      <w:r w:rsidRPr="0095342B">
        <w:rPr>
          <w:rFonts w:asciiTheme="minorHAnsi" w:hAnsiTheme="minorHAnsi" w:cstheme="minorHAnsi"/>
          <w:sz w:val="20"/>
          <w:szCs w:val="20"/>
        </w:rPr>
        <w:t xml:space="preserve">Si ces autorisations ou même une seule d'entre elles lui étaient refusées ou venaient à lui être retirées, pour quelque cause que ce soit, la concession serait résiliée de plein droit sans que cela puisse lui donner droit à quelconque indemnité ou un quelconque recours contre l'AP-HP. </w:t>
      </w:r>
    </w:p>
    <w:p w14:paraId="3DEF46F2" w14:textId="77777777" w:rsidR="00E72072" w:rsidRPr="0095342B" w:rsidRDefault="00E72072" w:rsidP="00CE57E2">
      <w:pPr>
        <w:spacing w:before="0" w:beforeAutospacing="0" w:after="0" w:afterAutospacing="0"/>
        <w:rPr>
          <w:rFonts w:asciiTheme="minorHAnsi" w:hAnsiTheme="minorHAnsi" w:cstheme="minorHAnsi"/>
          <w:sz w:val="20"/>
          <w:szCs w:val="20"/>
        </w:rPr>
      </w:pPr>
    </w:p>
    <w:p w14:paraId="14F320B3" w14:textId="33FD008C" w:rsidR="00705CC0" w:rsidRPr="00FA40AA" w:rsidRDefault="00705CC0" w:rsidP="00181B8D">
      <w:pPr>
        <w:spacing w:before="0" w:beforeAutospacing="0" w:after="0" w:afterAutospacing="0"/>
        <w:rPr>
          <w:rFonts w:asciiTheme="minorHAnsi" w:hAnsiTheme="minorHAnsi" w:cstheme="minorHAnsi"/>
          <w:sz w:val="20"/>
          <w:szCs w:val="20"/>
        </w:rPr>
      </w:pPr>
      <w:r w:rsidRPr="0095342B">
        <w:rPr>
          <w:rFonts w:asciiTheme="minorHAnsi" w:hAnsiTheme="minorHAnsi" w:cstheme="minorHAnsi"/>
          <w:sz w:val="20"/>
          <w:szCs w:val="20"/>
        </w:rPr>
        <w:t>Le concessionnaire s'oblige ainsi à ses frais, à remplir toutes les formalités administratives imposées pour</w:t>
      </w:r>
      <w:r w:rsidRPr="00FA40AA">
        <w:rPr>
          <w:rFonts w:asciiTheme="minorHAnsi" w:hAnsiTheme="minorHAnsi" w:cstheme="minorHAnsi"/>
          <w:sz w:val="20"/>
          <w:szCs w:val="20"/>
        </w:rPr>
        <w:t xml:space="preserve"> l'exploitation des é</w:t>
      </w:r>
      <w:r w:rsidR="0095342B">
        <w:rPr>
          <w:rFonts w:asciiTheme="minorHAnsi" w:hAnsiTheme="minorHAnsi" w:cstheme="minorHAnsi"/>
          <w:sz w:val="20"/>
          <w:szCs w:val="20"/>
        </w:rPr>
        <w:t>quipements</w:t>
      </w:r>
      <w:r w:rsidRPr="00705A6A">
        <w:rPr>
          <w:rFonts w:asciiTheme="minorHAnsi" w:hAnsiTheme="minorHAnsi" w:cstheme="minorHAnsi"/>
          <w:color w:val="FF0000"/>
          <w:sz w:val="20"/>
          <w:szCs w:val="20"/>
        </w:rPr>
        <w:t xml:space="preserve"> </w:t>
      </w:r>
      <w:r w:rsidRPr="00FA40AA">
        <w:rPr>
          <w:rFonts w:asciiTheme="minorHAnsi" w:hAnsiTheme="minorHAnsi" w:cstheme="minorHAnsi"/>
          <w:sz w:val="20"/>
          <w:szCs w:val="20"/>
        </w:rPr>
        <w:t>et en matière de protection contre l'incendie, l'AP-HP étant</w:t>
      </w:r>
      <w:r w:rsidRPr="00C2072F">
        <w:rPr>
          <w:rFonts w:asciiTheme="minorHAnsi" w:hAnsiTheme="minorHAnsi" w:cstheme="minorHAnsi"/>
          <w:sz w:val="22"/>
          <w:szCs w:val="24"/>
        </w:rPr>
        <w:t xml:space="preserve"> </w:t>
      </w:r>
      <w:r w:rsidRPr="00FA40AA">
        <w:rPr>
          <w:rFonts w:asciiTheme="minorHAnsi" w:hAnsiTheme="minorHAnsi" w:cstheme="minorHAnsi"/>
          <w:sz w:val="20"/>
          <w:szCs w:val="20"/>
        </w:rPr>
        <w:t>dégagée de toute obligation de garantie à raison du refus de ces autorisations ou des conditions auxquelles elles seraient subordonnées.</w:t>
      </w:r>
    </w:p>
    <w:p w14:paraId="470A9E0F" w14:textId="77777777" w:rsidR="00181B8D" w:rsidRPr="00FA40AA" w:rsidRDefault="00181B8D" w:rsidP="00181B8D">
      <w:pPr>
        <w:spacing w:before="0" w:beforeAutospacing="0" w:after="0" w:afterAutospacing="0"/>
        <w:rPr>
          <w:rFonts w:asciiTheme="minorHAnsi" w:hAnsiTheme="minorHAnsi" w:cstheme="minorHAnsi"/>
          <w:sz w:val="20"/>
          <w:szCs w:val="20"/>
        </w:rPr>
      </w:pPr>
    </w:p>
    <w:p w14:paraId="4E3A21DB" w14:textId="157F130D" w:rsidR="00705CC0" w:rsidRPr="00FA40AA" w:rsidRDefault="00705CC0" w:rsidP="00181B8D">
      <w:pPr>
        <w:spacing w:before="0" w:beforeAutospacing="0" w:after="0" w:afterAutospacing="0"/>
        <w:rPr>
          <w:rFonts w:asciiTheme="minorHAnsi" w:hAnsiTheme="minorHAnsi" w:cstheme="minorHAnsi"/>
          <w:sz w:val="20"/>
          <w:szCs w:val="20"/>
        </w:rPr>
      </w:pPr>
      <w:r w:rsidRPr="00FA40AA">
        <w:rPr>
          <w:rFonts w:asciiTheme="minorHAnsi" w:hAnsiTheme="minorHAnsi" w:cstheme="minorHAnsi"/>
          <w:sz w:val="20"/>
          <w:szCs w:val="20"/>
        </w:rPr>
        <w:t>Le concessionnaire demeure responsable de toutes les poursuites auxquelles peut donner lieu l'exercice de son activité commerciale à l'hôpital, soit à cause de l'inobservation des lois et règlements, soit pour tout autre motif.</w:t>
      </w:r>
    </w:p>
    <w:p w14:paraId="45F3C256" w14:textId="77777777" w:rsidR="00181B8D" w:rsidRPr="00FA40AA" w:rsidRDefault="00181B8D" w:rsidP="00181B8D">
      <w:pPr>
        <w:spacing w:before="0" w:beforeAutospacing="0" w:after="0" w:afterAutospacing="0"/>
        <w:rPr>
          <w:rFonts w:asciiTheme="minorHAnsi" w:hAnsiTheme="minorHAnsi" w:cstheme="minorHAnsi"/>
          <w:sz w:val="20"/>
          <w:szCs w:val="20"/>
        </w:rPr>
      </w:pPr>
    </w:p>
    <w:p w14:paraId="68E8A479" w14:textId="55CC488C" w:rsidR="00181B8D" w:rsidRPr="00FA40AA" w:rsidRDefault="00181B8D" w:rsidP="00181B8D">
      <w:pPr>
        <w:spacing w:before="0" w:beforeAutospacing="0" w:after="0" w:afterAutospacing="0"/>
        <w:rPr>
          <w:rFonts w:asciiTheme="minorHAnsi" w:hAnsiTheme="minorHAnsi" w:cstheme="minorHAnsi"/>
          <w:sz w:val="20"/>
          <w:szCs w:val="20"/>
        </w:rPr>
      </w:pPr>
      <w:r w:rsidRPr="00FA40AA">
        <w:rPr>
          <w:rFonts w:asciiTheme="minorHAnsi" w:hAnsiTheme="minorHAnsi" w:cstheme="minorHAnsi"/>
          <w:sz w:val="20"/>
          <w:szCs w:val="20"/>
        </w:rPr>
        <w:t xml:space="preserve">Aucune autre activité que celle faisant l’objet de l’activité commerciale autorisée dans les locaux pour cette concession ne peut être exercée au sein de </w:t>
      </w:r>
      <w:r w:rsidR="00705A6A">
        <w:rPr>
          <w:rFonts w:asciiTheme="minorHAnsi" w:hAnsiTheme="minorHAnsi" w:cstheme="minorHAnsi"/>
          <w:sz w:val="20"/>
          <w:szCs w:val="20"/>
        </w:rPr>
        <w:t>l’établissement.</w:t>
      </w:r>
    </w:p>
    <w:p w14:paraId="4E5DAFE6" w14:textId="77777777" w:rsidR="00181B8D" w:rsidRPr="00FA40AA" w:rsidRDefault="00181B8D" w:rsidP="00181B8D">
      <w:pPr>
        <w:spacing w:before="0" w:beforeAutospacing="0" w:after="0" w:afterAutospacing="0"/>
        <w:rPr>
          <w:rFonts w:asciiTheme="minorHAnsi" w:hAnsiTheme="minorHAnsi" w:cstheme="minorHAnsi"/>
          <w:sz w:val="20"/>
          <w:szCs w:val="20"/>
        </w:rPr>
      </w:pPr>
    </w:p>
    <w:p w14:paraId="3A1B5FF0" w14:textId="77777777" w:rsidR="00705CC0" w:rsidRPr="00FA40AA" w:rsidRDefault="00705CC0" w:rsidP="00181B8D">
      <w:pPr>
        <w:spacing w:before="0" w:beforeAutospacing="0" w:after="0" w:afterAutospacing="0"/>
        <w:rPr>
          <w:rFonts w:asciiTheme="minorHAnsi" w:hAnsiTheme="minorHAnsi" w:cstheme="minorHAnsi"/>
          <w:sz w:val="20"/>
          <w:szCs w:val="20"/>
        </w:rPr>
      </w:pPr>
      <w:r w:rsidRPr="00FA40AA">
        <w:rPr>
          <w:rFonts w:asciiTheme="minorHAnsi" w:hAnsiTheme="minorHAnsi" w:cstheme="minorHAnsi"/>
          <w:sz w:val="20"/>
          <w:szCs w:val="20"/>
        </w:rPr>
        <w:t xml:space="preserve">En cas de pandémie et de déclenchement d’un plan d’urgence par les autorités sanitaires, l’AP-HP par l’intermédiaire de son Secrétariat Général, se réserve le droit d’interdire momentanément toute activité commerciale, sans que la société puisse prétendre à indemnisation. Si cette réquisition est supérieure à huit (8) jours, la redevance minimale sera ajustée prorata </w:t>
      </w:r>
      <w:proofErr w:type="spellStart"/>
      <w:r w:rsidRPr="00FA40AA">
        <w:rPr>
          <w:rFonts w:asciiTheme="minorHAnsi" w:hAnsiTheme="minorHAnsi" w:cstheme="minorHAnsi"/>
          <w:sz w:val="20"/>
          <w:szCs w:val="20"/>
        </w:rPr>
        <w:t>temporis</w:t>
      </w:r>
      <w:proofErr w:type="spellEnd"/>
      <w:r w:rsidRPr="00FA40AA">
        <w:rPr>
          <w:rFonts w:asciiTheme="minorHAnsi" w:hAnsiTheme="minorHAnsi" w:cstheme="minorHAnsi"/>
          <w:sz w:val="20"/>
          <w:szCs w:val="20"/>
        </w:rPr>
        <w:t>.</w:t>
      </w:r>
    </w:p>
    <w:p w14:paraId="177876D7" w14:textId="1AF5B8CA" w:rsidR="00705CC0" w:rsidRDefault="00705CC0" w:rsidP="00181B8D">
      <w:pPr>
        <w:spacing w:before="0" w:beforeAutospacing="0" w:after="0" w:afterAutospacing="0"/>
        <w:rPr>
          <w:rFonts w:asciiTheme="minorHAnsi" w:hAnsiTheme="minorHAnsi" w:cstheme="minorHAnsi"/>
          <w:sz w:val="20"/>
          <w:szCs w:val="20"/>
        </w:rPr>
      </w:pPr>
    </w:p>
    <w:p w14:paraId="138D87B4" w14:textId="77777777" w:rsidR="00B65CC8" w:rsidRDefault="00B65CC8" w:rsidP="00181B8D">
      <w:pPr>
        <w:spacing w:before="0" w:beforeAutospacing="0" w:after="0" w:afterAutospacing="0"/>
        <w:rPr>
          <w:rFonts w:asciiTheme="minorHAnsi" w:hAnsiTheme="minorHAnsi" w:cstheme="minorHAnsi"/>
          <w:sz w:val="20"/>
          <w:szCs w:val="20"/>
        </w:rPr>
      </w:pPr>
    </w:p>
    <w:p w14:paraId="46F29BDD" w14:textId="5BD10D90" w:rsidR="00205396" w:rsidRPr="008B2934" w:rsidRDefault="00440794" w:rsidP="00440794">
      <w:pPr>
        <w:pStyle w:val="Titre1"/>
        <w:numPr>
          <w:ilvl w:val="0"/>
          <w:numId w:val="0"/>
        </w:numPr>
        <w:spacing w:before="0" w:after="0"/>
        <w:rPr>
          <w:rFonts w:asciiTheme="minorHAnsi" w:hAnsiTheme="minorHAnsi" w:cstheme="minorHAnsi"/>
          <w:sz w:val="24"/>
          <w:szCs w:val="24"/>
        </w:rPr>
      </w:pPr>
      <w:bookmarkStart w:id="9" w:name="_Toc221875474"/>
      <w:r>
        <w:rPr>
          <w:rFonts w:asciiTheme="minorHAnsi" w:hAnsiTheme="minorHAnsi" w:cstheme="minorHAnsi"/>
          <w:sz w:val="24"/>
          <w:szCs w:val="24"/>
        </w:rPr>
        <w:t xml:space="preserve">CHAPITRE 2 </w:t>
      </w:r>
      <w:r w:rsidR="00205396" w:rsidRPr="008B2934">
        <w:rPr>
          <w:rFonts w:asciiTheme="minorHAnsi" w:hAnsiTheme="minorHAnsi" w:cstheme="minorHAnsi"/>
          <w:sz w:val="24"/>
          <w:szCs w:val="24"/>
        </w:rPr>
        <w:t>DOCUMENTS CONTRACTUELS</w:t>
      </w:r>
      <w:bookmarkEnd w:id="9"/>
    </w:p>
    <w:p w14:paraId="5D2B6929" w14:textId="77777777" w:rsidR="0079261A" w:rsidRDefault="0079261A" w:rsidP="0079261A">
      <w:pPr>
        <w:spacing w:before="0" w:beforeAutospacing="0" w:after="0" w:afterAutospacing="0"/>
        <w:rPr>
          <w:rFonts w:asciiTheme="minorHAnsi" w:hAnsiTheme="minorHAnsi" w:cstheme="minorHAnsi"/>
          <w:sz w:val="20"/>
          <w:szCs w:val="20"/>
        </w:rPr>
      </w:pPr>
    </w:p>
    <w:p w14:paraId="12E87557" w14:textId="2D2AC7F3" w:rsidR="00205396" w:rsidRDefault="00205396" w:rsidP="0079261A">
      <w:pPr>
        <w:spacing w:before="0" w:beforeAutospacing="0" w:after="0" w:afterAutospacing="0"/>
        <w:rPr>
          <w:rFonts w:asciiTheme="minorHAnsi" w:hAnsiTheme="minorHAnsi" w:cstheme="minorHAnsi"/>
          <w:sz w:val="20"/>
          <w:szCs w:val="20"/>
        </w:rPr>
      </w:pPr>
      <w:r w:rsidRPr="00FA40AA">
        <w:rPr>
          <w:rFonts w:asciiTheme="minorHAnsi" w:hAnsiTheme="minorHAnsi" w:cstheme="minorHAnsi"/>
          <w:sz w:val="20"/>
          <w:szCs w:val="20"/>
        </w:rPr>
        <w:t xml:space="preserve">La concession de service est régie par les documents mentionnés ci-après, qui en cas de dispositions </w:t>
      </w:r>
      <w:r w:rsidRPr="002C1A2C">
        <w:rPr>
          <w:rFonts w:asciiTheme="minorHAnsi" w:hAnsiTheme="minorHAnsi" w:cstheme="minorHAnsi"/>
          <w:sz w:val="20"/>
          <w:szCs w:val="20"/>
        </w:rPr>
        <w:t>contradictoires, prévalent dans l’ordre suivant</w:t>
      </w:r>
      <w:r w:rsidR="00895F21">
        <w:rPr>
          <w:rFonts w:asciiTheme="minorHAnsi" w:hAnsiTheme="minorHAnsi" w:cstheme="minorHAnsi"/>
          <w:sz w:val="20"/>
          <w:szCs w:val="20"/>
        </w:rPr>
        <w:t xml:space="preserve"> </w:t>
      </w:r>
      <w:r w:rsidRPr="002C1A2C">
        <w:rPr>
          <w:rFonts w:asciiTheme="minorHAnsi" w:hAnsiTheme="minorHAnsi" w:cstheme="minorHAnsi"/>
          <w:sz w:val="20"/>
          <w:szCs w:val="20"/>
        </w:rPr>
        <w:t xml:space="preserve">: </w:t>
      </w:r>
    </w:p>
    <w:p w14:paraId="10FB9D0D" w14:textId="65EDA12E" w:rsidR="00241B6A" w:rsidRDefault="00241B6A" w:rsidP="0079261A">
      <w:pPr>
        <w:spacing w:before="0" w:beforeAutospacing="0" w:after="0" w:afterAutospacing="0"/>
        <w:rPr>
          <w:rFonts w:asciiTheme="minorHAnsi" w:hAnsiTheme="minorHAnsi" w:cstheme="minorHAnsi"/>
          <w:sz w:val="20"/>
          <w:szCs w:val="20"/>
        </w:rPr>
      </w:pPr>
    </w:p>
    <w:p w14:paraId="77C40CF1" w14:textId="7FF890C3" w:rsidR="00241B6A" w:rsidRPr="00FA40AA" w:rsidRDefault="00241B6A" w:rsidP="0079261A">
      <w:pPr>
        <w:numPr>
          <w:ilvl w:val="0"/>
          <w:numId w:val="7"/>
        </w:numPr>
        <w:tabs>
          <w:tab w:val="clear" w:pos="360"/>
          <w:tab w:val="num" w:pos="1074"/>
        </w:tabs>
        <w:spacing w:before="0" w:beforeAutospacing="0" w:after="0" w:afterAutospacing="0"/>
        <w:ind w:left="714" w:hanging="357"/>
        <w:contextualSpacing/>
        <w:rPr>
          <w:rFonts w:asciiTheme="minorHAnsi" w:hAnsiTheme="minorHAnsi" w:cstheme="minorHAnsi"/>
          <w:sz w:val="20"/>
          <w:szCs w:val="20"/>
        </w:rPr>
      </w:pPr>
      <w:r w:rsidRPr="00FA40AA">
        <w:rPr>
          <w:rFonts w:asciiTheme="minorHAnsi" w:hAnsiTheme="minorHAnsi" w:cstheme="minorHAnsi"/>
          <w:sz w:val="20"/>
          <w:szCs w:val="20"/>
        </w:rPr>
        <w:t xml:space="preserve">Le présent contrat de concession </w:t>
      </w:r>
      <w:r w:rsidRPr="005C598D">
        <w:rPr>
          <w:rFonts w:asciiTheme="minorHAnsi" w:hAnsiTheme="minorHAnsi" w:cstheme="minorHAnsi"/>
          <w:sz w:val="20"/>
          <w:szCs w:val="20"/>
        </w:rPr>
        <w:t>et ses</w:t>
      </w:r>
      <w:r w:rsidRPr="00FA40AA">
        <w:rPr>
          <w:rFonts w:asciiTheme="minorHAnsi" w:hAnsiTheme="minorHAnsi" w:cstheme="minorHAnsi"/>
          <w:sz w:val="20"/>
          <w:szCs w:val="20"/>
        </w:rPr>
        <w:t xml:space="preserve"> annexes (Questionnaire technique</w:t>
      </w:r>
      <w:r w:rsidR="00B41EEF">
        <w:rPr>
          <w:rFonts w:asciiTheme="minorHAnsi" w:hAnsiTheme="minorHAnsi" w:cstheme="minorHAnsi"/>
          <w:sz w:val="20"/>
          <w:szCs w:val="20"/>
        </w:rPr>
        <w:t xml:space="preserve"> - QT</w:t>
      </w:r>
      <w:r w:rsidRPr="00FA40AA">
        <w:rPr>
          <w:rFonts w:asciiTheme="minorHAnsi" w:hAnsiTheme="minorHAnsi" w:cstheme="minorHAnsi"/>
          <w:sz w:val="20"/>
          <w:szCs w:val="20"/>
        </w:rPr>
        <w:t xml:space="preserve"> et Cadre de Réponses </w:t>
      </w:r>
      <w:r>
        <w:rPr>
          <w:rFonts w:asciiTheme="minorHAnsi" w:hAnsiTheme="minorHAnsi" w:cstheme="minorHAnsi"/>
          <w:sz w:val="20"/>
          <w:szCs w:val="20"/>
        </w:rPr>
        <w:t>T</w:t>
      </w:r>
      <w:r w:rsidRPr="00FA40AA">
        <w:rPr>
          <w:rFonts w:asciiTheme="minorHAnsi" w:hAnsiTheme="minorHAnsi" w:cstheme="minorHAnsi"/>
          <w:sz w:val="20"/>
          <w:szCs w:val="20"/>
        </w:rPr>
        <w:t>echniques</w:t>
      </w:r>
      <w:r w:rsidR="00573D10">
        <w:rPr>
          <w:rFonts w:asciiTheme="minorHAnsi" w:hAnsiTheme="minorHAnsi" w:cstheme="minorHAnsi"/>
          <w:sz w:val="20"/>
          <w:szCs w:val="20"/>
        </w:rPr>
        <w:t xml:space="preserve"> et Développement Durable</w:t>
      </w:r>
      <w:r w:rsidR="00B41EEF">
        <w:rPr>
          <w:rFonts w:asciiTheme="minorHAnsi" w:hAnsiTheme="minorHAnsi" w:cstheme="minorHAnsi"/>
          <w:sz w:val="20"/>
          <w:szCs w:val="20"/>
        </w:rPr>
        <w:t xml:space="preserve"> - CDRTDD</w:t>
      </w:r>
      <w:r w:rsidRPr="00FA40AA">
        <w:rPr>
          <w:rFonts w:asciiTheme="minorHAnsi" w:hAnsiTheme="minorHAnsi" w:cstheme="minorHAnsi"/>
          <w:sz w:val="20"/>
          <w:szCs w:val="20"/>
        </w:rPr>
        <w:t>)</w:t>
      </w:r>
      <w:r w:rsidR="00926B81">
        <w:rPr>
          <w:rFonts w:asciiTheme="minorHAnsi" w:hAnsiTheme="minorHAnsi" w:cstheme="minorHAnsi"/>
          <w:sz w:val="20"/>
          <w:szCs w:val="20"/>
        </w:rPr>
        <w:t xml:space="preserve"> </w:t>
      </w:r>
      <w:r w:rsidRPr="00FA40AA">
        <w:rPr>
          <w:rFonts w:asciiTheme="minorHAnsi" w:hAnsiTheme="minorHAnsi" w:cstheme="minorHAnsi"/>
          <w:sz w:val="20"/>
          <w:szCs w:val="20"/>
        </w:rPr>
        <w:t xml:space="preserve">; </w:t>
      </w:r>
    </w:p>
    <w:p w14:paraId="2FD1463C" w14:textId="0DF4AE01" w:rsidR="002C1A2C" w:rsidRPr="002C1A2C" w:rsidRDefault="002C1A2C" w:rsidP="002C1A2C">
      <w:pPr>
        <w:pStyle w:val="Paragraphedeliste"/>
        <w:numPr>
          <w:ilvl w:val="0"/>
          <w:numId w:val="7"/>
        </w:numPr>
        <w:tabs>
          <w:tab w:val="clear" w:pos="360"/>
          <w:tab w:val="num" w:pos="717"/>
        </w:tabs>
        <w:spacing w:before="0" w:beforeAutospacing="0" w:after="0" w:afterAutospacing="0"/>
        <w:ind w:left="717"/>
        <w:rPr>
          <w:rFonts w:asciiTheme="minorHAnsi" w:hAnsiTheme="minorHAnsi" w:cstheme="minorHAnsi"/>
          <w:sz w:val="20"/>
          <w:szCs w:val="20"/>
        </w:rPr>
      </w:pPr>
      <w:proofErr w:type="gramStart"/>
      <w:r w:rsidRPr="002C1A2C">
        <w:rPr>
          <w:rFonts w:ascii="Calibri" w:hAnsi="Calibri" w:cs="Calibri"/>
          <w:sz w:val="20"/>
          <w:szCs w:val="20"/>
        </w:rPr>
        <w:t>le</w:t>
      </w:r>
      <w:proofErr w:type="gramEnd"/>
      <w:r w:rsidRPr="002C1A2C">
        <w:rPr>
          <w:rFonts w:ascii="Calibri" w:hAnsi="Calibri" w:cs="Calibri"/>
          <w:sz w:val="20"/>
          <w:szCs w:val="20"/>
        </w:rPr>
        <w:t xml:space="preserve"> Cahier des Clauses Administratives Générales applicables aux marchés de Fournitures Courantes et de Services, en vigueur à la date de la publication de l’avis de mise en concurrence, document non joint mais réputé être connu du titulaire </w:t>
      </w:r>
    </w:p>
    <w:p w14:paraId="236EBD46" w14:textId="77777777" w:rsidR="00205396" w:rsidRPr="00FA40AA" w:rsidRDefault="00205396" w:rsidP="00911610">
      <w:pPr>
        <w:numPr>
          <w:ilvl w:val="0"/>
          <w:numId w:val="7"/>
        </w:numPr>
        <w:ind w:left="714" w:hanging="357"/>
        <w:contextualSpacing/>
        <w:rPr>
          <w:rFonts w:asciiTheme="minorHAnsi" w:hAnsiTheme="minorHAnsi" w:cstheme="minorHAnsi"/>
          <w:sz w:val="20"/>
          <w:szCs w:val="20"/>
        </w:rPr>
      </w:pPr>
      <w:proofErr w:type="gramStart"/>
      <w:r w:rsidRPr="00FA40AA">
        <w:rPr>
          <w:rFonts w:asciiTheme="minorHAnsi" w:hAnsiTheme="minorHAnsi" w:cstheme="minorHAnsi"/>
          <w:sz w:val="20"/>
          <w:szCs w:val="20"/>
        </w:rPr>
        <w:t>tout</w:t>
      </w:r>
      <w:proofErr w:type="gramEnd"/>
      <w:r w:rsidRPr="00FA40AA">
        <w:rPr>
          <w:rFonts w:asciiTheme="minorHAnsi" w:hAnsiTheme="minorHAnsi" w:cstheme="minorHAnsi"/>
          <w:sz w:val="20"/>
          <w:szCs w:val="20"/>
        </w:rPr>
        <w:t xml:space="preserve"> document déposé à l’appui de l’offre dans le cadre de la mise en concurrence,</w:t>
      </w:r>
    </w:p>
    <w:p w14:paraId="1AB6D983" w14:textId="3691DBCE" w:rsidR="000D6310" w:rsidRPr="00FA40AA" w:rsidRDefault="000D6310" w:rsidP="00917A0E">
      <w:pPr>
        <w:spacing w:before="0" w:beforeAutospacing="0" w:after="0" w:afterAutospacing="0"/>
        <w:ind w:left="360"/>
        <w:rPr>
          <w:rFonts w:ascii="Garamond" w:hAnsi="Garamond"/>
          <w:sz w:val="20"/>
          <w:szCs w:val="20"/>
        </w:rPr>
      </w:pPr>
    </w:p>
    <w:p w14:paraId="5C4A7185" w14:textId="77777777" w:rsidR="00932826" w:rsidRDefault="00932826" w:rsidP="00917A0E">
      <w:pPr>
        <w:spacing w:before="0" w:beforeAutospacing="0" w:after="0" w:afterAutospacing="0"/>
        <w:ind w:left="360"/>
        <w:rPr>
          <w:rFonts w:ascii="Garamond" w:hAnsi="Garamond"/>
          <w:sz w:val="22"/>
          <w:szCs w:val="24"/>
        </w:rPr>
      </w:pPr>
    </w:p>
    <w:p w14:paraId="79FCCD03" w14:textId="0DBDE450" w:rsidR="00440794" w:rsidRDefault="00440794" w:rsidP="008862AF">
      <w:pPr>
        <w:pStyle w:val="Titre1"/>
        <w:numPr>
          <w:ilvl w:val="0"/>
          <w:numId w:val="0"/>
        </w:numPr>
        <w:spacing w:before="0" w:after="0"/>
        <w:rPr>
          <w:rFonts w:asciiTheme="minorHAnsi" w:hAnsiTheme="minorHAnsi" w:cstheme="minorHAnsi"/>
          <w:sz w:val="24"/>
          <w:szCs w:val="24"/>
        </w:rPr>
      </w:pPr>
      <w:bookmarkStart w:id="10" w:name="_Toc221875475"/>
      <w:r>
        <w:rPr>
          <w:rFonts w:asciiTheme="minorHAnsi" w:hAnsiTheme="minorHAnsi" w:cstheme="minorHAnsi"/>
          <w:sz w:val="24"/>
          <w:szCs w:val="24"/>
        </w:rPr>
        <w:t xml:space="preserve">CHAPITRE 3 </w:t>
      </w:r>
      <w:r w:rsidR="002A5CB1">
        <w:rPr>
          <w:rFonts w:asciiTheme="minorHAnsi" w:hAnsiTheme="minorHAnsi" w:cstheme="minorHAnsi"/>
          <w:sz w:val="24"/>
          <w:szCs w:val="24"/>
        </w:rPr>
        <w:t>CONDITIONS D’EXPLOITATION RELATIVES A L’ACTIVITE DE CAFETERIA-RESTAURATION RAPIDE-POINT PRESSE-BOUTIQUE CADEAU</w:t>
      </w:r>
      <w:r w:rsidR="004A752D">
        <w:rPr>
          <w:rFonts w:asciiTheme="minorHAnsi" w:hAnsiTheme="minorHAnsi" w:cstheme="minorHAnsi"/>
          <w:sz w:val="24"/>
          <w:szCs w:val="24"/>
        </w:rPr>
        <w:t xml:space="preserve"> ET </w:t>
      </w:r>
      <w:r w:rsidRPr="00440794">
        <w:rPr>
          <w:rFonts w:asciiTheme="minorHAnsi" w:hAnsiTheme="minorHAnsi" w:cstheme="minorHAnsi"/>
          <w:sz w:val="24"/>
          <w:szCs w:val="24"/>
        </w:rPr>
        <w:t>D’UN CAMION DE VENTE AMBULANTE D’ALIMENTS CUISINES DE TYPE « FOOD TRUCK »</w:t>
      </w:r>
      <w:bookmarkEnd w:id="10"/>
    </w:p>
    <w:p w14:paraId="3E51A5E8" w14:textId="4DF4DA3A" w:rsidR="00440794" w:rsidRPr="00437E02" w:rsidRDefault="00CD17F8" w:rsidP="00437E02">
      <w:pPr>
        <w:pStyle w:val="Titre1"/>
        <w:numPr>
          <w:ilvl w:val="0"/>
          <w:numId w:val="0"/>
        </w:numPr>
        <w:shd w:val="clear" w:color="auto" w:fill="auto"/>
        <w:ind w:left="858" w:hanging="858"/>
        <w:rPr>
          <w:rFonts w:asciiTheme="minorHAnsi" w:hAnsiTheme="minorHAnsi"/>
          <w:sz w:val="22"/>
          <w:szCs w:val="22"/>
        </w:rPr>
      </w:pPr>
      <w:bookmarkStart w:id="11" w:name="_Toc221875476"/>
      <w:r w:rsidRPr="00437E02">
        <w:rPr>
          <w:rFonts w:asciiTheme="minorHAnsi" w:hAnsiTheme="minorHAnsi"/>
          <w:sz w:val="22"/>
          <w:szCs w:val="22"/>
        </w:rPr>
        <w:t>SECTION 1</w:t>
      </w:r>
      <w:r w:rsidR="00440794" w:rsidRPr="00437E02">
        <w:rPr>
          <w:rFonts w:asciiTheme="minorHAnsi" w:hAnsiTheme="minorHAnsi"/>
          <w:sz w:val="22"/>
          <w:szCs w:val="22"/>
        </w:rPr>
        <w:t xml:space="preserve">- </w:t>
      </w:r>
      <w:r w:rsidR="008862AF" w:rsidRPr="00437E02">
        <w:rPr>
          <w:rFonts w:asciiTheme="minorHAnsi" w:hAnsiTheme="minorHAnsi"/>
          <w:sz w:val="22"/>
          <w:szCs w:val="22"/>
        </w:rPr>
        <w:t>CONDITIONS D’EXPLOITATION DE</w:t>
      </w:r>
      <w:r w:rsidR="00355F21">
        <w:rPr>
          <w:rFonts w:asciiTheme="minorHAnsi" w:hAnsiTheme="minorHAnsi"/>
          <w:sz w:val="22"/>
          <w:szCs w:val="22"/>
        </w:rPr>
        <w:t xml:space="preserve"> LA</w:t>
      </w:r>
      <w:r w:rsidR="00412A6A" w:rsidRPr="00437E02">
        <w:rPr>
          <w:rFonts w:asciiTheme="minorHAnsi" w:hAnsiTheme="minorHAnsi"/>
          <w:sz w:val="22"/>
          <w:szCs w:val="22"/>
        </w:rPr>
        <w:t xml:space="preserve"> </w:t>
      </w:r>
      <w:r w:rsidR="008862AF" w:rsidRPr="00437E02">
        <w:rPr>
          <w:rFonts w:asciiTheme="minorHAnsi" w:hAnsiTheme="minorHAnsi"/>
          <w:sz w:val="22"/>
          <w:szCs w:val="22"/>
        </w:rPr>
        <w:t>CAFETERIA</w:t>
      </w:r>
      <w:bookmarkEnd w:id="11"/>
    </w:p>
    <w:p w14:paraId="6E10DC97" w14:textId="372CC70D" w:rsidR="001B21B7" w:rsidRPr="007F569B" w:rsidRDefault="00440794" w:rsidP="00437E02">
      <w:pPr>
        <w:pStyle w:val="Sous-titre"/>
        <w:ind w:firstLine="708"/>
        <w:jc w:val="left"/>
        <w:rPr>
          <w:rFonts w:asciiTheme="minorHAnsi" w:hAnsiTheme="minorHAnsi"/>
          <w:b/>
          <w:sz w:val="22"/>
          <w:szCs w:val="22"/>
        </w:rPr>
      </w:pPr>
      <w:bookmarkStart w:id="12" w:name="_Toc221875477"/>
      <w:proofErr w:type="spellStart"/>
      <w:r w:rsidRPr="007F569B">
        <w:rPr>
          <w:rFonts w:asciiTheme="minorHAnsi" w:hAnsiTheme="minorHAnsi"/>
          <w:b/>
          <w:sz w:val="22"/>
          <w:szCs w:val="22"/>
        </w:rPr>
        <w:t>Sous section</w:t>
      </w:r>
      <w:proofErr w:type="spellEnd"/>
      <w:r w:rsidRPr="007F569B">
        <w:rPr>
          <w:rFonts w:asciiTheme="minorHAnsi" w:hAnsiTheme="minorHAnsi"/>
          <w:b/>
          <w:sz w:val="22"/>
          <w:szCs w:val="22"/>
        </w:rPr>
        <w:t xml:space="preserve"> 1</w:t>
      </w:r>
      <w:r w:rsidR="001B21B7" w:rsidRPr="007F569B">
        <w:rPr>
          <w:rFonts w:asciiTheme="minorHAnsi" w:hAnsiTheme="minorHAnsi"/>
          <w:b/>
          <w:sz w:val="22"/>
          <w:szCs w:val="22"/>
        </w:rPr>
        <w:tab/>
      </w:r>
      <w:r w:rsidR="00926B81">
        <w:rPr>
          <w:rFonts w:asciiTheme="minorHAnsi" w:hAnsiTheme="minorHAnsi"/>
          <w:b/>
          <w:sz w:val="22"/>
          <w:szCs w:val="22"/>
        </w:rPr>
        <w:t>-</w:t>
      </w:r>
      <w:r w:rsidR="001B21B7" w:rsidRPr="007F569B">
        <w:rPr>
          <w:rFonts w:asciiTheme="minorHAnsi" w:hAnsiTheme="minorHAnsi"/>
          <w:b/>
          <w:sz w:val="22"/>
          <w:szCs w:val="22"/>
        </w:rPr>
        <w:t xml:space="preserve"> RESPONSABILITES</w:t>
      </w:r>
      <w:bookmarkEnd w:id="12"/>
    </w:p>
    <w:p w14:paraId="02DA5B0F" w14:textId="02EB9D21" w:rsidR="008111B4" w:rsidRDefault="008111B4" w:rsidP="00B54B5B">
      <w:pPr>
        <w:spacing w:before="0" w:beforeAutospacing="0" w:after="0" w:afterAutospacing="0"/>
      </w:pPr>
    </w:p>
    <w:p w14:paraId="60761D36" w14:textId="77777777" w:rsidR="00B54B5B" w:rsidRPr="00B54B5B" w:rsidRDefault="00B54B5B" w:rsidP="00B54B5B">
      <w:pPr>
        <w:autoSpaceDE w:val="0"/>
        <w:autoSpaceDN w:val="0"/>
        <w:adjustRightInd w:val="0"/>
        <w:spacing w:before="0" w:beforeAutospacing="0" w:after="0" w:afterAutospacing="0"/>
        <w:rPr>
          <w:rFonts w:asciiTheme="minorHAnsi" w:hAnsiTheme="minorHAnsi" w:cs="Times New Roman"/>
          <w:sz w:val="20"/>
          <w:szCs w:val="20"/>
        </w:rPr>
      </w:pPr>
      <w:r w:rsidRPr="00B54B5B">
        <w:rPr>
          <w:rFonts w:asciiTheme="minorHAnsi" w:hAnsiTheme="minorHAnsi" w:cs="Times New Roman"/>
          <w:sz w:val="20"/>
          <w:szCs w:val="20"/>
        </w:rPr>
        <w:t>Le concessionnaire agissant en qualité de commerçant indépendant, reconnaît que l’exploitation de l’activité sur l’emplacement l’est à ses frais, risques et périls.</w:t>
      </w:r>
    </w:p>
    <w:p w14:paraId="4AA95C42" w14:textId="77777777" w:rsidR="00B54B5B" w:rsidRPr="00B54B5B" w:rsidRDefault="00B54B5B" w:rsidP="00B54B5B">
      <w:pPr>
        <w:autoSpaceDE w:val="0"/>
        <w:autoSpaceDN w:val="0"/>
        <w:adjustRightInd w:val="0"/>
        <w:spacing w:before="0" w:beforeAutospacing="0" w:after="0" w:afterAutospacing="0"/>
        <w:rPr>
          <w:rFonts w:asciiTheme="minorHAnsi" w:eastAsia="Calibri" w:hAnsiTheme="minorHAnsi"/>
          <w:sz w:val="20"/>
          <w:szCs w:val="20"/>
          <w:lang w:eastAsia="en-US"/>
        </w:rPr>
      </w:pPr>
    </w:p>
    <w:p w14:paraId="2E4B9BF3" w14:textId="72D75A1F" w:rsidR="00B54B5B" w:rsidRPr="00B54B5B" w:rsidRDefault="00B54B5B" w:rsidP="00B54B5B">
      <w:pPr>
        <w:autoSpaceDE w:val="0"/>
        <w:autoSpaceDN w:val="0"/>
        <w:adjustRightInd w:val="0"/>
        <w:spacing w:before="0" w:beforeAutospacing="0" w:after="0" w:afterAutospacing="0"/>
        <w:rPr>
          <w:rFonts w:asciiTheme="minorHAnsi" w:hAnsiTheme="minorHAnsi" w:cs="Times New Roman"/>
          <w:sz w:val="20"/>
          <w:szCs w:val="20"/>
        </w:rPr>
      </w:pPr>
      <w:r w:rsidRPr="00B54B5B">
        <w:rPr>
          <w:rFonts w:asciiTheme="minorHAnsi" w:eastAsia="Calibri" w:hAnsiTheme="minorHAnsi"/>
          <w:sz w:val="20"/>
          <w:szCs w:val="20"/>
          <w:lang w:eastAsia="en-US"/>
        </w:rPr>
        <w:t xml:space="preserve">Il est donc seul responsable de la gestion financière de l’exploitation concédée, notamment vis-à-vis de ses fournisseurs, de son personnel (formations, charges de sécurité sociale, etc.), du paiement des impôts, taxes et redevances diverses (Droits SACEM pour la diffusion de musique dans les espaces concédés) relatifs à l’exploitation des prestations susvisées, et d’une manière générale de tous les dommages qui pourraient </w:t>
      </w:r>
      <w:r w:rsidRPr="00B54B5B">
        <w:rPr>
          <w:rFonts w:asciiTheme="minorHAnsi" w:hAnsiTheme="minorHAnsi" w:cs="Times New Roman"/>
          <w:sz w:val="20"/>
          <w:szCs w:val="20"/>
        </w:rPr>
        <w:t>être occasionnés du fait de la mise en place, de l’existence ou du fonctionnement de ses installations et/ou interventions de ses personnels.</w:t>
      </w:r>
    </w:p>
    <w:p w14:paraId="04A433BE" w14:textId="77777777" w:rsidR="00B54B5B" w:rsidRDefault="00B54B5B" w:rsidP="00B54B5B">
      <w:pPr>
        <w:autoSpaceDE w:val="0"/>
        <w:autoSpaceDN w:val="0"/>
        <w:adjustRightInd w:val="0"/>
        <w:spacing w:before="0" w:beforeAutospacing="0" w:after="0" w:afterAutospacing="0"/>
        <w:rPr>
          <w:rFonts w:ascii="Garamond" w:eastAsia="Calibri" w:hAnsi="Garamond"/>
          <w:sz w:val="22"/>
          <w:szCs w:val="24"/>
          <w:lang w:eastAsia="en-US"/>
        </w:rPr>
      </w:pPr>
    </w:p>
    <w:p w14:paraId="7BE728F1" w14:textId="77777777" w:rsidR="00E22B35" w:rsidRDefault="00E22B35" w:rsidP="00B54B5B">
      <w:pPr>
        <w:autoSpaceDE w:val="0"/>
        <w:autoSpaceDN w:val="0"/>
        <w:adjustRightInd w:val="0"/>
        <w:spacing w:before="0" w:beforeAutospacing="0" w:after="0" w:afterAutospacing="0"/>
        <w:rPr>
          <w:rFonts w:asciiTheme="minorHAnsi" w:eastAsia="Calibri" w:hAnsiTheme="minorHAnsi"/>
          <w:sz w:val="20"/>
          <w:szCs w:val="20"/>
          <w:lang w:eastAsia="en-US"/>
        </w:rPr>
      </w:pPr>
    </w:p>
    <w:p w14:paraId="0D8123DE" w14:textId="77777777" w:rsidR="00E22B35" w:rsidRDefault="00E22B35" w:rsidP="00B54B5B">
      <w:pPr>
        <w:autoSpaceDE w:val="0"/>
        <w:autoSpaceDN w:val="0"/>
        <w:adjustRightInd w:val="0"/>
        <w:spacing w:before="0" w:beforeAutospacing="0" w:after="0" w:afterAutospacing="0"/>
        <w:rPr>
          <w:rFonts w:asciiTheme="minorHAnsi" w:eastAsia="Calibri" w:hAnsiTheme="minorHAnsi"/>
          <w:sz w:val="20"/>
          <w:szCs w:val="20"/>
          <w:lang w:eastAsia="en-US"/>
        </w:rPr>
      </w:pPr>
    </w:p>
    <w:p w14:paraId="5EB00F30" w14:textId="77777777" w:rsidR="00E22B35" w:rsidRDefault="00E22B35" w:rsidP="00B54B5B">
      <w:pPr>
        <w:autoSpaceDE w:val="0"/>
        <w:autoSpaceDN w:val="0"/>
        <w:adjustRightInd w:val="0"/>
        <w:spacing w:before="0" w:beforeAutospacing="0" w:after="0" w:afterAutospacing="0"/>
        <w:rPr>
          <w:rFonts w:asciiTheme="minorHAnsi" w:eastAsia="Calibri" w:hAnsiTheme="minorHAnsi"/>
          <w:sz w:val="20"/>
          <w:szCs w:val="20"/>
          <w:lang w:eastAsia="en-US"/>
        </w:rPr>
      </w:pPr>
    </w:p>
    <w:p w14:paraId="721EDB21" w14:textId="77777777" w:rsidR="00E22B35" w:rsidRDefault="00E22B35" w:rsidP="00B54B5B">
      <w:pPr>
        <w:autoSpaceDE w:val="0"/>
        <w:autoSpaceDN w:val="0"/>
        <w:adjustRightInd w:val="0"/>
        <w:spacing w:before="0" w:beforeAutospacing="0" w:after="0" w:afterAutospacing="0"/>
        <w:rPr>
          <w:rFonts w:asciiTheme="minorHAnsi" w:eastAsia="Calibri" w:hAnsiTheme="minorHAnsi"/>
          <w:sz w:val="20"/>
          <w:szCs w:val="20"/>
          <w:lang w:eastAsia="en-US"/>
        </w:rPr>
      </w:pPr>
    </w:p>
    <w:p w14:paraId="62317DC0" w14:textId="77777777" w:rsidR="00E22B35" w:rsidRDefault="00E22B35" w:rsidP="00B54B5B">
      <w:pPr>
        <w:autoSpaceDE w:val="0"/>
        <w:autoSpaceDN w:val="0"/>
        <w:adjustRightInd w:val="0"/>
        <w:spacing w:before="0" w:beforeAutospacing="0" w:after="0" w:afterAutospacing="0"/>
        <w:rPr>
          <w:rFonts w:asciiTheme="minorHAnsi" w:eastAsia="Calibri" w:hAnsiTheme="minorHAnsi"/>
          <w:sz w:val="20"/>
          <w:szCs w:val="20"/>
          <w:lang w:eastAsia="en-US"/>
        </w:rPr>
      </w:pPr>
    </w:p>
    <w:p w14:paraId="25AA925E" w14:textId="24C9864A" w:rsidR="00B54B5B" w:rsidRPr="00B54B5B" w:rsidRDefault="00B54B5B" w:rsidP="00B54B5B">
      <w:pPr>
        <w:autoSpaceDE w:val="0"/>
        <w:autoSpaceDN w:val="0"/>
        <w:adjustRightInd w:val="0"/>
        <w:spacing w:before="0" w:beforeAutospacing="0" w:after="0" w:afterAutospacing="0"/>
        <w:rPr>
          <w:rFonts w:asciiTheme="minorHAnsi" w:eastAsia="Calibri" w:hAnsiTheme="minorHAnsi"/>
          <w:sz w:val="20"/>
          <w:szCs w:val="20"/>
          <w:lang w:eastAsia="en-US"/>
        </w:rPr>
      </w:pPr>
      <w:r w:rsidRPr="00B54B5B">
        <w:rPr>
          <w:rFonts w:asciiTheme="minorHAnsi" w:eastAsia="Calibri" w:hAnsiTheme="minorHAnsi"/>
          <w:sz w:val="20"/>
          <w:szCs w:val="20"/>
          <w:lang w:eastAsia="en-US"/>
        </w:rPr>
        <w:t xml:space="preserve">Le concessionnaire doit pouvoir justifier de l’accomplissement des démarches préalables à l’exploitation des services sur les emplacements concédés, de l’obtention des agréments préalables </w:t>
      </w:r>
      <w:r w:rsidRPr="00B54B5B">
        <w:rPr>
          <w:rStyle w:val="lev"/>
          <w:rFonts w:asciiTheme="minorHAnsi" w:eastAsiaTheme="majorEastAsia" w:hAnsiTheme="minorHAnsi"/>
          <w:b w:val="0"/>
          <w:sz w:val="20"/>
          <w:szCs w:val="20"/>
        </w:rPr>
        <w:t>et qu’il satisfait aux obligations de formations du personnel en matière d’hygiène alimentaire posées par le décret n°2011-731 du 24 juin 2011</w:t>
      </w:r>
      <w:r w:rsidRPr="00B54B5B">
        <w:rPr>
          <w:rFonts w:asciiTheme="minorHAnsi" w:eastAsia="Calibri" w:hAnsiTheme="minorHAnsi"/>
          <w:sz w:val="20"/>
          <w:szCs w:val="20"/>
          <w:lang w:eastAsia="en-US"/>
        </w:rPr>
        <w:t>.</w:t>
      </w:r>
    </w:p>
    <w:p w14:paraId="6FF29972" w14:textId="065AA525" w:rsidR="001B21B7" w:rsidRDefault="001B21B7" w:rsidP="008111B4">
      <w:pPr>
        <w:spacing w:before="0" w:beforeAutospacing="0" w:after="0" w:afterAutospacing="0"/>
      </w:pPr>
    </w:p>
    <w:p w14:paraId="5E7E3622" w14:textId="77777777" w:rsidR="00BC156E" w:rsidRDefault="00BC156E" w:rsidP="008111B4">
      <w:pPr>
        <w:spacing w:before="0" w:beforeAutospacing="0" w:after="0" w:afterAutospacing="0"/>
      </w:pPr>
    </w:p>
    <w:p w14:paraId="30143C04" w14:textId="75634819" w:rsidR="007E5FA6" w:rsidRPr="007F569B" w:rsidRDefault="00440794" w:rsidP="00437E02">
      <w:pPr>
        <w:pStyle w:val="Sous-titre"/>
        <w:ind w:firstLine="708"/>
        <w:jc w:val="left"/>
        <w:rPr>
          <w:rFonts w:asciiTheme="minorHAnsi" w:hAnsiTheme="minorHAnsi"/>
          <w:b/>
          <w:sz w:val="22"/>
          <w:szCs w:val="22"/>
        </w:rPr>
      </w:pPr>
      <w:bookmarkStart w:id="13" w:name="_Toc221875478"/>
      <w:proofErr w:type="spellStart"/>
      <w:r w:rsidRPr="009A0281">
        <w:rPr>
          <w:rFonts w:asciiTheme="minorHAnsi" w:hAnsiTheme="minorHAnsi"/>
          <w:b/>
          <w:sz w:val="22"/>
          <w:szCs w:val="22"/>
        </w:rPr>
        <w:t>Sous section</w:t>
      </w:r>
      <w:proofErr w:type="spellEnd"/>
      <w:r w:rsidRPr="009A0281">
        <w:rPr>
          <w:rFonts w:asciiTheme="minorHAnsi" w:hAnsiTheme="minorHAnsi"/>
          <w:b/>
          <w:sz w:val="22"/>
          <w:szCs w:val="22"/>
        </w:rPr>
        <w:t xml:space="preserve"> 2</w:t>
      </w:r>
      <w:r w:rsidR="001B21B7" w:rsidRPr="009A0281">
        <w:rPr>
          <w:rFonts w:asciiTheme="minorHAnsi" w:hAnsiTheme="minorHAnsi"/>
          <w:b/>
          <w:sz w:val="22"/>
          <w:szCs w:val="22"/>
        </w:rPr>
        <w:tab/>
        <w:t xml:space="preserve"> </w:t>
      </w:r>
      <w:r w:rsidR="00926B81" w:rsidRPr="009A0281">
        <w:rPr>
          <w:rFonts w:asciiTheme="minorHAnsi" w:hAnsiTheme="minorHAnsi"/>
          <w:b/>
          <w:sz w:val="22"/>
          <w:szCs w:val="22"/>
        </w:rPr>
        <w:t xml:space="preserve">- </w:t>
      </w:r>
      <w:r w:rsidR="001B21B7" w:rsidRPr="009A0281">
        <w:rPr>
          <w:rFonts w:asciiTheme="minorHAnsi" w:hAnsiTheme="minorHAnsi"/>
          <w:b/>
          <w:sz w:val="22"/>
          <w:szCs w:val="22"/>
        </w:rPr>
        <w:t>ASSURANCES</w:t>
      </w:r>
      <w:bookmarkEnd w:id="13"/>
    </w:p>
    <w:p w14:paraId="546DB10D" w14:textId="3470598B" w:rsidR="007E5FA6" w:rsidRDefault="007E5FA6" w:rsidP="008111B4">
      <w:pPr>
        <w:spacing w:before="0" w:beforeAutospacing="0" w:after="0" w:afterAutospacing="0"/>
      </w:pPr>
    </w:p>
    <w:p w14:paraId="4C8AE787" w14:textId="77777777" w:rsidR="007E5FA6" w:rsidRPr="007E5FA6" w:rsidRDefault="007E5FA6" w:rsidP="007E5FA6">
      <w:pPr>
        <w:spacing w:before="0" w:beforeAutospacing="0" w:after="0" w:afterAutospacing="0"/>
        <w:rPr>
          <w:rFonts w:asciiTheme="minorHAnsi" w:hAnsiTheme="minorHAnsi"/>
          <w:sz w:val="20"/>
          <w:szCs w:val="20"/>
        </w:rPr>
      </w:pPr>
      <w:r w:rsidRPr="007E5FA6">
        <w:rPr>
          <w:rFonts w:asciiTheme="minorHAnsi" w:hAnsiTheme="minorHAnsi"/>
          <w:sz w:val="20"/>
          <w:szCs w:val="20"/>
        </w:rPr>
        <w:t>Le concessionnaire déclare avoir souscrit auprès d’une compagnie notoirement solvable une assurance de responsabilité civile d’exploitation couvrant d’une manière suffisante la responsabilité qu’il peut encourir vis-à-vis des tiers à l’occasion des accidents corporels et matériels pouvant survenir du fait de son exploitation et notamment en matière d’intoxication alimentaire.</w:t>
      </w:r>
    </w:p>
    <w:p w14:paraId="09529E3E" w14:textId="77777777" w:rsidR="007E5FA6" w:rsidRPr="007E5FA6" w:rsidRDefault="007E5FA6" w:rsidP="007E5FA6">
      <w:pPr>
        <w:spacing w:before="0" w:beforeAutospacing="0" w:after="0" w:afterAutospacing="0"/>
        <w:rPr>
          <w:rFonts w:asciiTheme="minorHAnsi" w:hAnsiTheme="minorHAnsi"/>
          <w:sz w:val="20"/>
          <w:szCs w:val="20"/>
        </w:rPr>
      </w:pPr>
    </w:p>
    <w:p w14:paraId="5F0258AB" w14:textId="1EB21358" w:rsidR="007E5FA6" w:rsidRPr="007E5FA6" w:rsidRDefault="007E5FA6" w:rsidP="007E5FA6">
      <w:pPr>
        <w:spacing w:before="0" w:beforeAutospacing="0" w:after="0" w:afterAutospacing="0"/>
        <w:rPr>
          <w:rFonts w:asciiTheme="minorHAnsi" w:hAnsiTheme="minorHAnsi"/>
          <w:sz w:val="20"/>
          <w:szCs w:val="20"/>
        </w:rPr>
      </w:pPr>
      <w:r w:rsidRPr="007E5FA6">
        <w:rPr>
          <w:rFonts w:asciiTheme="minorHAnsi" w:hAnsiTheme="minorHAnsi"/>
          <w:sz w:val="20"/>
          <w:szCs w:val="20"/>
        </w:rPr>
        <w:t xml:space="preserve">En tout état de cause, les parties conviennent expressément que le concessionnaire ne peut être tenu responsable du non-respect par un </w:t>
      </w:r>
      <w:r>
        <w:rPr>
          <w:rFonts w:asciiTheme="minorHAnsi" w:hAnsiTheme="minorHAnsi"/>
          <w:sz w:val="20"/>
          <w:szCs w:val="20"/>
        </w:rPr>
        <w:t>patient</w:t>
      </w:r>
      <w:r w:rsidRPr="007E5FA6">
        <w:rPr>
          <w:rFonts w:asciiTheme="minorHAnsi" w:hAnsiTheme="minorHAnsi"/>
          <w:sz w:val="20"/>
          <w:szCs w:val="20"/>
        </w:rPr>
        <w:t xml:space="preserve"> du régime alimentaire spécifique qui lui aura été prescrit.</w:t>
      </w:r>
    </w:p>
    <w:p w14:paraId="4186039C" w14:textId="77777777" w:rsidR="007E5FA6" w:rsidRPr="007E5FA6" w:rsidRDefault="007E5FA6" w:rsidP="007E5FA6">
      <w:pPr>
        <w:spacing w:before="0" w:beforeAutospacing="0" w:after="0" w:afterAutospacing="0"/>
        <w:rPr>
          <w:rFonts w:asciiTheme="minorHAnsi" w:hAnsiTheme="minorHAnsi"/>
          <w:sz w:val="20"/>
          <w:szCs w:val="20"/>
        </w:rPr>
      </w:pPr>
    </w:p>
    <w:p w14:paraId="7810860A" w14:textId="5B53A820" w:rsidR="007E5FA6" w:rsidRDefault="007E5FA6" w:rsidP="007E5FA6">
      <w:pPr>
        <w:spacing w:before="0" w:beforeAutospacing="0" w:after="0" w:afterAutospacing="0"/>
        <w:rPr>
          <w:rFonts w:asciiTheme="minorHAnsi" w:hAnsiTheme="minorHAnsi"/>
          <w:sz w:val="20"/>
          <w:szCs w:val="20"/>
        </w:rPr>
      </w:pPr>
      <w:r w:rsidRPr="007E5FA6">
        <w:rPr>
          <w:rFonts w:asciiTheme="minorHAnsi" w:hAnsiTheme="minorHAnsi"/>
          <w:sz w:val="20"/>
          <w:szCs w:val="20"/>
        </w:rPr>
        <w:t>Le concessionnaire s’engage, en outre, à justifier de la régularité de sa situation quant au paiement des primes y afférentes, chaque année, à la première demande du</w:t>
      </w:r>
      <w:r w:rsidR="009A0281">
        <w:rPr>
          <w:rFonts w:asciiTheme="minorHAnsi" w:hAnsiTheme="minorHAnsi"/>
          <w:sz w:val="20"/>
          <w:szCs w:val="20"/>
        </w:rPr>
        <w:t xml:space="preserve"> GHU AP-HP.</w:t>
      </w:r>
      <w:r w:rsidR="00154568">
        <w:rPr>
          <w:rFonts w:asciiTheme="minorHAnsi" w:hAnsiTheme="minorHAnsi"/>
          <w:sz w:val="20"/>
          <w:szCs w:val="20"/>
        </w:rPr>
        <w:t xml:space="preserve"> </w:t>
      </w:r>
      <w:r w:rsidR="009A0281">
        <w:rPr>
          <w:rFonts w:asciiTheme="minorHAnsi" w:hAnsiTheme="minorHAnsi"/>
          <w:sz w:val="20"/>
          <w:szCs w:val="20"/>
        </w:rPr>
        <w:t>Sorbonne Université.</w:t>
      </w:r>
    </w:p>
    <w:p w14:paraId="5BCD47DB" w14:textId="202BFD9B" w:rsidR="007E5FA6" w:rsidRDefault="007E5FA6" w:rsidP="007E5FA6">
      <w:pPr>
        <w:spacing w:before="0" w:beforeAutospacing="0" w:after="0" w:afterAutospacing="0"/>
        <w:rPr>
          <w:rFonts w:asciiTheme="minorHAnsi" w:hAnsiTheme="minorHAnsi"/>
          <w:sz w:val="20"/>
          <w:szCs w:val="20"/>
        </w:rPr>
      </w:pPr>
    </w:p>
    <w:p w14:paraId="59BD2D70" w14:textId="73270A5A" w:rsidR="007E5FA6" w:rsidRPr="007E5FA6" w:rsidRDefault="007E5FA6" w:rsidP="007E5FA6">
      <w:pPr>
        <w:pStyle w:val="Normalex"/>
        <w:spacing w:after="0"/>
        <w:rPr>
          <w:rStyle w:val="Lienhypertexte"/>
          <w:rFonts w:asciiTheme="minorHAnsi" w:eastAsiaTheme="majorEastAsia" w:hAnsiTheme="minorHAnsi"/>
          <w:sz w:val="20"/>
        </w:rPr>
      </w:pPr>
      <w:r w:rsidRPr="007E5FA6">
        <w:rPr>
          <w:rFonts w:asciiTheme="minorHAnsi" w:hAnsiTheme="minorHAnsi"/>
          <w:sz w:val="20"/>
        </w:rPr>
        <w:t xml:space="preserve">Ainsi, le concessionnaire doit justifier chaque année à l’AP-HP du paiement de sa prime d'assurance. Le ou les justificatifs devront être adressés à la Cellule des Marchés à l’adresse suivante : </w:t>
      </w:r>
      <w:hyperlink r:id="rId10" w:history="1">
        <w:r w:rsidRPr="007E5FA6">
          <w:rPr>
            <w:rStyle w:val="Lienhypertexte"/>
            <w:rFonts w:asciiTheme="minorHAnsi" w:eastAsiaTheme="majorEastAsia" w:hAnsiTheme="minorHAnsi"/>
            <w:sz w:val="20"/>
          </w:rPr>
          <w:t>secretariat.cellule-marche.psl@aphp.fr</w:t>
        </w:r>
      </w:hyperlink>
    </w:p>
    <w:p w14:paraId="52ACD8CE" w14:textId="77777777" w:rsidR="007E5FA6" w:rsidRPr="007E5FA6" w:rsidRDefault="007E5FA6" w:rsidP="007E5FA6">
      <w:pPr>
        <w:spacing w:before="0" w:beforeAutospacing="0" w:after="0" w:afterAutospacing="0"/>
        <w:rPr>
          <w:rFonts w:asciiTheme="minorHAnsi" w:hAnsiTheme="minorHAnsi"/>
          <w:sz w:val="20"/>
          <w:szCs w:val="20"/>
        </w:rPr>
      </w:pPr>
    </w:p>
    <w:p w14:paraId="2CDF6731" w14:textId="3365C24C" w:rsidR="003649A7" w:rsidRPr="003649A7" w:rsidRDefault="007E5FA6" w:rsidP="003649A7">
      <w:pPr>
        <w:pStyle w:val="Normalex"/>
        <w:spacing w:after="0"/>
        <w:rPr>
          <w:rFonts w:asciiTheme="minorHAnsi" w:hAnsiTheme="minorHAnsi"/>
          <w:sz w:val="20"/>
        </w:rPr>
      </w:pPr>
      <w:r w:rsidRPr="003649A7">
        <w:rPr>
          <w:rFonts w:asciiTheme="minorHAnsi" w:hAnsiTheme="minorHAnsi"/>
          <w:sz w:val="20"/>
        </w:rPr>
        <w:t xml:space="preserve">En aucun cas la responsabilité du </w:t>
      </w:r>
      <w:r w:rsidR="009A0281">
        <w:rPr>
          <w:rFonts w:asciiTheme="minorHAnsi" w:hAnsiTheme="minorHAnsi"/>
          <w:sz w:val="20"/>
        </w:rPr>
        <w:t>GHU AP-HP.</w:t>
      </w:r>
      <w:r w:rsidR="00154568">
        <w:rPr>
          <w:rFonts w:asciiTheme="minorHAnsi" w:hAnsiTheme="minorHAnsi"/>
          <w:sz w:val="20"/>
        </w:rPr>
        <w:t xml:space="preserve"> </w:t>
      </w:r>
      <w:r w:rsidR="009A0281">
        <w:rPr>
          <w:rFonts w:asciiTheme="minorHAnsi" w:hAnsiTheme="minorHAnsi"/>
          <w:sz w:val="20"/>
        </w:rPr>
        <w:t>Sorbonne Université</w:t>
      </w:r>
      <w:r w:rsidR="009A0281" w:rsidRPr="003649A7">
        <w:rPr>
          <w:rFonts w:asciiTheme="minorHAnsi" w:hAnsiTheme="minorHAnsi"/>
          <w:sz w:val="20"/>
        </w:rPr>
        <w:t xml:space="preserve"> </w:t>
      </w:r>
      <w:r w:rsidRPr="003649A7">
        <w:rPr>
          <w:rFonts w:asciiTheme="minorHAnsi" w:hAnsiTheme="minorHAnsi"/>
          <w:sz w:val="20"/>
        </w:rPr>
        <w:t>ne peut être engagée, et ce quelle que soit la cause du dommage.</w:t>
      </w:r>
      <w:r w:rsidR="003649A7" w:rsidRPr="003649A7">
        <w:rPr>
          <w:rFonts w:asciiTheme="minorHAnsi" w:hAnsiTheme="minorHAnsi"/>
          <w:sz w:val="20"/>
        </w:rPr>
        <w:t xml:space="preserve"> Ainsi, l'AP-HP décline toute responsabilité, pour les vols, pertes, avaries, effractions etc. qui peuvent se produire dans le local commercial, même s'ils sont du fait de ses propres agents.</w:t>
      </w:r>
    </w:p>
    <w:p w14:paraId="5527F0AD" w14:textId="4E1CC5B7" w:rsidR="007E5FA6" w:rsidRPr="003649A7" w:rsidRDefault="007E5FA6" w:rsidP="003649A7">
      <w:pPr>
        <w:spacing w:before="0" w:beforeAutospacing="0" w:after="0" w:afterAutospacing="0"/>
        <w:rPr>
          <w:rFonts w:asciiTheme="minorHAnsi" w:hAnsiTheme="minorHAnsi"/>
          <w:sz w:val="20"/>
          <w:szCs w:val="20"/>
        </w:rPr>
      </w:pPr>
    </w:p>
    <w:p w14:paraId="0F82F329" w14:textId="77777777" w:rsidR="007E5FA6" w:rsidRPr="007E5FA6" w:rsidRDefault="007E5FA6" w:rsidP="003649A7">
      <w:pPr>
        <w:pStyle w:val="Normalex"/>
        <w:spacing w:after="0"/>
        <w:rPr>
          <w:rFonts w:asciiTheme="minorHAnsi" w:hAnsiTheme="minorHAnsi"/>
          <w:sz w:val="20"/>
        </w:rPr>
      </w:pPr>
      <w:r w:rsidRPr="007E5FA6">
        <w:rPr>
          <w:rFonts w:asciiTheme="minorHAnsi" w:hAnsiTheme="minorHAnsi"/>
          <w:sz w:val="20"/>
        </w:rPr>
        <w:t xml:space="preserve">Le concessionnaire s'engage à supporter seul les conséquences des accidents de toute nature qui pourraient survenir dans ses locaux et/ou qui seraient liés à son activité, impliquant le personnel de l'hôpital, le personnel de la société ou les visiteurs. </w:t>
      </w:r>
    </w:p>
    <w:p w14:paraId="683011C8" w14:textId="232B29AC" w:rsidR="007E5FA6" w:rsidRDefault="007E5FA6" w:rsidP="007E5FA6">
      <w:pPr>
        <w:spacing w:before="0" w:beforeAutospacing="0" w:after="0" w:afterAutospacing="0"/>
      </w:pPr>
    </w:p>
    <w:p w14:paraId="23C22E8F" w14:textId="62C0D0D9" w:rsidR="00FF27BA" w:rsidRPr="00AC5929" w:rsidRDefault="00440794" w:rsidP="00437E02">
      <w:pPr>
        <w:pStyle w:val="Sous-titre"/>
        <w:ind w:firstLine="708"/>
        <w:jc w:val="left"/>
        <w:rPr>
          <w:rFonts w:asciiTheme="minorHAnsi" w:hAnsiTheme="minorHAnsi"/>
          <w:b/>
          <w:sz w:val="22"/>
          <w:szCs w:val="22"/>
        </w:rPr>
      </w:pPr>
      <w:bookmarkStart w:id="14" w:name="_Toc221875479"/>
      <w:proofErr w:type="spellStart"/>
      <w:r w:rsidRPr="006B4CAE">
        <w:rPr>
          <w:rFonts w:asciiTheme="minorHAnsi" w:hAnsiTheme="minorHAnsi"/>
          <w:b/>
          <w:sz w:val="22"/>
          <w:szCs w:val="22"/>
        </w:rPr>
        <w:t>Sous section</w:t>
      </w:r>
      <w:proofErr w:type="spellEnd"/>
      <w:r w:rsidRPr="006B4CAE">
        <w:rPr>
          <w:rFonts w:asciiTheme="minorHAnsi" w:hAnsiTheme="minorHAnsi"/>
          <w:b/>
          <w:sz w:val="22"/>
          <w:szCs w:val="22"/>
        </w:rPr>
        <w:t xml:space="preserve"> 3</w:t>
      </w:r>
      <w:r w:rsidR="00FF27BA" w:rsidRPr="006B4CAE">
        <w:rPr>
          <w:rFonts w:asciiTheme="minorHAnsi" w:hAnsiTheme="minorHAnsi"/>
          <w:b/>
          <w:sz w:val="22"/>
          <w:szCs w:val="22"/>
        </w:rPr>
        <w:tab/>
      </w:r>
      <w:r w:rsidR="004603C2" w:rsidRPr="006B4CAE">
        <w:rPr>
          <w:rFonts w:asciiTheme="minorHAnsi" w:hAnsiTheme="minorHAnsi"/>
          <w:b/>
          <w:sz w:val="22"/>
          <w:szCs w:val="22"/>
        </w:rPr>
        <w:t xml:space="preserve">- </w:t>
      </w:r>
      <w:r w:rsidR="00FF27BA" w:rsidRPr="006B4CAE">
        <w:rPr>
          <w:rFonts w:asciiTheme="minorHAnsi" w:hAnsiTheme="minorHAnsi"/>
          <w:b/>
          <w:sz w:val="22"/>
          <w:szCs w:val="22"/>
        </w:rPr>
        <w:t>MISE A DISPOSITION DES LOCAUX APPARTENANT AU DOMAINE PUBLIC</w:t>
      </w:r>
      <w:bookmarkEnd w:id="14"/>
      <w:r w:rsidR="00FF27BA" w:rsidRPr="00AC5929">
        <w:rPr>
          <w:rFonts w:asciiTheme="minorHAnsi" w:hAnsiTheme="minorHAnsi"/>
          <w:b/>
          <w:sz w:val="22"/>
          <w:szCs w:val="22"/>
        </w:rPr>
        <w:t xml:space="preserve"> </w:t>
      </w:r>
    </w:p>
    <w:p w14:paraId="4D32E465" w14:textId="473BE0E6" w:rsidR="00FF27BA" w:rsidRDefault="00FF27BA" w:rsidP="007E5FA6">
      <w:pPr>
        <w:spacing w:before="0" w:beforeAutospacing="0" w:after="0" w:afterAutospacing="0"/>
      </w:pPr>
    </w:p>
    <w:p w14:paraId="035870FF" w14:textId="77777777" w:rsidR="00FF27BA" w:rsidRPr="0095342B" w:rsidRDefault="00FF27BA" w:rsidP="00FF27BA">
      <w:pPr>
        <w:contextualSpacing/>
        <w:rPr>
          <w:rFonts w:asciiTheme="minorHAnsi" w:hAnsiTheme="minorHAnsi" w:cstheme="minorHAnsi"/>
          <w:sz w:val="20"/>
          <w:szCs w:val="20"/>
        </w:rPr>
      </w:pPr>
      <w:r w:rsidRPr="0095342B">
        <w:rPr>
          <w:rFonts w:asciiTheme="minorHAnsi" w:hAnsiTheme="minorHAnsi" w:cstheme="minorHAnsi"/>
          <w:sz w:val="20"/>
          <w:szCs w:val="20"/>
        </w:rPr>
        <w:t xml:space="preserve">Pour exercer son activité, l’AP-HP autorise le concessionnaire à occuper des locaux à usage commercial, faisant partie de son domaine public. </w:t>
      </w:r>
    </w:p>
    <w:p w14:paraId="0549C946" w14:textId="2F090668" w:rsidR="00FF27BA" w:rsidRDefault="00FF27BA" w:rsidP="005520A2">
      <w:pPr>
        <w:tabs>
          <w:tab w:val="left" w:pos="1470"/>
        </w:tabs>
        <w:spacing w:before="0" w:beforeAutospacing="0" w:after="0" w:afterAutospacing="0"/>
      </w:pPr>
    </w:p>
    <w:p w14:paraId="51D67CB4" w14:textId="7039BF0B" w:rsidR="00FF27BA" w:rsidRPr="005515E3" w:rsidRDefault="00FF27BA" w:rsidP="00FF27BA">
      <w:pPr>
        <w:pStyle w:val="Retraitcorpsdetexte2"/>
        <w:tabs>
          <w:tab w:val="num" w:pos="284"/>
        </w:tabs>
        <w:spacing w:before="0" w:beforeAutospacing="0" w:after="0" w:afterAutospacing="0" w:line="240" w:lineRule="auto"/>
        <w:ind w:left="0"/>
        <w:rPr>
          <w:rFonts w:asciiTheme="minorHAnsi" w:hAnsiTheme="minorHAnsi" w:cstheme="minorHAnsi"/>
          <w:sz w:val="20"/>
          <w:szCs w:val="20"/>
        </w:rPr>
      </w:pPr>
      <w:r w:rsidRPr="005515E3">
        <w:rPr>
          <w:rFonts w:asciiTheme="minorHAnsi" w:hAnsiTheme="minorHAnsi" w:cstheme="minorHAnsi"/>
          <w:sz w:val="20"/>
          <w:szCs w:val="20"/>
        </w:rPr>
        <w:t xml:space="preserve">Le plan des </w:t>
      </w:r>
      <w:r w:rsidR="005D7AE2" w:rsidRPr="005515E3">
        <w:rPr>
          <w:rFonts w:asciiTheme="minorHAnsi" w:hAnsiTheme="minorHAnsi" w:cstheme="minorHAnsi"/>
          <w:sz w:val="20"/>
          <w:szCs w:val="20"/>
        </w:rPr>
        <w:t>loc</w:t>
      </w:r>
      <w:r w:rsidR="000E123E" w:rsidRPr="005515E3">
        <w:rPr>
          <w:rFonts w:asciiTheme="minorHAnsi" w:hAnsiTheme="minorHAnsi" w:cstheme="minorHAnsi"/>
          <w:sz w:val="20"/>
          <w:szCs w:val="20"/>
        </w:rPr>
        <w:t>a</w:t>
      </w:r>
      <w:r w:rsidRPr="005515E3">
        <w:rPr>
          <w:rFonts w:asciiTheme="minorHAnsi" w:hAnsiTheme="minorHAnsi" w:cstheme="minorHAnsi"/>
          <w:sz w:val="20"/>
          <w:szCs w:val="20"/>
        </w:rPr>
        <w:t xml:space="preserve">ux </w:t>
      </w:r>
      <w:r w:rsidR="00154568" w:rsidRPr="005515E3">
        <w:rPr>
          <w:rFonts w:asciiTheme="minorHAnsi" w:hAnsiTheme="minorHAnsi" w:cstheme="minorHAnsi"/>
          <w:sz w:val="20"/>
          <w:szCs w:val="20"/>
        </w:rPr>
        <w:t>est</w:t>
      </w:r>
      <w:r w:rsidRPr="005515E3">
        <w:rPr>
          <w:rFonts w:asciiTheme="minorHAnsi" w:hAnsiTheme="minorHAnsi" w:cstheme="minorHAnsi"/>
          <w:sz w:val="20"/>
          <w:szCs w:val="20"/>
        </w:rPr>
        <w:t xml:space="preserve"> joint</w:t>
      </w:r>
      <w:r w:rsidR="00A60C99">
        <w:rPr>
          <w:rFonts w:asciiTheme="minorHAnsi" w:hAnsiTheme="minorHAnsi" w:cstheme="minorHAnsi"/>
          <w:sz w:val="20"/>
          <w:szCs w:val="20"/>
        </w:rPr>
        <w:t xml:space="preserve"> au format .</w:t>
      </w:r>
      <w:proofErr w:type="spellStart"/>
      <w:r w:rsidR="00A60C99">
        <w:rPr>
          <w:rFonts w:asciiTheme="minorHAnsi" w:hAnsiTheme="minorHAnsi" w:cstheme="minorHAnsi"/>
          <w:sz w:val="20"/>
          <w:szCs w:val="20"/>
        </w:rPr>
        <w:t>pdf</w:t>
      </w:r>
      <w:proofErr w:type="spellEnd"/>
      <w:r w:rsidRPr="005515E3">
        <w:rPr>
          <w:rFonts w:asciiTheme="minorHAnsi" w:hAnsiTheme="minorHAnsi" w:cstheme="minorHAnsi"/>
          <w:sz w:val="20"/>
          <w:szCs w:val="20"/>
        </w:rPr>
        <w:t xml:space="preserve"> en Annexe </w:t>
      </w:r>
      <w:r w:rsidR="00790233">
        <w:rPr>
          <w:rFonts w:asciiTheme="minorHAnsi" w:hAnsiTheme="minorHAnsi" w:cstheme="minorHAnsi"/>
          <w:sz w:val="20"/>
          <w:szCs w:val="20"/>
        </w:rPr>
        <w:t>n°</w:t>
      </w:r>
      <w:r w:rsidRPr="005515E3">
        <w:rPr>
          <w:rFonts w:asciiTheme="minorHAnsi" w:hAnsiTheme="minorHAnsi" w:cstheme="minorHAnsi"/>
          <w:sz w:val="20"/>
          <w:szCs w:val="20"/>
        </w:rPr>
        <w:t>2</w:t>
      </w:r>
      <w:r w:rsidR="005515E3">
        <w:rPr>
          <w:rFonts w:asciiTheme="minorHAnsi" w:hAnsiTheme="minorHAnsi" w:cstheme="minorHAnsi"/>
          <w:sz w:val="20"/>
          <w:szCs w:val="20"/>
        </w:rPr>
        <w:t>.</w:t>
      </w:r>
      <w:r w:rsidR="00510158">
        <w:rPr>
          <w:rFonts w:asciiTheme="minorHAnsi" w:hAnsiTheme="minorHAnsi" w:cstheme="minorHAnsi"/>
          <w:sz w:val="20"/>
          <w:szCs w:val="20"/>
        </w:rPr>
        <w:t xml:space="preserve"> </w:t>
      </w:r>
      <w:r w:rsidR="00DA2FEE" w:rsidRPr="005515E3">
        <w:rPr>
          <w:rFonts w:asciiTheme="minorHAnsi" w:hAnsiTheme="minorHAnsi" w:cstheme="minorHAnsi"/>
          <w:sz w:val="20"/>
          <w:szCs w:val="20"/>
        </w:rPr>
        <w:t>Par ailleurs, les plan</w:t>
      </w:r>
      <w:r w:rsidR="006B4CAE" w:rsidRPr="005515E3">
        <w:rPr>
          <w:rFonts w:asciiTheme="minorHAnsi" w:hAnsiTheme="minorHAnsi" w:cstheme="minorHAnsi"/>
          <w:sz w:val="20"/>
          <w:szCs w:val="20"/>
        </w:rPr>
        <w:t>s</w:t>
      </w:r>
      <w:r w:rsidR="00DA2FEE" w:rsidRPr="005515E3">
        <w:rPr>
          <w:rFonts w:asciiTheme="minorHAnsi" w:hAnsiTheme="minorHAnsi" w:cstheme="minorHAnsi"/>
          <w:sz w:val="20"/>
          <w:szCs w:val="20"/>
        </w:rPr>
        <w:t xml:space="preserve"> au format </w:t>
      </w:r>
      <w:proofErr w:type="spellStart"/>
      <w:r w:rsidR="00DA2FEE" w:rsidRPr="005515E3">
        <w:rPr>
          <w:rFonts w:asciiTheme="minorHAnsi" w:hAnsiTheme="minorHAnsi" w:cstheme="minorHAnsi"/>
          <w:sz w:val="20"/>
          <w:szCs w:val="20"/>
        </w:rPr>
        <w:t>Autocad</w:t>
      </w:r>
      <w:proofErr w:type="spellEnd"/>
      <w:r w:rsidR="00DA2FEE" w:rsidRPr="005515E3">
        <w:rPr>
          <w:rFonts w:asciiTheme="minorHAnsi" w:hAnsiTheme="minorHAnsi" w:cstheme="minorHAnsi"/>
          <w:sz w:val="20"/>
          <w:szCs w:val="20"/>
        </w:rPr>
        <w:t xml:space="preserve"> .</w:t>
      </w:r>
      <w:proofErr w:type="spellStart"/>
      <w:r w:rsidR="00DA2FEE" w:rsidRPr="005515E3">
        <w:rPr>
          <w:rFonts w:asciiTheme="minorHAnsi" w:hAnsiTheme="minorHAnsi" w:cstheme="minorHAnsi"/>
          <w:sz w:val="20"/>
          <w:szCs w:val="20"/>
        </w:rPr>
        <w:t>dwg</w:t>
      </w:r>
      <w:proofErr w:type="spellEnd"/>
      <w:r w:rsidR="00DA2FEE" w:rsidRPr="005515E3">
        <w:rPr>
          <w:rFonts w:asciiTheme="minorHAnsi" w:hAnsiTheme="minorHAnsi" w:cstheme="minorHAnsi"/>
          <w:sz w:val="20"/>
          <w:szCs w:val="20"/>
        </w:rPr>
        <w:t xml:space="preserve"> sont transmis en </w:t>
      </w:r>
      <w:r w:rsidR="00A60C99">
        <w:rPr>
          <w:rFonts w:asciiTheme="minorHAnsi" w:hAnsiTheme="minorHAnsi" w:cstheme="minorHAnsi"/>
          <w:sz w:val="20"/>
          <w:szCs w:val="20"/>
        </w:rPr>
        <w:t>A</w:t>
      </w:r>
      <w:r w:rsidR="00DA2FEE" w:rsidRPr="005515E3">
        <w:rPr>
          <w:rFonts w:asciiTheme="minorHAnsi" w:hAnsiTheme="minorHAnsi" w:cstheme="minorHAnsi"/>
          <w:sz w:val="20"/>
          <w:szCs w:val="20"/>
        </w:rPr>
        <w:t xml:space="preserve">nnexe </w:t>
      </w:r>
      <w:r w:rsidR="00790233">
        <w:rPr>
          <w:rFonts w:asciiTheme="minorHAnsi" w:hAnsiTheme="minorHAnsi" w:cstheme="minorHAnsi"/>
          <w:sz w:val="20"/>
          <w:szCs w:val="20"/>
        </w:rPr>
        <w:t>n°</w:t>
      </w:r>
      <w:r w:rsidR="00DA2FEE" w:rsidRPr="005515E3">
        <w:rPr>
          <w:rFonts w:asciiTheme="minorHAnsi" w:hAnsiTheme="minorHAnsi" w:cstheme="minorHAnsi"/>
          <w:sz w:val="20"/>
          <w:szCs w:val="20"/>
        </w:rPr>
        <w:t>2bis au présent contrat de concession.</w:t>
      </w:r>
    </w:p>
    <w:p w14:paraId="442BAE6E" w14:textId="77777777" w:rsidR="00154568" w:rsidRDefault="00154568" w:rsidP="00FF27BA">
      <w:pPr>
        <w:pStyle w:val="Retraitcorpsdetexte2"/>
        <w:tabs>
          <w:tab w:val="num" w:pos="284"/>
        </w:tabs>
        <w:spacing w:before="0" w:beforeAutospacing="0" w:after="0" w:afterAutospacing="0" w:line="240" w:lineRule="auto"/>
        <w:ind w:left="0"/>
        <w:rPr>
          <w:rFonts w:asciiTheme="minorHAnsi" w:hAnsiTheme="minorHAnsi" w:cstheme="minorHAnsi"/>
          <w:sz w:val="20"/>
          <w:szCs w:val="20"/>
        </w:rPr>
      </w:pPr>
    </w:p>
    <w:p w14:paraId="1F028732" w14:textId="601759B6" w:rsidR="00AC5929" w:rsidRPr="00AC5929" w:rsidRDefault="00AC5929" w:rsidP="00437E02">
      <w:pPr>
        <w:pStyle w:val="Sous-titre"/>
        <w:ind w:firstLine="708"/>
        <w:jc w:val="left"/>
        <w:rPr>
          <w:rFonts w:asciiTheme="minorHAnsi" w:hAnsiTheme="minorHAnsi"/>
          <w:b/>
          <w:sz w:val="22"/>
          <w:szCs w:val="22"/>
        </w:rPr>
      </w:pPr>
      <w:bookmarkStart w:id="15" w:name="_Toc221875480"/>
      <w:proofErr w:type="spellStart"/>
      <w:r w:rsidRPr="00AC5929">
        <w:rPr>
          <w:rFonts w:asciiTheme="minorHAnsi" w:hAnsiTheme="minorHAnsi"/>
          <w:b/>
          <w:sz w:val="22"/>
          <w:szCs w:val="22"/>
        </w:rPr>
        <w:t>Sous section</w:t>
      </w:r>
      <w:proofErr w:type="spellEnd"/>
      <w:r w:rsidRPr="00AC5929">
        <w:rPr>
          <w:rFonts w:asciiTheme="minorHAnsi" w:hAnsiTheme="minorHAnsi"/>
          <w:b/>
          <w:sz w:val="22"/>
          <w:szCs w:val="22"/>
        </w:rPr>
        <w:t xml:space="preserve"> </w:t>
      </w:r>
      <w:r>
        <w:rPr>
          <w:rFonts w:asciiTheme="minorHAnsi" w:hAnsiTheme="minorHAnsi"/>
          <w:b/>
          <w:sz w:val="22"/>
          <w:szCs w:val="22"/>
        </w:rPr>
        <w:t>4</w:t>
      </w:r>
      <w:r w:rsidRPr="00AC5929">
        <w:rPr>
          <w:rFonts w:asciiTheme="minorHAnsi" w:hAnsiTheme="minorHAnsi"/>
          <w:b/>
          <w:sz w:val="22"/>
          <w:szCs w:val="22"/>
        </w:rPr>
        <w:tab/>
      </w:r>
      <w:r w:rsidR="00DA2FEE">
        <w:rPr>
          <w:rFonts w:asciiTheme="minorHAnsi" w:hAnsiTheme="minorHAnsi"/>
          <w:b/>
          <w:sz w:val="22"/>
          <w:szCs w:val="22"/>
        </w:rPr>
        <w:t>-</w:t>
      </w:r>
      <w:r w:rsidRPr="00AC5929">
        <w:rPr>
          <w:rFonts w:asciiTheme="minorHAnsi" w:hAnsiTheme="minorHAnsi"/>
          <w:b/>
          <w:sz w:val="22"/>
          <w:szCs w:val="22"/>
        </w:rPr>
        <w:t xml:space="preserve"> </w:t>
      </w:r>
      <w:r>
        <w:rPr>
          <w:rFonts w:asciiTheme="minorHAnsi" w:hAnsiTheme="minorHAnsi"/>
          <w:b/>
          <w:sz w:val="22"/>
          <w:szCs w:val="22"/>
        </w:rPr>
        <w:t>HORAIRES</w:t>
      </w:r>
      <w:bookmarkEnd w:id="15"/>
      <w:r w:rsidRPr="00AC5929">
        <w:rPr>
          <w:rFonts w:asciiTheme="minorHAnsi" w:hAnsiTheme="minorHAnsi"/>
          <w:b/>
          <w:sz w:val="22"/>
          <w:szCs w:val="22"/>
        </w:rPr>
        <w:t xml:space="preserve"> </w:t>
      </w:r>
    </w:p>
    <w:p w14:paraId="0F0D2DC0" w14:textId="312A0177" w:rsidR="002A5CB1" w:rsidRDefault="002A5CB1" w:rsidP="00441CFF">
      <w:pPr>
        <w:pStyle w:val="Retraitcorpsdetexte3"/>
        <w:spacing w:before="0" w:beforeAutospacing="0" w:after="0" w:afterAutospacing="0"/>
        <w:ind w:left="0"/>
        <w:rPr>
          <w:rFonts w:asciiTheme="minorHAnsi" w:hAnsiTheme="minorHAnsi" w:cstheme="minorHAnsi"/>
          <w:sz w:val="20"/>
          <w:szCs w:val="20"/>
        </w:rPr>
      </w:pPr>
    </w:p>
    <w:p w14:paraId="25712740" w14:textId="68321F53" w:rsidR="00D06392" w:rsidRDefault="00AC5929" w:rsidP="00441CFF">
      <w:pPr>
        <w:pStyle w:val="Retraitcorpsdetexte3"/>
        <w:spacing w:before="0" w:beforeAutospacing="0" w:after="0" w:afterAutospacing="0"/>
        <w:ind w:left="0"/>
        <w:rPr>
          <w:rFonts w:asciiTheme="minorHAnsi" w:hAnsiTheme="minorHAnsi" w:cstheme="minorHAnsi"/>
          <w:sz w:val="20"/>
          <w:szCs w:val="20"/>
        </w:rPr>
      </w:pPr>
      <w:r>
        <w:rPr>
          <w:rFonts w:asciiTheme="minorHAnsi" w:hAnsiTheme="minorHAnsi" w:cstheme="minorHAnsi"/>
          <w:sz w:val="20"/>
          <w:szCs w:val="20"/>
        </w:rPr>
        <w:t>L</w:t>
      </w:r>
      <w:r w:rsidR="00DD4194">
        <w:rPr>
          <w:rFonts w:asciiTheme="minorHAnsi" w:hAnsiTheme="minorHAnsi" w:cstheme="minorHAnsi"/>
          <w:sz w:val="20"/>
          <w:szCs w:val="20"/>
        </w:rPr>
        <w:t>a</w:t>
      </w:r>
      <w:r w:rsidR="00D06392">
        <w:rPr>
          <w:rFonts w:asciiTheme="minorHAnsi" w:hAnsiTheme="minorHAnsi" w:cstheme="minorHAnsi"/>
          <w:sz w:val="20"/>
          <w:szCs w:val="20"/>
        </w:rPr>
        <w:t xml:space="preserve"> caf</w:t>
      </w:r>
      <w:r w:rsidR="00401E4F">
        <w:rPr>
          <w:rFonts w:asciiTheme="minorHAnsi" w:hAnsiTheme="minorHAnsi" w:cstheme="minorHAnsi"/>
          <w:sz w:val="20"/>
          <w:szCs w:val="20"/>
        </w:rPr>
        <w:t>é</w:t>
      </w:r>
      <w:r w:rsidR="00D06392">
        <w:rPr>
          <w:rFonts w:asciiTheme="minorHAnsi" w:hAnsiTheme="minorHAnsi" w:cstheme="minorHAnsi"/>
          <w:sz w:val="20"/>
          <w:szCs w:val="20"/>
        </w:rPr>
        <w:t>t</w:t>
      </w:r>
      <w:r w:rsidR="00401E4F">
        <w:rPr>
          <w:rFonts w:asciiTheme="minorHAnsi" w:hAnsiTheme="minorHAnsi" w:cstheme="minorHAnsi"/>
          <w:sz w:val="20"/>
          <w:szCs w:val="20"/>
        </w:rPr>
        <w:t>é</w:t>
      </w:r>
      <w:r w:rsidR="00D06392">
        <w:rPr>
          <w:rFonts w:asciiTheme="minorHAnsi" w:hAnsiTheme="minorHAnsi" w:cstheme="minorHAnsi"/>
          <w:sz w:val="20"/>
          <w:szCs w:val="20"/>
        </w:rPr>
        <w:t>ria</w:t>
      </w:r>
      <w:r w:rsidR="00DD4194">
        <w:rPr>
          <w:rFonts w:asciiTheme="minorHAnsi" w:hAnsiTheme="minorHAnsi" w:cstheme="minorHAnsi"/>
          <w:sz w:val="20"/>
          <w:szCs w:val="20"/>
        </w:rPr>
        <w:t xml:space="preserve"> est</w:t>
      </w:r>
      <w:r w:rsidR="00D06392">
        <w:rPr>
          <w:rFonts w:asciiTheme="minorHAnsi" w:hAnsiTheme="minorHAnsi" w:cstheme="minorHAnsi"/>
          <w:sz w:val="20"/>
          <w:szCs w:val="20"/>
        </w:rPr>
        <w:t xml:space="preserve"> ouverte toute l’année</w:t>
      </w:r>
      <w:r w:rsidR="0066003E">
        <w:rPr>
          <w:rFonts w:asciiTheme="minorHAnsi" w:hAnsiTheme="minorHAnsi" w:cstheme="minorHAnsi"/>
          <w:sz w:val="20"/>
          <w:szCs w:val="20"/>
        </w:rPr>
        <w:t xml:space="preserve"> en continu</w:t>
      </w:r>
      <w:r w:rsidR="00D06392">
        <w:rPr>
          <w:rFonts w:asciiTheme="minorHAnsi" w:hAnsiTheme="minorHAnsi" w:cstheme="minorHAnsi"/>
          <w:sz w:val="20"/>
          <w:szCs w:val="20"/>
        </w:rPr>
        <w:t>.</w:t>
      </w:r>
      <w:r w:rsidR="00CD4886">
        <w:rPr>
          <w:rFonts w:asciiTheme="minorHAnsi" w:hAnsiTheme="minorHAnsi" w:cstheme="minorHAnsi"/>
          <w:sz w:val="20"/>
          <w:szCs w:val="20"/>
        </w:rPr>
        <w:t xml:space="preserve"> Le candidat doit proposer au minimum l’amplitude horaire suivante :</w:t>
      </w:r>
    </w:p>
    <w:p w14:paraId="4585666B" w14:textId="77777777" w:rsidR="00CD4886" w:rsidRDefault="00CD4886" w:rsidP="00441CFF">
      <w:pPr>
        <w:pStyle w:val="Retraitcorpsdetexte3"/>
        <w:spacing w:before="0" w:beforeAutospacing="0" w:after="0" w:afterAutospacing="0"/>
        <w:ind w:left="0"/>
        <w:rPr>
          <w:rFonts w:asciiTheme="minorHAnsi" w:hAnsiTheme="minorHAnsi" w:cstheme="minorHAnsi"/>
          <w:sz w:val="20"/>
          <w:szCs w:val="20"/>
        </w:rPr>
      </w:pPr>
    </w:p>
    <w:p w14:paraId="172C1D93" w14:textId="5E152654" w:rsidR="008E097C" w:rsidRPr="00927DBE" w:rsidRDefault="008E097C" w:rsidP="00410E3E">
      <w:pPr>
        <w:pStyle w:val="Paragraphedeliste"/>
        <w:numPr>
          <w:ilvl w:val="0"/>
          <w:numId w:val="14"/>
        </w:numPr>
        <w:autoSpaceDE w:val="0"/>
        <w:autoSpaceDN w:val="0"/>
        <w:adjustRightInd w:val="0"/>
        <w:spacing w:before="0" w:beforeAutospacing="0" w:after="0" w:afterAutospacing="0"/>
        <w:rPr>
          <w:rFonts w:asciiTheme="minorHAnsi" w:hAnsiTheme="minorHAnsi" w:cstheme="minorHAnsi"/>
          <w:sz w:val="20"/>
          <w:szCs w:val="20"/>
        </w:rPr>
      </w:pPr>
      <w:r w:rsidRPr="00927DBE">
        <w:rPr>
          <w:rFonts w:asciiTheme="minorHAnsi" w:hAnsiTheme="minorHAnsi" w:cstheme="minorHAnsi"/>
          <w:sz w:val="20"/>
          <w:szCs w:val="20"/>
        </w:rPr>
        <w:t xml:space="preserve">Du lundi au vendredi de </w:t>
      </w:r>
      <w:r w:rsidR="00562920" w:rsidRPr="00927DBE">
        <w:rPr>
          <w:rFonts w:asciiTheme="minorHAnsi" w:hAnsiTheme="minorHAnsi" w:cstheme="minorHAnsi"/>
          <w:sz w:val="20"/>
          <w:szCs w:val="20"/>
        </w:rPr>
        <w:t>0</w:t>
      </w:r>
      <w:r w:rsidR="00CD4886">
        <w:rPr>
          <w:rFonts w:asciiTheme="minorHAnsi" w:hAnsiTheme="minorHAnsi" w:cstheme="minorHAnsi"/>
          <w:sz w:val="20"/>
          <w:szCs w:val="20"/>
        </w:rPr>
        <w:t>8</w:t>
      </w:r>
      <w:r w:rsidR="00562920" w:rsidRPr="00927DBE">
        <w:rPr>
          <w:rFonts w:asciiTheme="minorHAnsi" w:hAnsiTheme="minorHAnsi" w:cstheme="minorHAnsi"/>
          <w:sz w:val="20"/>
          <w:szCs w:val="20"/>
        </w:rPr>
        <w:t>h</w:t>
      </w:r>
      <w:r w:rsidR="00CD4886">
        <w:rPr>
          <w:rFonts w:asciiTheme="minorHAnsi" w:hAnsiTheme="minorHAnsi" w:cstheme="minorHAnsi"/>
          <w:sz w:val="20"/>
          <w:szCs w:val="20"/>
        </w:rPr>
        <w:t>00</w:t>
      </w:r>
      <w:r w:rsidR="00562920" w:rsidRPr="00927DBE">
        <w:rPr>
          <w:rFonts w:asciiTheme="minorHAnsi" w:hAnsiTheme="minorHAnsi" w:cstheme="minorHAnsi"/>
          <w:sz w:val="20"/>
          <w:szCs w:val="20"/>
        </w:rPr>
        <w:t xml:space="preserve"> à 18h00</w:t>
      </w:r>
    </w:p>
    <w:p w14:paraId="12775830" w14:textId="13724EC3" w:rsidR="008E097C" w:rsidRPr="00927DBE" w:rsidRDefault="008E097C" w:rsidP="00410E3E">
      <w:pPr>
        <w:pStyle w:val="Paragraphedeliste"/>
        <w:numPr>
          <w:ilvl w:val="0"/>
          <w:numId w:val="14"/>
        </w:numPr>
        <w:autoSpaceDE w:val="0"/>
        <w:autoSpaceDN w:val="0"/>
        <w:adjustRightInd w:val="0"/>
        <w:spacing w:before="0" w:beforeAutospacing="0" w:after="0" w:afterAutospacing="0"/>
        <w:rPr>
          <w:rFonts w:asciiTheme="minorHAnsi" w:hAnsiTheme="minorHAnsi" w:cstheme="minorHAnsi"/>
          <w:sz w:val="20"/>
          <w:szCs w:val="20"/>
        </w:rPr>
      </w:pPr>
      <w:r w:rsidRPr="00927DBE">
        <w:rPr>
          <w:rFonts w:asciiTheme="minorHAnsi" w:hAnsiTheme="minorHAnsi" w:cstheme="minorHAnsi"/>
          <w:sz w:val="20"/>
          <w:szCs w:val="20"/>
        </w:rPr>
        <w:t>Les week-ends et jours fériés de 11h00 à 1</w:t>
      </w:r>
      <w:r w:rsidR="00CD4886">
        <w:rPr>
          <w:rFonts w:asciiTheme="minorHAnsi" w:hAnsiTheme="minorHAnsi" w:cstheme="minorHAnsi"/>
          <w:sz w:val="20"/>
          <w:szCs w:val="20"/>
        </w:rPr>
        <w:t>8</w:t>
      </w:r>
      <w:r w:rsidRPr="00927DBE">
        <w:rPr>
          <w:rFonts w:asciiTheme="minorHAnsi" w:hAnsiTheme="minorHAnsi" w:cstheme="minorHAnsi"/>
          <w:sz w:val="20"/>
          <w:szCs w:val="20"/>
        </w:rPr>
        <w:t>h00.</w:t>
      </w:r>
    </w:p>
    <w:p w14:paraId="0F62D010" w14:textId="77777777" w:rsidR="00CD4886" w:rsidRDefault="00CD4886" w:rsidP="008E097C">
      <w:pPr>
        <w:pStyle w:val="Retraitcorpsdetexte3"/>
        <w:spacing w:before="0" w:beforeAutospacing="0" w:after="0" w:afterAutospacing="0"/>
        <w:ind w:left="0"/>
        <w:rPr>
          <w:rFonts w:asciiTheme="minorHAnsi" w:hAnsiTheme="minorHAnsi" w:cstheme="minorHAnsi"/>
          <w:sz w:val="20"/>
          <w:szCs w:val="20"/>
        </w:rPr>
      </w:pPr>
    </w:p>
    <w:p w14:paraId="077EDD5E" w14:textId="2344544D" w:rsidR="008E097C" w:rsidRPr="00927DBE" w:rsidRDefault="008E097C" w:rsidP="008E097C">
      <w:pPr>
        <w:pStyle w:val="Retraitcorpsdetexte3"/>
        <w:spacing w:before="0" w:beforeAutospacing="0" w:after="0" w:afterAutospacing="0"/>
        <w:ind w:left="0"/>
        <w:rPr>
          <w:rFonts w:asciiTheme="minorHAnsi" w:hAnsiTheme="minorHAnsi" w:cstheme="minorHAnsi"/>
          <w:sz w:val="20"/>
          <w:szCs w:val="20"/>
        </w:rPr>
      </w:pPr>
      <w:r w:rsidRPr="00927DBE">
        <w:rPr>
          <w:rFonts w:asciiTheme="minorHAnsi" w:hAnsiTheme="minorHAnsi" w:cstheme="minorHAnsi"/>
          <w:sz w:val="20"/>
          <w:szCs w:val="20"/>
        </w:rPr>
        <w:t>Le soumissionnaire pourra faire une proposition sur d’autres plages horaires entre 07h00 – 20h00</w:t>
      </w:r>
    </w:p>
    <w:p w14:paraId="555C50FD" w14:textId="1A926CE4" w:rsidR="0083790F" w:rsidRPr="00927DBE" w:rsidRDefault="0083790F" w:rsidP="0083790F">
      <w:pPr>
        <w:spacing w:before="0" w:beforeAutospacing="0" w:after="0" w:afterAutospacing="0"/>
        <w:rPr>
          <w:rFonts w:asciiTheme="minorHAnsi" w:hAnsiTheme="minorHAnsi" w:cstheme="minorHAnsi"/>
          <w:sz w:val="20"/>
          <w:szCs w:val="20"/>
        </w:rPr>
      </w:pPr>
    </w:p>
    <w:p w14:paraId="41E8E97B" w14:textId="3BBCACB3" w:rsidR="000963C3" w:rsidRPr="00927DBE" w:rsidRDefault="000963C3" w:rsidP="000963C3">
      <w:pPr>
        <w:spacing w:before="0" w:beforeAutospacing="0" w:after="0" w:afterAutospacing="0"/>
        <w:rPr>
          <w:rFonts w:asciiTheme="minorHAnsi" w:hAnsiTheme="minorHAnsi" w:cstheme="minorHAnsi"/>
          <w:sz w:val="20"/>
          <w:szCs w:val="20"/>
        </w:rPr>
      </w:pPr>
      <w:r w:rsidRPr="00927DBE">
        <w:rPr>
          <w:rFonts w:asciiTheme="minorHAnsi" w:hAnsiTheme="minorHAnsi" w:cstheme="minorHAnsi"/>
          <w:sz w:val="20"/>
          <w:szCs w:val="20"/>
        </w:rPr>
        <w:t>Les horaires d’ouverture feront l’objet d’un affichage de la part du concessionnaire. Toute modification devra faire l’objet d’un préavis de quinze (15) jours avant la date prévue de son application et être soumise à l’autorisation écrite de la Direction du site.</w:t>
      </w:r>
    </w:p>
    <w:p w14:paraId="1F51F910" w14:textId="77777777" w:rsidR="000963C3" w:rsidRPr="00CC4E19" w:rsidRDefault="000963C3" w:rsidP="000963C3">
      <w:pPr>
        <w:pStyle w:val="Normalex"/>
        <w:spacing w:after="0"/>
        <w:rPr>
          <w:rFonts w:asciiTheme="minorHAnsi" w:hAnsiTheme="minorHAnsi" w:cstheme="minorHAnsi"/>
          <w:sz w:val="20"/>
        </w:rPr>
      </w:pPr>
    </w:p>
    <w:p w14:paraId="10F9C13D" w14:textId="77777777" w:rsidR="00E22B35" w:rsidRDefault="000963C3" w:rsidP="000963C3">
      <w:pPr>
        <w:pStyle w:val="Normalex"/>
        <w:spacing w:after="0"/>
        <w:rPr>
          <w:rFonts w:asciiTheme="minorHAnsi" w:hAnsiTheme="minorHAnsi" w:cstheme="minorHAnsi"/>
          <w:sz w:val="20"/>
        </w:rPr>
      </w:pPr>
      <w:r w:rsidRPr="00CC4E19">
        <w:rPr>
          <w:rFonts w:asciiTheme="minorHAnsi" w:hAnsiTheme="minorHAnsi" w:cstheme="minorHAnsi"/>
          <w:sz w:val="20"/>
        </w:rPr>
        <w:t xml:space="preserve">La direction du site est informée par le concessionnaire de toute fermeture exceptionnelle. En cas de fermeture sans accord préalable, l’administration se réserve le droit de recourir aux frais et dépens du concessionnaire, à </w:t>
      </w:r>
    </w:p>
    <w:p w14:paraId="68E1285F" w14:textId="77777777" w:rsidR="00E22B35" w:rsidRDefault="00E22B35" w:rsidP="000963C3">
      <w:pPr>
        <w:pStyle w:val="Normalex"/>
        <w:spacing w:after="0"/>
        <w:rPr>
          <w:rFonts w:asciiTheme="minorHAnsi" w:hAnsiTheme="minorHAnsi" w:cstheme="minorHAnsi"/>
          <w:sz w:val="20"/>
        </w:rPr>
      </w:pPr>
    </w:p>
    <w:p w14:paraId="6A149459" w14:textId="77777777" w:rsidR="00E22B35" w:rsidRDefault="00E22B35" w:rsidP="000963C3">
      <w:pPr>
        <w:pStyle w:val="Normalex"/>
        <w:spacing w:after="0"/>
        <w:rPr>
          <w:rFonts w:asciiTheme="minorHAnsi" w:hAnsiTheme="minorHAnsi" w:cstheme="minorHAnsi"/>
          <w:sz w:val="20"/>
        </w:rPr>
      </w:pPr>
    </w:p>
    <w:p w14:paraId="42D1B7BA" w14:textId="77777777" w:rsidR="00E22B35" w:rsidRDefault="00E22B35" w:rsidP="000963C3">
      <w:pPr>
        <w:pStyle w:val="Normalex"/>
        <w:spacing w:after="0"/>
        <w:rPr>
          <w:rFonts w:asciiTheme="minorHAnsi" w:hAnsiTheme="minorHAnsi" w:cstheme="minorHAnsi"/>
          <w:sz w:val="20"/>
        </w:rPr>
      </w:pPr>
    </w:p>
    <w:p w14:paraId="593E0503" w14:textId="77777777" w:rsidR="00E22B35" w:rsidRDefault="00E22B35" w:rsidP="000963C3">
      <w:pPr>
        <w:pStyle w:val="Normalex"/>
        <w:spacing w:after="0"/>
        <w:rPr>
          <w:rFonts w:asciiTheme="minorHAnsi" w:hAnsiTheme="minorHAnsi" w:cstheme="minorHAnsi"/>
          <w:sz w:val="20"/>
        </w:rPr>
      </w:pPr>
    </w:p>
    <w:p w14:paraId="26CCAB70" w14:textId="02823BD5" w:rsidR="000963C3" w:rsidRPr="00BA5534" w:rsidRDefault="000963C3" w:rsidP="000963C3">
      <w:pPr>
        <w:pStyle w:val="Normalex"/>
        <w:spacing w:after="0"/>
        <w:rPr>
          <w:rFonts w:asciiTheme="minorHAnsi" w:hAnsiTheme="minorHAnsi" w:cstheme="minorHAnsi"/>
          <w:b/>
          <w:sz w:val="20"/>
        </w:rPr>
      </w:pPr>
      <w:proofErr w:type="gramStart"/>
      <w:r w:rsidRPr="00CC4E19">
        <w:rPr>
          <w:rFonts w:asciiTheme="minorHAnsi" w:hAnsiTheme="minorHAnsi" w:cstheme="minorHAnsi"/>
          <w:sz w:val="20"/>
        </w:rPr>
        <w:t>des</w:t>
      </w:r>
      <w:proofErr w:type="gramEnd"/>
      <w:r w:rsidRPr="00CC4E19">
        <w:rPr>
          <w:rFonts w:asciiTheme="minorHAnsi" w:hAnsiTheme="minorHAnsi" w:cstheme="minorHAnsi"/>
          <w:sz w:val="20"/>
        </w:rPr>
        <w:t xml:space="preserve"> solutions de substitution pour assurer la vente des produits, articles et denrées prévus ci-dessus. De plus, une </w:t>
      </w:r>
      <w:r w:rsidRPr="006A1066">
        <w:rPr>
          <w:rFonts w:asciiTheme="minorHAnsi" w:hAnsiTheme="minorHAnsi" w:cstheme="minorHAnsi"/>
          <w:sz w:val="20"/>
        </w:rPr>
        <w:t xml:space="preserve">pénalité sera </w:t>
      </w:r>
      <w:r w:rsidRPr="00BA5534">
        <w:rPr>
          <w:rFonts w:asciiTheme="minorHAnsi" w:hAnsiTheme="minorHAnsi" w:cstheme="minorHAnsi"/>
          <w:sz w:val="20"/>
        </w:rPr>
        <w:t xml:space="preserve">appliquée </w:t>
      </w:r>
      <w:r w:rsidR="00BA5534" w:rsidRPr="00BA5534">
        <w:rPr>
          <w:rFonts w:asciiTheme="minorHAnsi" w:hAnsiTheme="minorHAnsi" w:cstheme="minorHAnsi"/>
          <w:sz w:val="20"/>
        </w:rPr>
        <w:t>(</w:t>
      </w:r>
      <w:r w:rsidRPr="00BA5534">
        <w:rPr>
          <w:rFonts w:asciiTheme="minorHAnsi" w:hAnsiTheme="minorHAnsi" w:cstheme="minorHAnsi"/>
          <w:sz w:val="20"/>
        </w:rPr>
        <w:t xml:space="preserve">Chapitre </w:t>
      </w:r>
      <w:r w:rsidR="000A3E71">
        <w:rPr>
          <w:rFonts w:asciiTheme="minorHAnsi" w:hAnsiTheme="minorHAnsi" w:cstheme="minorHAnsi"/>
          <w:sz w:val="20"/>
        </w:rPr>
        <w:t>7</w:t>
      </w:r>
      <w:r w:rsidRPr="00BA5534">
        <w:rPr>
          <w:rFonts w:asciiTheme="minorHAnsi" w:hAnsiTheme="minorHAnsi" w:cstheme="minorHAnsi"/>
          <w:sz w:val="20"/>
        </w:rPr>
        <w:t xml:space="preserve"> de la présente concession).</w:t>
      </w:r>
    </w:p>
    <w:p w14:paraId="55D8E662" w14:textId="53CFF6ED" w:rsidR="00365323" w:rsidRDefault="00365323" w:rsidP="00FB5FA3">
      <w:pPr>
        <w:pStyle w:val="Retraitcorpsdetexte3"/>
        <w:spacing w:before="0" w:beforeAutospacing="0" w:after="0" w:afterAutospacing="0"/>
        <w:ind w:left="0"/>
        <w:rPr>
          <w:rFonts w:asciiTheme="minorHAnsi" w:hAnsiTheme="minorHAnsi" w:cstheme="minorHAnsi"/>
          <w:sz w:val="20"/>
          <w:szCs w:val="20"/>
        </w:rPr>
      </w:pPr>
    </w:p>
    <w:p w14:paraId="5A830886" w14:textId="2E9CED88" w:rsidR="00FB5FA3" w:rsidRDefault="00FB5FA3" w:rsidP="00FB5FA3">
      <w:pPr>
        <w:spacing w:before="0" w:beforeAutospacing="0" w:after="0" w:afterAutospacing="0"/>
        <w:rPr>
          <w:rFonts w:asciiTheme="minorHAnsi" w:hAnsiTheme="minorHAnsi" w:cstheme="minorHAnsi"/>
          <w:sz w:val="20"/>
          <w:szCs w:val="20"/>
        </w:rPr>
      </w:pPr>
      <w:r w:rsidRPr="00FB5FA3">
        <w:rPr>
          <w:rFonts w:asciiTheme="minorHAnsi" w:hAnsiTheme="minorHAnsi" w:cstheme="minorHAnsi"/>
          <w:sz w:val="20"/>
          <w:szCs w:val="20"/>
        </w:rPr>
        <w:t>Le prestataire devra proposer dans son offre un système permettant de fermer et condamner l’accès à l’espace au public conforme aux prescriptions de la Préfecture de Police et de la sécurité incendie.</w:t>
      </w:r>
    </w:p>
    <w:p w14:paraId="7AFB32AC" w14:textId="2AEFB14F" w:rsidR="00411CA0" w:rsidRDefault="00411CA0" w:rsidP="00B12C64">
      <w:pPr>
        <w:pStyle w:val="Retraitcorpsdetexte3"/>
        <w:spacing w:before="0" w:beforeAutospacing="0" w:after="0" w:afterAutospacing="0"/>
        <w:ind w:left="0"/>
        <w:rPr>
          <w:rFonts w:asciiTheme="minorHAnsi" w:hAnsiTheme="minorHAnsi" w:cstheme="minorHAnsi"/>
          <w:sz w:val="20"/>
          <w:szCs w:val="20"/>
        </w:rPr>
      </w:pPr>
    </w:p>
    <w:p w14:paraId="4872004F" w14:textId="394096CC" w:rsidR="00BC156E" w:rsidRDefault="00BC156E" w:rsidP="00B12C64">
      <w:pPr>
        <w:pStyle w:val="Retraitcorpsdetexte3"/>
        <w:spacing w:before="0" w:beforeAutospacing="0" w:after="0" w:afterAutospacing="0"/>
        <w:ind w:left="0"/>
        <w:rPr>
          <w:rFonts w:asciiTheme="minorHAnsi" w:hAnsiTheme="minorHAnsi" w:cstheme="minorHAnsi"/>
          <w:sz w:val="20"/>
          <w:szCs w:val="20"/>
        </w:rPr>
      </w:pPr>
    </w:p>
    <w:p w14:paraId="7DE5F303" w14:textId="77777777" w:rsidR="00BC156E" w:rsidRDefault="00BC156E" w:rsidP="00BC156E">
      <w:pPr>
        <w:pStyle w:val="Retraitcorpsdetexte3"/>
        <w:spacing w:before="0" w:beforeAutospacing="0" w:after="0" w:afterAutospacing="0"/>
        <w:ind w:left="0"/>
        <w:rPr>
          <w:rFonts w:asciiTheme="minorHAnsi" w:hAnsiTheme="minorHAnsi" w:cstheme="minorHAnsi"/>
          <w:sz w:val="20"/>
          <w:szCs w:val="20"/>
        </w:rPr>
      </w:pPr>
    </w:p>
    <w:p w14:paraId="6A889939" w14:textId="36CA6456" w:rsidR="001B21B7" w:rsidRPr="00AC5929" w:rsidRDefault="00440794" w:rsidP="00BC156E">
      <w:pPr>
        <w:pStyle w:val="Sous-titre"/>
        <w:spacing w:after="0"/>
        <w:ind w:firstLine="357"/>
        <w:jc w:val="left"/>
        <w:rPr>
          <w:rFonts w:asciiTheme="minorHAnsi" w:hAnsiTheme="minorHAnsi"/>
          <w:b/>
          <w:sz w:val="22"/>
          <w:szCs w:val="22"/>
        </w:rPr>
      </w:pPr>
      <w:bookmarkStart w:id="16" w:name="_Toc221875481"/>
      <w:proofErr w:type="spellStart"/>
      <w:r w:rsidRPr="00AC5929">
        <w:rPr>
          <w:rFonts w:asciiTheme="minorHAnsi" w:hAnsiTheme="minorHAnsi"/>
          <w:b/>
          <w:sz w:val="22"/>
          <w:szCs w:val="22"/>
        </w:rPr>
        <w:t>Sous section</w:t>
      </w:r>
      <w:proofErr w:type="spellEnd"/>
      <w:r w:rsidRPr="00AC5929">
        <w:rPr>
          <w:rFonts w:asciiTheme="minorHAnsi" w:hAnsiTheme="minorHAnsi"/>
          <w:b/>
          <w:sz w:val="22"/>
          <w:szCs w:val="22"/>
        </w:rPr>
        <w:t xml:space="preserve"> </w:t>
      </w:r>
      <w:r w:rsidR="00411CA0" w:rsidRPr="00AC5929">
        <w:rPr>
          <w:rFonts w:asciiTheme="minorHAnsi" w:hAnsiTheme="minorHAnsi"/>
          <w:b/>
          <w:sz w:val="22"/>
          <w:szCs w:val="22"/>
        </w:rPr>
        <w:t>5</w:t>
      </w:r>
      <w:r w:rsidR="001B21B7" w:rsidRPr="00AC5929">
        <w:rPr>
          <w:rFonts w:asciiTheme="minorHAnsi" w:hAnsiTheme="minorHAnsi"/>
          <w:b/>
          <w:sz w:val="22"/>
          <w:szCs w:val="22"/>
        </w:rPr>
        <w:t xml:space="preserve"> </w:t>
      </w:r>
      <w:r w:rsidR="004603C2">
        <w:rPr>
          <w:rFonts w:asciiTheme="minorHAnsi" w:hAnsiTheme="minorHAnsi"/>
          <w:b/>
          <w:sz w:val="22"/>
          <w:szCs w:val="22"/>
        </w:rPr>
        <w:t xml:space="preserve">- </w:t>
      </w:r>
      <w:r w:rsidR="001B21B7" w:rsidRPr="00AC5929">
        <w:rPr>
          <w:rFonts w:asciiTheme="minorHAnsi" w:hAnsiTheme="minorHAnsi"/>
          <w:b/>
          <w:sz w:val="22"/>
          <w:szCs w:val="22"/>
        </w:rPr>
        <w:t>DISPOSITIONS RELATIVES AUX LOCAUX, AUX TRAVAUX ET AU MATERIEL</w:t>
      </w:r>
      <w:bookmarkEnd w:id="16"/>
    </w:p>
    <w:p w14:paraId="6B361C2C" w14:textId="122F9402" w:rsidR="002A5CB1" w:rsidRDefault="002A5CB1" w:rsidP="00BC156E">
      <w:pPr>
        <w:pStyle w:val="Retraitcorpsdetexte3"/>
        <w:spacing w:before="0" w:beforeAutospacing="0" w:after="0" w:afterAutospacing="0"/>
        <w:ind w:left="0"/>
        <w:rPr>
          <w:rFonts w:asciiTheme="minorHAnsi" w:hAnsiTheme="minorHAnsi" w:cstheme="minorHAnsi"/>
          <w:sz w:val="20"/>
          <w:szCs w:val="20"/>
        </w:rPr>
      </w:pPr>
    </w:p>
    <w:p w14:paraId="342C1241" w14:textId="578820A0" w:rsidR="004445AA" w:rsidRDefault="00411CA0" w:rsidP="00BC156E">
      <w:pPr>
        <w:pStyle w:val="Titre2"/>
        <w:numPr>
          <w:ilvl w:val="0"/>
          <w:numId w:val="0"/>
        </w:numPr>
        <w:spacing w:before="0" w:after="0"/>
        <w:ind w:left="357"/>
        <w:rPr>
          <w:rFonts w:asciiTheme="minorHAnsi" w:hAnsiTheme="minorHAnsi" w:cstheme="minorHAnsi"/>
          <w:sz w:val="22"/>
          <w:szCs w:val="24"/>
        </w:rPr>
      </w:pPr>
      <w:bookmarkStart w:id="17" w:name="_Toc221875482"/>
      <w:r>
        <w:rPr>
          <w:rFonts w:asciiTheme="minorHAnsi" w:hAnsiTheme="minorHAnsi" w:cstheme="minorHAnsi"/>
          <w:sz w:val="22"/>
          <w:szCs w:val="24"/>
        </w:rPr>
        <w:t>5</w:t>
      </w:r>
      <w:r w:rsidR="00F30977" w:rsidRPr="004147BB">
        <w:rPr>
          <w:rFonts w:asciiTheme="minorHAnsi" w:hAnsiTheme="minorHAnsi" w:cstheme="minorHAnsi"/>
          <w:sz w:val="22"/>
          <w:szCs w:val="24"/>
        </w:rPr>
        <w:t>.1</w:t>
      </w:r>
      <w:r w:rsidR="00F30977" w:rsidRPr="00840C40">
        <w:rPr>
          <w:rFonts w:asciiTheme="minorHAnsi" w:hAnsiTheme="minorHAnsi" w:cstheme="minorHAnsi"/>
          <w:sz w:val="22"/>
          <w:szCs w:val="24"/>
        </w:rPr>
        <w:tab/>
      </w:r>
      <w:r w:rsidR="00A838BA" w:rsidRPr="00840C40">
        <w:rPr>
          <w:rFonts w:asciiTheme="minorHAnsi" w:hAnsiTheme="minorHAnsi" w:cstheme="minorHAnsi"/>
          <w:sz w:val="22"/>
          <w:szCs w:val="24"/>
        </w:rPr>
        <w:t xml:space="preserve"> </w:t>
      </w:r>
      <w:bookmarkStart w:id="18" w:name="_Toc503195757"/>
      <w:bookmarkStart w:id="19" w:name="_Toc503197859"/>
      <w:r w:rsidR="00181C10">
        <w:rPr>
          <w:rFonts w:asciiTheme="minorHAnsi" w:hAnsiTheme="minorHAnsi" w:cstheme="minorHAnsi"/>
          <w:sz w:val="22"/>
          <w:szCs w:val="24"/>
        </w:rPr>
        <w:t>L</w:t>
      </w:r>
      <w:r w:rsidR="00802F62">
        <w:rPr>
          <w:rFonts w:asciiTheme="minorHAnsi" w:hAnsiTheme="minorHAnsi" w:cstheme="minorHAnsi"/>
          <w:sz w:val="22"/>
          <w:szCs w:val="24"/>
        </w:rPr>
        <w:t>ocaux</w:t>
      </w:r>
      <w:bookmarkEnd w:id="18"/>
      <w:bookmarkEnd w:id="19"/>
      <w:r w:rsidR="004445AA" w:rsidRPr="00840C40">
        <w:rPr>
          <w:rFonts w:asciiTheme="minorHAnsi" w:hAnsiTheme="minorHAnsi" w:cstheme="minorHAnsi"/>
          <w:sz w:val="22"/>
          <w:szCs w:val="24"/>
        </w:rPr>
        <w:t xml:space="preserve"> </w:t>
      </w:r>
      <w:r w:rsidR="00925BF0">
        <w:rPr>
          <w:rFonts w:asciiTheme="minorHAnsi" w:hAnsiTheme="minorHAnsi" w:cstheme="minorHAnsi"/>
          <w:sz w:val="22"/>
          <w:szCs w:val="24"/>
        </w:rPr>
        <w:t>et Travaux</w:t>
      </w:r>
      <w:bookmarkEnd w:id="17"/>
    </w:p>
    <w:p w14:paraId="7A6F8862" w14:textId="7AD97806" w:rsidR="00802F62" w:rsidRPr="00F942B5" w:rsidRDefault="00802F62" w:rsidP="00BC156E">
      <w:pPr>
        <w:spacing w:before="0" w:beforeAutospacing="0" w:after="0" w:afterAutospacing="0"/>
        <w:rPr>
          <w:rFonts w:asciiTheme="minorHAnsi" w:hAnsiTheme="minorHAnsi" w:cstheme="minorHAnsi"/>
          <w:b/>
          <w:bCs/>
          <w:sz w:val="20"/>
          <w:szCs w:val="20"/>
        </w:rPr>
      </w:pPr>
    </w:p>
    <w:p w14:paraId="19C42F31" w14:textId="1635F24B" w:rsidR="00F942B5" w:rsidRPr="00F942B5" w:rsidRDefault="00F942B5" w:rsidP="00BC156E">
      <w:pPr>
        <w:pStyle w:val="Paragraphedeliste"/>
        <w:numPr>
          <w:ilvl w:val="0"/>
          <w:numId w:val="28"/>
        </w:numPr>
        <w:spacing w:before="0" w:beforeAutospacing="0" w:after="0" w:afterAutospacing="0"/>
        <w:rPr>
          <w:rFonts w:asciiTheme="minorHAnsi" w:hAnsiTheme="minorHAnsi" w:cstheme="minorHAnsi"/>
          <w:b/>
          <w:bCs/>
          <w:sz w:val="20"/>
          <w:szCs w:val="20"/>
        </w:rPr>
      </w:pPr>
      <w:r w:rsidRPr="00F942B5">
        <w:rPr>
          <w:rFonts w:asciiTheme="minorHAnsi" w:hAnsiTheme="minorHAnsi" w:cstheme="minorHAnsi"/>
          <w:b/>
          <w:bCs/>
          <w:sz w:val="20"/>
          <w:szCs w:val="20"/>
        </w:rPr>
        <w:t>Etat de</w:t>
      </w:r>
      <w:r w:rsidR="004B34F8">
        <w:rPr>
          <w:rFonts w:asciiTheme="minorHAnsi" w:hAnsiTheme="minorHAnsi" w:cstheme="minorHAnsi"/>
          <w:b/>
          <w:bCs/>
          <w:sz w:val="20"/>
          <w:szCs w:val="20"/>
        </w:rPr>
        <w:t>s</w:t>
      </w:r>
      <w:r w:rsidRPr="00F942B5">
        <w:rPr>
          <w:rFonts w:asciiTheme="minorHAnsi" w:hAnsiTheme="minorHAnsi" w:cstheme="minorHAnsi"/>
          <w:b/>
          <w:bCs/>
          <w:sz w:val="20"/>
          <w:szCs w:val="20"/>
        </w:rPr>
        <w:t xml:space="preserve"> lieux à la prise de possession des locaux</w:t>
      </w:r>
    </w:p>
    <w:p w14:paraId="2A7A0062" w14:textId="256D72BD" w:rsidR="00F942B5" w:rsidRDefault="00F942B5" w:rsidP="00BC156E">
      <w:pPr>
        <w:spacing w:before="0" w:beforeAutospacing="0" w:after="0" w:afterAutospacing="0"/>
        <w:rPr>
          <w:rFonts w:asciiTheme="minorHAnsi" w:hAnsiTheme="minorHAnsi" w:cstheme="minorHAnsi"/>
          <w:sz w:val="20"/>
          <w:szCs w:val="20"/>
        </w:rPr>
      </w:pPr>
    </w:p>
    <w:p w14:paraId="72D78CE8" w14:textId="30CE6DD4" w:rsidR="00F942B5" w:rsidRDefault="00F942B5" w:rsidP="00046535">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Un état des lieux contradictoire est effectué à la prise de possession des locaux avec les représentants de l’établissement et ceux du concessionnaire. Cet état des lieux décrit notamment la nature, la composition de l’espace, ses équipements, son état d’entretien… Il est annexé au contrat.</w:t>
      </w:r>
    </w:p>
    <w:p w14:paraId="7A58287E" w14:textId="77777777" w:rsidR="00BC156E" w:rsidRDefault="00BC156E" w:rsidP="00046535">
      <w:pPr>
        <w:spacing w:before="0" w:beforeAutospacing="0" w:after="0" w:afterAutospacing="0"/>
        <w:rPr>
          <w:rFonts w:asciiTheme="minorHAnsi" w:hAnsiTheme="minorHAnsi" w:cstheme="minorHAnsi"/>
          <w:sz w:val="20"/>
          <w:szCs w:val="20"/>
        </w:rPr>
      </w:pPr>
    </w:p>
    <w:p w14:paraId="5AA82E6E" w14:textId="2B3D0CC3" w:rsidR="0015727E" w:rsidRPr="0015727E" w:rsidRDefault="0015727E" w:rsidP="00410E3E">
      <w:pPr>
        <w:pStyle w:val="Paragraphedeliste"/>
        <w:numPr>
          <w:ilvl w:val="0"/>
          <w:numId w:val="18"/>
        </w:numPr>
        <w:spacing w:before="0" w:beforeAutospacing="0" w:after="0" w:afterAutospacing="0"/>
        <w:rPr>
          <w:rFonts w:asciiTheme="minorHAnsi" w:hAnsiTheme="minorHAnsi" w:cstheme="minorHAnsi"/>
          <w:b/>
          <w:bCs/>
          <w:sz w:val="20"/>
          <w:szCs w:val="20"/>
        </w:rPr>
      </w:pPr>
      <w:r w:rsidRPr="0015727E">
        <w:rPr>
          <w:rFonts w:asciiTheme="minorHAnsi" w:hAnsiTheme="minorHAnsi" w:cstheme="minorHAnsi"/>
          <w:b/>
          <w:bCs/>
          <w:sz w:val="20"/>
          <w:szCs w:val="20"/>
        </w:rPr>
        <w:t>L’aménagement</w:t>
      </w:r>
    </w:p>
    <w:p w14:paraId="797C28C1" w14:textId="77777777" w:rsidR="0015727E" w:rsidRDefault="0015727E" w:rsidP="00046535">
      <w:pPr>
        <w:spacing w:before="0" w:beforeAutospacing="0" w:after="0" w:afterAutospacing="0"/>
        <w:rPr>
          <w:rFonts w:asciiTheme="minorHAnsi" w:hAnsiTheme="minorHAnsi" w:cstheme="minorHAnsi"/>
          <w:sz w:val="20"/>
          <w:szCs w:val="20"/>
        </w:rPr>
      </w:pPr>
    </w:p>
    <w:p w14:paraId="48C2CCE2" w14:textId="77777777" w:rsidR="00E775B0" w:rsidRPr="00E97928" w:rsidRDefault="00E775B0" w:rsidP="00046535">
      <w:pPr>
        <w:spacing w:before="0" w:beforeAutospacing="0" w:after="0" w:afterAutospacing="0"/>
        <w:rPr>
          <w:rFonts w:asciiTheme="minorHAnsi" w:hAnsiTheme="minorHAnsi" w:cstheme="minorHAnsi"/>
          <w:sz w:val="20"/>
          <w:szCs w:val="20"/>
        </w:rPr>
      </w:pPr>
      <w:r w:rsidRPr="00E97928">
        <w:rPr>
          <w:rFonts w:asciiTheme="minorHAnsi" w:hAnsiTheme="minorHAnsi" w:cstheme="minorHAnsi"/>
          <w:sz w:val="20"/>
          <w:szCs w:val="20"/>
        </w:rPr>
        <w:t xml:space="preserve">Le concessionnaire s’engage à veiller à la bonne conservation des espaces mis à sa disposition. Il est responsable de toutes les dégradations qui pourraient être faites aux locaux et qui résulteraient de son activité. </w:t>
      </w:r>
    </w:p>
    <w:p w14:paraId="771DF57C" w14:textId="45B399FF" w:rsidR="00E775B0" w:rsidRPr="00E97928" w:rsidRDefault="00E775B0" w:rsidP="00802F62">
      <w:pPr>
        <w:spacing w:before="0" w:beforeAutospacing="0" w:after="0" w:afterAutospacing="0"/>
        <w:rPr>
          <w:rFonts w:asciiTheme="minorHAnsi" w:hAnsiTheme="minorHAnsi" w:cstheme="minorHAnsi"/>
          <w:sz w:val="20"/>
          <w:szCs w:val="20"/>
        </w:rPr>
      </w:pPr>
    </w:p>
    <w:p w14:paraId="38355DBD" w14:textId="76728760" w:rsidR="00632894" w:rsidRPr="00817CFA" w:rsidRDefault="00E775B0" w:rsidP="00632894">
      <w:pPr>
        <w:pStyle w:val="Normalex"/>
        <w:spacing w:after="0"/>
        <w:rPr>
          <w:rFonts w:asciiTheme="minorHAnsi" w:hAnsiTheme="minorHAnsi" w:cstheme="minorHAnsi"/>
          <w:sz w:val="20"/>
        </w:rPr>
      </w:pPr>
      <w:r w:rsidRPr="00E97928">
        <w:rPr>
          <w:rFonts w:asciiTheme="minorHAnsi" w:hAnsiTheme="minorHAnsi" w:cstheme="minorHAnsi"/>
          <w:sz w:val="20"/>
        </w:rPr>
        <w:t xml:space="preserve">L'aménagement intérieur et extérieur du local commercial doit être réalisé par les soins et aux frais du </w:t>
      </w:r>
      <w:r w:rsidRPr="00817CFA">
        <w:rPr>
          <w:rFonts w:asciiTheme="minorHAnsi" w:hAnsiTheme="minorHAnsi" w:cstheme="minorHAnsi"/>
          <w:sz w:val="20"/>
        </w:rPr>
        <w:t>concessionnaire.</w:t>
      </w:r>
    </w:p>
    <w:p w14:paraId="22C06936" w14:textId="4A90EF7E" w:rsidR="00476F64" w:rsidRPr="00817CFA" w:rsidRDefault="00476F64" w:rsidP="00632894">
      <w:pPr>
        <w:pStyle w:val="Normalex"/>
        <w:spacing w:after="0"/>
        <w:rPr>
          <w:rFonts w:asciiTheme="minorHAnsi" w:hAnsiTheme="minorHAnsi" w:cstheme="minorHAnsi"/>
          <w:sz w:val="20"/>
        </w:rPr>
      </w:pPr>
    </w:p>
    <w:p w14:paraId="4D77C4EF" w14:textId="091F61E9" w:rsidR="00DD0644" w:rsidRPr="00817CFA" w:rsidRDefault="00476F64" w:rsidP="00632894">
      <w:pPr>
        <w:pStyle w:val="Normalex"/>
        <w:spacing w:after="0"/>
        <w:rPr>
          <w:rFonts w:asciiTheme="minorHAnsi" w:hAnsiTheme="minorHAnsi" w:cstheme="minorHAnsi"/>
          <w:b/>
          <w:bCs/>
          <w:sz w:val="20"/>
        </w:rPr>
      </w:pPr>
      <w:r w:rsidRPr="00817CFA">
        <w:rPr>
          <w:rFonts w:asciiTheme="minorHAnsi" w:hAnsiTheme="minorHAnsi" w:cstheme="minorHAnsi"/>
          <w:b/>
          <w:bCs/>
          <w:sz w:val="20"/>
        </w:rPr>
        <w:t>Il est demandé une réfection de l’ensemble des locaux concédés (espace de vente, espace de préparation, réserve</w:t>
      </w:r>
      <w:r w:rsidR="00DD0644" w:rsidRPr="00817CFA">
        <w:rPr>
          <w:rFonts w:asciiTheme="minorHAnsi" w:hAnsiTheme="minorHAnsi" w:cstheme="minorHAnsi"/>
          <w:b/>
          <w:bCs/>
          <w:sz w:val="20"/>
        </w:rPr>
        <w:t>s</w:t>
      </w:r>
      <w:r w:rsidRPr="00817CFA">
        <w:rPr>
          <w:rFonts w:asciiTheme="minorHAnsi" w:hAnsiTheme="minorHAnsi" w:cstheme="minorHAnsi"/>
          <w:b/>
          <w:bCs/>
          <w:sz w:val="20"/>
        </w:rPr>
        <w:t xml:space="preserve"> et espaces dédiés au personnel du concessionnaire)</w:t>
      </w:r>
      <w:r w:rsidR="00DD0644" w:rsidRPr="00817CFA">
        <w:rPr>
          <w:rFonts w:asciiTheme="minorHAnsi" w:hAnsiTheme="minorHAnsi" w:cstheme="minorHAnsi"/>
          <w:b/>
          <w:bCs/>
          <w:sz w:val="20"/>
        </w:rPr>
        <w:t xml:space="preserve"> et le renouvellement total du mobilier</w:t>
      </w:r>
      <w:r w:rsidRPr="00817CFA">
        <w:rPr>
          <w:rFonts w:asciiTheme="minorHAnsi" w:hAnsiTheme="minorHAnsi" w:cstheme="minorHAnsi"/>
          <w:b/>
          <w:bCs/>
          <w:sz w:val="20"/>
        </w:rPr>
        <w:t>.</w:t>
      </w:r>
    </w:p>
    <w:p w14:paraId="35409B6D" w14:textId="06CADE5E" w:rsidR="00476F64" w:rsidRPr="00817CFA" w:rsidRDefault="00476F64" w:rsidP="00632894">
      <w:pPr>
        <w:pStyle w:val="Normalex"/>
        <w:spacing w:after="0"/>
        <w:rPr>
          <w:rFonts w:asciiTheme="minorHAnsi" w:hAnsiTheme="minorHAnsi" w:cstheme="minorHAnsi"/>
          <w:b/>
          <w:bCs/>
          <w:sz w:val="20"/>
        </w:rPr>
      </w:pPr>
      <w:r w:rsidRPr="00817CFA">
        <w:rPr>
          <w:rFonts w:asciiTheme="minorHAnsi" w:hAnsiTheme="minorHAnsi" w:cstheme="minorHAnsi"/>
          <w:b/>
          <w:bCs/>
          <w:sz w:val="20"/>
        </w:rPr>
        <w:t xml:space="preserve">L’ensemble des appareils de préparation, de conservation, de ventilation (hotte) et de lavage </w:t>
      </w:r>
      <w:r w:rsidR="00F971DA" w:rsidRPr="00817CFA">
        <w:rPr>
          <w:rFonts w:asciiTheme="minorHAnsi" w:hAnsiTheme="minorHAnsi" w:cstheme="minorHAnsi"/>
          <w:b/>
          <w:bCs/>
          <w:sz w:val="20"/>
        </w:rPr>
        <w:t>devront être neufs</w:t>
      </w:r>
      <w:r w:rsidR="00290C68" w:rsidRPr="00817CFA">
        <w:rPr>
          <w:rFonts w:asciiTheme="minorHAnsi" w:hAnsiTheme="minorHAnsi" w:cstheme="minorHAnsi"/>
          <w:b/>
          <w:bCs/>
          <w:sz w:val="20"/>
        </w:rPr>
        <w:t xml:space="preserve"> et avec une consommation énergétique maîtrisée. Ainsi </w:t>
      </w:r>
      <w:r w:rsidR="00FD67BF" w:rsidRPr="00817CFA">
        <w:rPr>
          <w:rFonts w:asciiTheme="minorHAnsi" w:hAnsiTheme="minorHAnsi" w:cstheme="minorHAnsi"/>
          <w:b/>
          <w:bCs/>
          <w:sz w:val="20"/>
        </w:rPr>
        <w:t>le candidat</w:t>
      </w:r>
      <w:r w:rsidR="00290C68" w:rsidRPr="00817CFA">
        <w:rPr>
          <w:rFonts w:asciiTheme="minorHAnsi" w:hAnsiTheme="minorHAnsi" w:cstheme="minorHAnsi"/>
          <w:b/>
          <w:bCs/>
          <w:sz w:val="20"/>
        </w:rPr>
        <w:t xml:space="preserve"> communiquera la classe énergétique des équipements.</w:t>
      </w:r>
    </w:p>
    <w:p w14:paraId="6FFA2A72" w14:textId="77777777" w:rsidR="00476F64" w:rsidRPr="00817CFA" w:rsidRDefault="00476F64" w:rsidP="00632894">
      <w:pPr>
        <w:pStyle w:val="Normalex"/>
        <w:spacing w:after="0"/>
        <w:rPr>
          <w:rFonts w:asciiTheme="minorHAnsi" w:hAnsiTheme="minorHAnsi" w:cstheme="minorHAnsi"/>
          <w:sz w:val="20"/>
        </w:rPr>
      </w:pPr>
    </w:p>
    <w:p w14:paraId="6A9E5BCB" w14:textId="737C3E52" w:rsidR="00632894" w:rsidRPr="00E97928" w:rsidRDefault="00632894" w:rsidP="00632894">
      <w:pPr>
        <w:spacing w:before="0" w:beforeAutospacing="0" w:after="0" w:afterAutospacing="0"/>
        <w:rPr>
          <w:rFonts w:asciiTheme="minorHAnsi" w:eastAsia="Calibri" w:hAnsiTheme="minorHAnsi" w:cstheme="minorHAnsi"/>
          <w:sz w:val="20"/>
          <w:szCs w:val="20"/>
          <w:lang w:eastAsia="en-US"/>
        </w:rPr>
      </w:pPr>
      <w:r w:rsidRPr="00817CFA">
        <w:rPr>
          <w:rFonts w:asciiTheme="minorHAnsi" w:eastAsia="Calibri" w:hAnsiTheme="minorHAnsi" w:cstheme="minorHAnsi"/>
          <w:sz w:val="20"/>
          <w:szCs w:val="20"/>
          <w:lang w:eastAsia="en-US"/>
        </w:rPr>
        <w:t xml:space="preserve">Le retrait des équipements et matériels existants (selon procès-verbal d’état des lieux) qui </w:t>
      </w:r>
      <w:r w:rsidR="00925BF0" w:rsidRPr="00817CFA">
        <w:rPr>
          <w:rFonts w:asciiTheme="minorHAnsi" w:eastAsia="Calibri" w:hAnsiTheme="minorHAnsi" w:cstheme="minorHAnsi"/>
          <w:sz w:val="20"/>
          <w:szCs w:val="20"/>
          <w:lang w:eastAsia="en-US"/>
        </w:rPr>
        <w:t>seront</w:t>
      </w:r>
      <w:r w:rsidRPr="00817CFA">
        <w:rPr>
          <w:rFonts w:asciiTheme="minorHAnsi" w:eastAsia="Calibri" w:hAnsiTheme="minorHAnsi" w:cstheme="minorHAnsi"/>
          <w:sz w:val="20"/>
          <w:szCs w:val="20"/>
          <w:lang w:eastAsia="en-US"/>
        </w:rPr>
        <w:t xml:space="preserve"> remplacés est </w:t>
      </w:r>
      <w:r w:rsidRPr="00E97928">
        <w:rPr>
          <w:rFonts w:asciiTheme="minorHAnsi" w:eastAsia="Calibri" w:hAnsiTheme="minorHAnsi" w:cstheme="minorHAnsi"/>
          <w:sz w:val="20"/>
          <w:szCs w:val="20"/>
          <w:lang w:eastAsia="en-US"/>
        </w:rPr>
        <w:t>à la charge du concessionnaire.</w:t>
      </w:r>
    </w:p>
    <w:p w14:paraId="3232CBEA" w14:textId="3EAB8CBE" w:rsidR="00632894" w:rsidRPr="00E97928" w:rsidRDefault="00632894" w:rsidP="00632894">
      <w:pPr>
        <w:pStyle w:val="Normalex"/>
        <w:spacing w:after="0"/>
        <w:rPr>
          <w:rFonts w:asciiTheme="minorHAnsi" w:hAnsiTheme="minorHAnsi" w:cstheme="minorHAnsi"/>
          <w:sz w:val="20"/>
        </w:rPr>
      </w:pPr>
    </w:p>
    <w:p w14:paraId="2E791125" w14:textId="77777777" w:rsidR="00623A8D" w:rsidRPr="00152FAF" w:rsidRDefault="00623A8D" w:rsidP="00623A8D">
      <w:pPr>
        <w:spacing w:before="0" w:beforeAutospacing="0" w:after="0" w:afterAutospacing="0"/>
        <w:rPr>
          <w:rFonts w:asciiTheme="minorHAnsi" w:eastAsia="Calibri" w:hAnsiTheme="minorHAnsi" w:cstheme="minorHAnsi"/>
          <w:sz w:val="20"/>
          <w:szCs w:val="20"/>
          <w:lang w:eastAsia="en-US"/>
        </w:rPr>
      </w:pPr>
      <w:r w:rsidRPr="00E97928">
        <w:rPr>
          <w:rFonts w:asciiTheme="minorHAnsi" w:eastAsia="Calibri" w:hAnsiTheme="minorHAnsi" w:cstheme="minorHAnsi"/>
          <w:sz w:val="20"/>
          <w:szCs w:val="20"/>
          <w:lang w:eastAsia="en-US"/>
        </w:rPr>
        <w:t xml:space="preserve">L’achat et le renouvellement du mobilier et matériel de service nécessaires au fonctionnement de la cafétéria (vaisselle, produits de nettoyage/lessivage, tables, chaises, fauteuils, bacs, éléments décoratifs, signalétique, etc.), des appareils (matériel frigorifique, électromécanique, filtres de toutes natures, y compris hottes, bornes, etc.) et consommables divers (produits de nettoyage/lessivage, rouleaux de caisses, etc.) sont à la charge du </w:t>
      </w:r>
      <w:r w:rsidRPr="00152FAF">
        <w:rPr>
          <w:rFonts w:asciiTheme="minorHAnsi" w:eastAsia="Calibri" w:hAnsiTheme="minorHAnsi" w:cstheme="minorHAnsi"/>
          <w:sz w:val="20"/>
          <w:szCs w:val="20"/>
          <w:lang w:eastAsia="en-US"/>
        </w:rPr>
        <w:t>concessionnaire.</w:t>
      </w:r>
    </w:p>
    <w:p w14:paraId="02D7AF8C" w14:textId="0944E8B9" w:rsidR="00A3648B" w:rsidRDefault="00A3648B" w:rsidP="00A3648B">
      <w:pPr>
        <w:spacing w:before="0" w:beforeAutospacing="0" w:after="0" w:afterAutospacing="0"/>
        <w:rPr>
          <w:rFonts w:asciiTheme="minorHAnsi" w:hAnsiTheme="minorHAnsi" w:cstheme="minorHAnsi"/>
          <w:sz w:val="20"/>
          <w:szCs w:val="20"/>
        </w:rPr>
      </w:pPr>
      <w:r w:rsidRPr="00152FAF">
        <w:rPr>
          <w:rFonts w:asciiTheme="minorHAnsi" w:hAnsiTheme="minorHAnsi" w:cstheme="minorHAnsi"/>
          <w:sz w:val="20"/>
          <w:szCs w:val="20"/>
        </w:rPr>
        <w:t>Les candidats fournissent une liste exhaustive des matériels et mobiliers et les fiches techniques explicatives</w:t>
      </w:r>
      <w:r w:rsidR="001E0997" w:rsidRPr="00152FAF">
        <w:rPr>
          <w:rFonts w:asciiTheme="minorHAnsi" w:hAnsiTheme="minorHAnsi" w:cstheme="minorHAnsi"/>
          <w:sz w:val="20"/>
          <w:szCs w:val="20"/>
        </w:rPr>
        <w:t xml:space="preserve"> dans leur offre</w:t>
      </w:r>
      <w:r w:rsidRPr="00152FAF">
        <w:rPr>
          <w:rFonts w:asciiTheme="minorHAnsi" w:hAnsiTheme="minorHAnsi" w:cstheme="minorHAnsi"/>
          <w:sz w:val="20"/>
          <w:szCs w:val="20"/>
        </w:rPr>
        <w:t>.</w:t>
      </w:r>
      <w:r w:rsidR="00D538F4" w:rsidRPr="00152FAF">
        <w:rPr>
          <w:rFonts w:asciiTheme="minorHAnsi" w:hAnsiTheme="minorHAnsi" w:cstheme="minorHAnsi"/>
          <w:sz w:val="20"/>
          <w:szCs w:val="20"/>
        </w:rPr>
        <w:t xml:space="preserve"> </w:t>
      </w:r>
      <w:bookmarkStart w:id="20" w:name="_Hlk221196959"/>
      <w:r w:rsidR="00D538F4" w:rsidRPr="00152FAF">
        <w:rPr>
          <w:rFonts w:asciiTheme="minorHAnsi" w:hAnsiTheme="minorHAnsi" w:cstheme="minorHAnsi"/>
          <w:sz w:val="20"/>
          <w:szCs w:val="20"/>
        </w:rPr>
        <w:t>Il est à no</w:t>
      </w:r>
      <w:r w:rsidR="00083B94" w:rsidRPr="00152FAF">
        <w:rPr>
          <w:rFonts w:asciiTheme="minorHAnsi" w:hAnsiTheme="minorHAnsi" w:cstheme="minorHAnsi"/>
          <w:sz w:val="20"/>
          <w:szCs w:val="20"/>
        </w:rPr>
        <w:t>ter</w:t>
      </w:r>
      <w:r w:rsidR="00D538F4" w:rsidRPr="00152FAF">
        <w:rPr>
          <w:rFonts w:asciiTheme="minorHAnsi" w:hAnsiTheme="minorHAnsi" w:cstheme="minorHAnsi"/>
          <w:sz w:val="20"/>
          <w:szCs w:val="20"/>
        </w:rPr>
        <w:t xml:space="preserve"> que </w:t>
      </w:r>
      <w:r w:rsidR="00083B94" w:rsidRPr="00152FAF">
        <w:rPr>
          <w:rFonts w:asciiTheme="minorHAnsi" w:hAnsiTheme="minorHAnsi" w:cstheme="minorHAnsi"/>
          <w:sz w:val="20"/>
          <w:szCs w:val="20"/>
        </w:rPr>
        <w:t xml:space="preserve">la proposition d’aménagement </w:t>
      </w:r>
      <w:r w:rsidR="00D538F4" w:rsidRPr="00152FAF">
        <w:rPr>
          <w:rFonts w:asciiTheme="minorHAnsi" w:hAnsiTheme="minorHAnsi" w:cstheme="minorHAnsi"/>
          <w:sz w:val="20"/>
          <w:szCs w:val="20"/>
        </w:rPr>
        <w:t>qui ser</w:t>
      </w:r>
      <w:r w:rsidR="005E4A81" w:rsidRPr="00152FAF">
        <w:rPr>
          <w:rFonts w:asciiTheme="minorHAnsi" w:hAnsiTheme="minorHAnsi" w:cstheme="minorHAnsi"/>
          <w:sz w:val="20"/>
          <w:szCs w:val="20"/>
        </w:rPr>
        <w:t>a</w:t>
      </w:r>
      <w:r w:rsidR="00D538F4" w:rsidRPr="00152FAF">
        <w:rPr>
          <w:rFonts w:asciiTheme="minorHAnsi" w:hAnsiTheme="minorHAnsi" w:cstheme="minorHAnsi"/>
          <w:sz w:val="20"/>
          <w:szCs w:val="20"/>
        </w:rPr>
        <w:t xml:space="preserve"> présenté</w:t>
      </w:r>
      <w:r w:rsidR="005E4A81" w:rsidRPr="00152FAF">
        <w:rPr>
          <w:rFonts w:asciiTheme="minorHAnsi" w:hAnsiTheme="minorHAnsi" w:cstheme="minorHAnsi"/>
          <w:sz w:val="20"/>
          <w:szCs w:val="20"/>
        </w:rPr>
        <w:t>e</w:t>
      </w:r>
      <w:r w:rsidR="00D538F4" w:rsidRPr="00152FAF">
        <w:rPr>
          <w:rFonts w:asciiTheme="minorHAnsi" w:hAnsiTheme="minorHAnsi" w:cstheme="minorHAnsi"/>
          <w:sz w:val="20"/>
          <w:szCs w:val="20"/>
        </w:rPr>
        <w:t xml:space="preserve"> </w:t>
      </w:r>
      <w:r w:rsidR="005E4A81" w:rsidRPr="00152FAF">
        <w:rPr>
          <w:rFonts w:asciiTheme="minorHAnsi" w:hAnsiTheme="minorHAnsi" w:cstheme="minorHAnsi"/>
          <w:sz w:val="20"/>
          <w:szCs w:val="20"/>
        </w:rPr>
        <w:t xml:space="preserve">(visuels) </w:t>
      </w:r>
      <w:r w:rsidR="00D538F4" w:rsidRPr="00152FAF">
        <w:rPr>
          <w:rFonts w:asciiTheme="minorHAnsi" w:hAnsiTheme="minorHAnsi" w:cstheme="minorHAnsi"/>
          <w:sz w:val="20"/>
          <w:szCs w:val="20"/>
        </w:rPr>
        <w:t>par le concessionnaire</w:t>
      </w:r>
      <w:r w:rsidR="005E4A81" w:rsidRPr="00152FAF">
        <w:rPr>
          <w:rFonts w:asciiTheme="minorHAnsi" w:hAnsiTheme="minorHAnsi" w:cstheme="minorHAnsi"/>
          <w:sz w:val="20"/>
          <w:szCs w:val="20"/>
        </w:rPr>
        <w:t xml:space="preserve"> est contractuelle</w:t>
      </w:r>
      <w:r w:rsidR="00152FAF" w:rsidRPr="00152FAF">
        <w:rPr>
          <w:rFonts w:asciiTheme="minorHAnsi" w:hAnsiTheme="minorHAnsi" w:cstheme="minorHAnsi"/>
          <w:sz w:val="20"/>
          <w:szCs w:val="20"/>
        </w:rPr>
        <w:t>,</w:t>
      </w:r>
      <w:r w:rsidR="005E4A81" w:rsidRPr="00152FAF">
        <w:rPr>
          <w:rFonts w:asciiTheme="minorHAnsi" w:hAnsiTheme="minorHAnsi" w:cstheme="minorHAnsi"/>
          <w:sz w:val="20"/>
          <w:szCs w:val="20"/>
        </w:rPr>
        <w:t xml:space="preserve"> </w:t>
      </w:r>
      <w:r w:rsidR="00D538F4" w:rsidRPr="00152FAF">
        <w:rPr>
          <w:rFonts w:asciiTheme="minorHAnsi" w:hAnsiTheme="minorHAnsi" w:cstheme="minorHAnsi"/>
          <w:sz w:val="20"/>
          <w:szCs w:val="20"/>
        </w:rPr>
        <w:t>l’engage et que</w:t>
      </w:r>
      <w:r w:rsidR="00152FAF" w:rsidRPr="00152FAF">
        <w:rPr>
          <w:rFonts w:asciiTheme="minorHAnsi" w:hAnsiTheme="minorHAnsi" w:cstheme="minorHAnsi"/>
          <w:sz w:val="20"/>
          <w:szCs w:val="20"/>
        </w:rPr>
        <w:t xml:space="preserve"> l</w:t>
      </w:r>
      <w:r w:rsidR="005E4A81" w:rsidRPr="00152FAF">
        <w:rPr>
          <w:rFonts w:asciiTheme="minorHAnsi" w:hAnsiTheme="minorHAnsi" w:cstheme="minorHAnsi"/>
          <w:sz w:val="20"/>
          <w:szCs w:val="20"/>
        </w:rPr>
        <w:t xml:space="preserve">‘absence de </w:t>
      </w:r>
      <w:r w:rsidR="00D538F4" w:rsidRPr="00152FAF">
        <w:rPr>
          <w:rFonts w:asciiTheme="minorHAnsi" w:hAnsiTheme="minorHAnsi" w:cstheme="minorHAnsi"/>
          <w:sz w:val="20"/>
          <w:szCs w:val="20"/>
        </w:rPr>
        <w:t>respect de ce</w:t>
      </w:r>
      <w:r w:rsidR="005E4A81" w:rsidRPr="00152FAF">
        <w:rPr>
          <w:rFonts w:asciiTheme="minorHAnsi" w:hAnsiTheme="minorHAnsi" w:cstheme="minorHAnsi"/>
          <w:sz w:val="20"/>
          <w:szCs w:val="20"/>
        </w:rPr>
        <w:t>tte</w:t>
      </w:r>
      <w:r w:rsidR="00D538F4" w:rsidRPr="00152FAF">
        <w:rPr>
          <w:rFonts w:asciiTheme="minorHAnsi" w:hAnsiTheme="minorHAnsi" w:cstheme="minorHAnsi"/>
          <w:sz w:val="20"/>
          <w:szCs w:val="20"/>
        </w:rPr>
        <w:t xml:space="preserve"> présentation</w:t>
      </w:r>
      <w:r w:rsidR="005E4A81" w:rsidRPr="00152FAF">
        <w:rPr>
          <w:rFonts w:asciiTheme="minorHAnsi" w:hAnsiTheme="minorHAnsi" w:cstheme="minorHAnsi"/>
          <w:sz w:val="20"/>
          <w:szCs w:val="20"/>
        </w:rPr>
        <w:t xml:space="preserve"> pourra </w:t>
      </w:r>
      <w:r w:rsidR="00D538F4" w:rsidRPr="00152FAF">
        <w:rPr>
          <w:rFonts w:asciiTheme="minorHAnsi" w:hAnsiTheme="minorHAnsi" w:cstheme="minorHAnsi"/>
          <w:sz w:val="20"/>
          <w:szCs w:val="20"/>
        </w:rPr>
        <w:t>entrainera l’application d’une pénalité prévue</w:t>
      </w:r>
      <w:r w:rsidR="006F4C88" w:rsidRPr="00152FAF">
        <w:rPr>
          <w:rFonts w:asciiTheme="minorHAnsi" w:hAnsiTheme="minorHAnsi" w:cstheme="minorHAnsi"/>
          <w:sz w:val="20"/>
          <w:szCs w:val="20"/>
        </w:rPr>
        <w:t xml:space="preserve"> </w:t>
      </w:r>
      <w:r w:rsidR="00237D5B">
        <w:rPr>
          <w:rFonts w:asciiTheme="minorHAnsi" w:hAnsiTheme="minorHAnsi" w:cstheme="minorHAnsi"/>
          <w:sz w:val="20"/>
          <w:szCs w:val="20"/>
        </w:rPr>
        <w:t>au Chapitre</w:t>
      </w:r>
      <w:r w:rsidR="006F4C88" w:rsidRPr="00152FAF">
        <w:rPr>
          <w:rFonts w:asciiTheme="minorHAnsi" w:hAnsiTheme="minorHAnsi" w:cstheme="minorHAnsi"/>
          <w:sz w:val="20"/>
          <w:szCs w:val="20"/>
        </w:rPr>
        <w:t xml:space="preserve"> 7.</w:t>
      </w:r>
    </w:p>
    <w:p w14:paraId="29B7B905" w14:textId="0841C0A6" w:rsidR="005E4A81" w:rsidRDefault="005E4A81" w:rsidP="00A3648B">
      <w:pPr>
        <w:spacing w:before="0" w:beforeAutospacing="0" w:after="0" w:afterAutospacing="0"/>
        <w:rPr>
          <w:rFonts w:asciiTheme="minorHAnsi" w:hAnsiTheme="minorHAnsi" w:cstheme="minorHAnsi"/>
          <w:sz w:val="20"/>
          <w:szCs w:val="20"/>
        </w:rPr>
      </w:pPr>
    </w:p>
    <w:p w14:paraId="5D884CE3" w14:textId="2DE537BA" w:rsidR="005E4A81" w:rsidRPr="00E97928" w:rsidRDefault="005E4A81" w:rsidP="00A3648B">
      <w:pPr>
        <w:spacing w:before="0" w:beforeAutospacing="0" w:after="0" w:afterAutospacing="0"/>
        <w:rPr>
          <w:rFonts w:asciiTheme="minorHAnsi" w:hAnsiTheme="minorHAnsi" w:cstheme="minorHAnsi"/>
          <w:sz w:val="20"/>
          <w:szCs w:val="20"/>
        </w:rPr>
      </w:pPr>
      <w:r w:rsidRPr="00152FAF">
        <w:rPr>
          <w:rFonts w:asciiTheme="minorHAnsi" w:hAnsiTheme="minorHAnsi" w:cstheme="minorHAnsi"/>
          <w:sz w:val="20"/>
          <w:szCs w:val="20"/>
        </w:rPr>
        <w:t>Par ailleurs, si cet aménagement venait à être modifié à la suite de la séance d’audition/négociation, les candidats devront produire de nouveaux visuels correspondant à ces changements.</w:t>
      </w:r>
    </w:p>
    <w:bookmarkEnd w:id="20"/>
    <w:p w14:paraId="56432A24" w14:textId="69B48E1A" w:rsidR="00623A8D" w:rsidRPr="00E97928" w:rsidRDefault="00623A8D" w:rsidP="00632894">
      <w:pPr>
        <w:pStyle w:val="Normalex"/>
        <w:spacing w:after="0"/>
        <w:rPr>
          <w:rFonts w:asciiTheme="minorHAnsi" w:hAnsiTheme="minorHAnsi" w:cstheme="minorHAnsi"/>
          <w:sz w:val="20"/>
        </w:rPr>
      </w:pPr>
    </w:p>
    <w:p w14:paraId="595B56FD" w14:textId="1D38EAA0" w:rsidR="00085C1A" w:rsidRPr="00E97928" w:rsidRDefault="00E06738" w:rsidP="00085C1A">
      <w:pPr>
        <w:pStyle w:val="Normalex"/>
        <w:spacing w:after="0"/>
        <w:rPr>
          <w:rFonts w:asciiTheme="minorHAnsi" w:hAnsiTheme="minorHAnsi" w:cstheme="minorHAnsi"/>
          <w:sz w:val="20"/>
        </w:rPr>
      </w:pPr>
      <w:r w:rsidRPr="00E97928">
        <w:rPr>
          <w:rFonts w:asciiTheme="minorHAnsi" w:hAnsiTheme="minorHAnsi" w:cstheme="minorHAnsi"/>
          <w:sz w:val="20"/>
        </w:rPr>
        <w:t>Dans le cadre de la démarche</w:t>
      </w:r>
      <w:r w:rsidR="00020464" w:rsidRPr="00E97928">
        <w:rPr>
          <w:rFonts w:asciiTheme="minorHAnsi" w:hAnsiTheme="minorHAnsi" w:cstheme="minorHAnsi"/>
          <w:sz w:val="20"/>
        </w:rPr>
        <w:t xml:space="preserve"> </w:t>
      </w:r>
      <w:r w:rsidR="00A92A00" w:rsidRPr="00E97928">
        <w:rPr>
          <w:rFonts w:asciiTheme="minorHAnsi" w:hAnsiTheme="minorHAnsi" w:cstheme="minorHAnsi"/>
          <w:sz w:val="20"/>
        </w:rPr>
        <w:t>é</w:t>
      </w:r>
      <w:r w:rsidR="00C31109" w:rsidRPr="00E97928">
        <w:rPr>
          <w:rFonts w:asciiTheme="minorHAnsi" w:hAnsiTheme="minorHAnsi" w:cstheme="minorHAnsi"/>
          <w:sz w:val="20"/>
        </w:rPr>
        <w:t xml:space="preserve">co responsable </w:t>
      </w:r>
      <w:r w:rsidRPr="00E97928">
        <w:rPr>
          <w:rFonts w:asciiTheme="minorHAnsi" w:hAnsiTheme="minorHAnsi" w:cstheme="minorHAnsi"/>
          <w:sz w:val="20"/>
        </w:rPr>
        <w:t>du Groupe Hospitalo</w:t>
      </w:r>
      <w:r w:rsidR="00401E4F" w:rsidRPr="00E97928">
        <w:rPr>
          <w:rFonts w:asciiTheme="minorHAnsi" w:hAnsiTheme="minorHAnsi" w:cstheme="minorHAnsi"/>
          <w:sz w:val="20"/>
        </w:rPr>
        <w:t>-</w:t>
      </w:r>
      <w:r w:rsidRPr="00E97928">
        <w:rPr>
          <w:rFonts w:asciiTheme="minorHAnsi" w:hAnsiTheme="minorHAnsi" w:cstheme="minorHAnsi"/>
          <w:sz w:val="20"/>
        </w:rPr>
        <w:t>Universitaire AP-HP. Sorbonne</w:t>
      </w:r>
      <w:r w:rsidR="00020464" w:rsidRPr="00E97928">
        <w:rPr>
          <w:rFonts w:asciiTheme="minorHAnsi" w:hAnsiTheme="minorHAnsi" w:cstheme="minorHAnsi"/>
          <w:sz w:val="20"/>
        </w:rPr>
        <w:t xml:space="preserve"> Université</w:t>
      </w:r>
      <w:r w:rsidRPr="00E97928">
        <w:rPr>
          <w:rFonts w:asciiTheme="minorHAnsi" w:hAnsiTheme="minorHAnsi" w:cstheme="minorHAnsi"/>
          <w:sz w:val="20"/>
        </w:rPr>
        <w:t>, il est demandé aux candidats de présenter un projet d’aménagement avec une proportion significative de matériaux</w:t>
      </w:r>
      <w:r w:rsidR="00C31109" w:rsidRPr="00E97928">
        <w:rPr>
          <w:rFonts w:asciiTheme="minorHAnsi" w:hAnsiTheme="minorHAnsi" w:cstheme="minorHAnsi"/>
          <w:sz w:val="20"/>
        </w:rPr>
        <w:t xml:space="preserve"> sans forma</w:t>
      </w:r>
      <w:r w:rsidR="001A3487" w:rsidRPr="00E97928">
        <w:rPr>
          <w:rFonts w:asciiTheme="minorHAnsi" w:hAnsiTheme="minorHAnsi" w:cstheme="minorHAnsi"/>
          <w:sz w:val="20"/>
        </w:rPr>
        <w:t>l</w:t>
      </w:r>
      <w:r w:rsidR="00C31109" w:rsidRPr="00E97928">
        <w:rPr>
          <w:rFonts w:asciiTheme="minorHAnsi" w:hAnsiTheme="minorHAnsi" w:cstheme="minorHAnsi"/>
          <w:sz w:val="20"/>
        </w:rPr>
        <w:t>déhyde ajouté</w:t>
      </w:r>
      <w:r w:rsidR="009C3123" w:rsidRPr="00E97928">
        <w:rPr>
          <w:rFonts w:asciiTheme="minorHAnsi" w:hAnsiTheme="minorHAnsi" w:cstheme="minorHAnsi"/>
          <w:sz w:val="20"/>
        </w:rPr>
        <w:t xml:space="preserve"> et </w:t>
      </w:r>
      <w:r w:rsidR="00476F64" w:rsidRPr="00E97928">
        <w:rPr>
          <w:rFonts w:asciiTheme="minorHAnsi" w:hAnsiTheme="minorHAnsi" w:cstheme="minorHAnsi"/>
          <w:sz w:val="20"/>
        </w:rPr>
        <w:t xml:space="preserve">d’une manière générale </w:t>
      </w:r>
      <w:r w:rsidR="009C3123" w:rsidRPr="00E97928">
        <w:rPr>
          <w:rFonts w:asciiTheme="minorHAnsi" w:hAnsiTheme="minorHAnsi" w:cstheme="minorHAnsi"/>
          <w:sz w:val="20"/>
        </w:rPr>
        <w:t>des matériaux</w:t>
      </w:r>
      <w:r w:rsidR="0009077C">
        <w:rPr>
          <w:rFonts w:asciiTheme="minorHAnsi" w:hAnsiTheme="minorHAnsi" w:cstheme="minorHAnsi"/>
          <w:sz w:val="20"/>
        </w:rPr>
        <w:t xml:space="preserve"> </w:t>
      </w:r>
      <w:r w:rsidR="0009077C" w:rsidRPr="00152FAF">
        <w:rPr>
          <w:rFonts w:asciiTheme="minorHAnsi" w:hAnsiTheme="minorHAnsi" w:cstheme="minorHAnsi"/>
          <w:sz w:val="20"/>
        </w:rPr>
        <w:t>et peintures</w:t>
      </w:r>
      <w:r w:rsidR="009C3123" w:rsidRPr="00152FAF">
        <w:rPr>
          <w:rFonts w:asciiTheme="minorHAnsi" w:hAnsiTheme="minorHAnsi" w:cstheme="minorHAnsi"/>
          <w:sz w:val="20"/>
        </w:rPr>
        <w:t xml:space="preserve"> </w:t>
      </w:r>
      <w:r w:rsidR="001F72DB" w:rsidRPr="00152FAF">
        <w:rPr>
          <w:rFonts w:asciiTheme="minorHAnsi" w:hAnsiTheme="minorHAnsi" w:cstheme="minorHAnsi"/>
          <w:sz w:val="20"/>
        </w:rPr>
        <w:t>éco responsables</w:t>
      </w:r>
      <w:r w:rsidRPr="00E97928">
        <w:rPr>
          <w:rFonts w:asciiTheme="minorHAnsi" w:hAnsiTheme="minorHAnsi" w:cstheme="minorHAnsi"/>
          <w:sz w:val="20"/>
        </w:rPr>
        <w:t>. Le projet présenté doit différen</w:t>
      </w:r>
      <w:r w:rsidR="00020464" w:rsidRPr="00E97928">
        <w:rPr>
          <w:rFonts w:asciiTheme="minorHAnsi" w:hAnsiTheme="minorHAnsi" w:cstheme="minorHAnsi"/>
          <w:sz w:val="20"/>
        </w:rPr>
        <w:t>cier ces matériaux des autres et</w:t>
      </w:r>
      <w:r w:rsidRPr="00E97928">
        <w:rPr>
          <w:rFonts w:asciiTheme="minorHAnsi" w:hAnsiTheme="minorHAnsi" w:cstheme="minorHAnsi"/>
          <w:sz w:val="20"/>
        </w:rPr>
        <w:t xml:space="preserve"> leur proportion.</w:t>
      </w:r>
      <w:r w:rsidR="00020464" w:rsidRPr="00E97928">
        <w:rPr>
          <w:rFonts w:asciiTheme="minorHAnsi" w:hAnsiTheme="minorHAnsi" w:cstheme="minorHAnsi"/>
          <w:sz w:val="20"/>
        </w:rPr>
        <w:t xml:space="preserve"> </w:t>
      </w:r>
    </w:p>
    <w:p w14:paraId="4836A39C" w14:textId="77777777" w:rsidR="00085C1A" w:rsidRPr="00E97928" w:rsidRDefault="00085C1A" w:rsidP="00085C1A">
      <w:pPr>
        <w:pStyle w:val="Normalex"/>
        <w:spacing w:after="0"/>
        <w:rPr>
          <w:rFonts w:asciiTheme="minorHAnsi" w:hAnsiTheme="minorHAnsi" w:cstheme="minorHAnsi"/>
          <w:sz w:val="20"/>
        </w:rPr>
      </w:pPr>
    </w:p>
    <w:p w14:paraId="00B864BB" w14:textId="77777777" w:rsidR="00E22B35" w:rsidRDefault="00E22B35" w:rsidP="00A70DDF">
      <w:pPr>
        <w:pStyle w:val="Sansinterligne"/>
        <w:spacing w:beforeAutospacing="0" w:afterAutospacing="0"/>
        <w:rPr>
          <w:rFonts w:asciiTheme="minorHAnsi" w:hAnsiTheme="minorHAnsi" w:cstheme="minorHAnsi"/>
          <w:sz w:val="20"/>
          <w:szCs w:val="20"/>
        </w:rPr>
      </w:pPr>
    </w:p>
    <w:p w14:paraId="54BE7262" w14:textId="77777777" w:rsidR="00E22B35" w:rsidRDefault="00E22B35" w:rsidP="00A70DDF">
      <w:pPr>
        <w:pStyle w:val="Sansinterligne"/>
        <w:spacing w:beforeAutospacing="0" w:afterAutospacing="0"/>
        <w:rPr>
          <w:rFonts w:asciiTheme="minorHAnsi" w:hAnsiTheme="minorHAnsi" w:cstheme="minorHAnsi"/>
          <w:sz w:val="20"/>
          <w:szCs w:val="20"/>
        </w:rPr>
      </w:pPr>
    </w:p>
    <w:p w14:paraId="3DF4D2E7" w14:textId="77777777" w:rsidR="00E22B35" w:rsidRDefault="00E22B35" w:rsidP="00A70DDF">
      <w:pPr>
        <w:pStyle w:val="Sansinterligne"/>
        <w:spacing w:beforeAutospacing="0" w:afterAutospacing="0"/>
        <w:rPr>
          <w:rFonts w:asciiTheme="minorHAnsi" w:hAnsiTheme="minorHAnsi" w:cstheme="minorHAnsi"/>
          <w:sz w:val="20"/>
          <w:szCs w:val="20"/>
        </w:rPr>
      </w:pPr>
    </w:p>
    <w:p w14:paraId="1791B575" w14:textId="77777777" w:rsidR="00E22B35" w:rsidRDefault="00E22B35" w:rsidP="00A70DDF">
      <w:pPr>
        <w:pStyle w:val="Sansinterligne"/>
        <w:spacing w:beforeAutospacing="0" w:afterAutospacing="0"/>
        <w:rPr>
          <w:rFonts w:asciiTheme="minorHAnsi" w:hAnsiTheme="minorHAnsi" w:cstheme="minorHAnsi"/>
          <w:sz w:val="20"/>
          <w:szCs w:val="20"/>
        </w:rPr>
      </w:pPr>
    </w:p>
    <w:p w14:paraId="1023446E" w14:textId="77777777" w:rsidR="00E22B35" w:rsidRDefault="00E22B35" w:rsidP="00A70DDF">
      <w:pPr>
        <w:pStyle w:val="Sansinterligne"/>
        <w:spacing w:beforeAutospacing="0" w:afterAutospacing="0"/>
        <w:rPr>
          <w:rFonts w:asciiTheme="minorHAnsi" w:hAnsiTheme="minorHAnsi" w:cstheme="minorHAnsi"/>
          <w:sz w:val="20"/>
          <w:szCs w:val="20"/>
        </w:rPr>
      </w:pPr>
    </w:p>
    <w:p w14:paraId="5144219F" w14:textId="4BEAF76F" w:rsidR="00A70DDF" w:rsidRPr="00E97928" w:rsidRDefault="00A70DDF" w:rsidP="00A70DDF">
      <w:pPr>
        <w:pStyle w:val="Sansinterligne"/>
        <w:spacing w:beforeAutospacing="0" w:afterAutospacing="0"/>
        <w:rPr>
          <w:rFonts w:asciiTheme="minorHAnsi" w:hAnsiTheme="minorHAnsi" w:cstheme="minorHAnsi"/>
          <w:sz w:val="20"/>
          <w:szCs w:val="20"/>
        </w:rPr>
      </w:pPr>
      <w:r w:rsidRPr="00E97928">
        <w:rPr>
          <w:rFonts w:asciiTheme="minorHAnsi" w:hAnsiTheme="minorHAnsi" w:cstheme="minorHAnsi"/>
          <w:sz w:val="20"/>
          <w:szCs w:val="20"/>
        </w:rPr>
        <w:t>Ces mobiliers et matériels doivent être de bonne présentation et recevoir l’approbation préalable de l’autorité concédante afin d’assurer leur bonne intégration avec l’environnement du site. Ils doivent être conformes aux normes de sécurité, notamment contre l'incendie dans les Etablissements Recevant du Public (ERP).</w:t>
      </w:r>
    </w:p>
    <w:p w14:paraId="4BA8E25E" w14:textId="0E91048E" w:rsidR="00E25246" w:rsidRDefault="00E25246" w:rsidP="00632894">
      <w:pPr>
        <w:pStyle w:val="Normalex"/>
        <w:spacing w:after="0"/>
        <w:rPr>
          <w:rFonts w:asciiTheme="minorHAnsi" w:hAnsiTheme="minorHAnsi" w:cstheme="minorHAnsi"/>
          <w:sz w:val="20"/>
          <w:highlight w:val="yellow"/>
        </w:rPr>
      </w:pPr>
    </w:p>
    <w:p w14:paraId="56B7F7A5" w14:textId="5813981F" w:rsidR="00A70DDF" w:rsidRPr="00817CFA" w:rsidRDefault="00A70DDF" w:rsidP="00A70DDF">
      <w:pPr>
        <w:spacing w:before="0" w:beforeAutospacing="0" w:after="0" w:afterAutospacing="0"/>
        <w:rPr>
          <w:rFonts w:asciiTheme="minorHAnsi" w:hAnsiTheme="minorHAnsi" w:cstheme="minorHAnsi"/>
          <w:sz w:val="20"/>
          <w:szCs w:val="20"/>
        </w:rPr>
      </w:pPr>
      <w:r w:rsidRPr="00E97928">
        <w:rPr>
          <w:rFonts w:asciiTheme="minorHAnsi" w:hAnsiTheme="minorHAnsi" w:cstheme="minorHAnsi"/>
          <w:sz w:val="20"/>
          <w:szCs w:val="20"/>
        </w:rPr>
        <w:t xml:space="preserve">En cas d’installation de nouveaux équipements pendant la période d’exécution de la concession, le concessionnaire prend à sa charge tous les travaux et notamment ceux de </w:t>
      </w:r>
      <w:proofErr w:type="gramStart"/>
      <w:r w:rsidRPr="00E97928">
        <w:rPr>
          <w:rFonts w:asciiTheme="minorHAnsi" w:hAnsiTheme="minorHAnsi" w:cstheme="minorHAnsi"/>
          <w:sz w:val="20"/>
          <w:szCs w:val="20"/>
        </w:rPr>
        <w:t>puissance correspondants</w:t>
      </w:r>
      <w:proofErr w:type="gramEnd"/>
      <w:r w:rsidRPr="00E97928">
        <w:rPr>
          <w:rFonts w:asciiTheme="minorHAnsi" w:hAnsiTheme="minorHAnsi" w:cstheme="minorHAnsi"/>
          <w:sz w:val="20"/>
          <w:szCs w:val="20"/>
        </w:rPr>
        <w:t xml:space="preserve">. Avant toute réalisation, il en informe par écrit le </w:t>
      </w:r>
      <w:r w:rsidR="00A3648B">
        <w:rPr>
          <w:rFonts w:asciiTheme="minorHAnsi" w:hAnsiTheme="minorHAnsi" w:cstheme="minorHAnsi"/>
          <w:sz w:val="20"/>
          <w:szCs w:val="20"/>
        </w:rPr>
        <w:t>GHU</w:t>
      </w:r>
      <w:r w:rsidRPr="00E97928">
        <w:rPr>
          <w:rFonts w:asciiTheme="minorHAnsi" w:hAnsiTheme="minorHAnsi" w:cstheme="minorHAnsi"/>
          <w:sz w:val="20"/>
          <w:szCs w:val="20"/>
        </w:rPr>
        <w:t xml:space="preserve"> AP-HP. Sorbonne </w:t>
      </w:r>
      <w:r w:rsidRPr="00817CFA">
        <w:rPr>
          <w:rFonts w:asciiTheme="minorHAnsi" w:hAnsiTheme="minorHAnsi" w:cstheme="minorHAnsi"/>
          <w:sz w:val="20"/>
          <w:szCs w:val="20"/>
        </w:rPr>
        <w:t>Université.</w:t>
      </w:r>
    </w:p>
    <w:p w14:paraId="2AB7A041" w14:textId="77777777" w:rsidR="00E25246" w:rsidRPr="00E97928" w:rsidRDefault="00E25246" w:rsidP="00632894">
      <w:pPr>
        <w:pStyle w:val="Normalex"/>
        <w:spacing w:after="0"/>
        <w:rPr>
          <w:rFonts w:asciiTheme="minorHAnsi" w:hAnsiTheme="minorHAnsi" w:cstheme="minorHAnsi"/>
          <w:sz w:val="20"/>
        </w:rPr>
      </w:pPr>
    </w:p>
    <w:p w14:paraId="4EDC0262" w14:textId="2A459A56" w:rsidR="00031F14" w:rsidRPr="00E97928" w:rsidRDefault="00FB6FE8" w:rsidP="00632894">
      <w:pPr>
        <w:pStyle w:val="Normalex"/>
        <w:spacing w:after="0"/>
        <w:rPr>
          <w:rFonts w:asciiTheme="minorHAnsi" w:hAnsiTheme="minorHAnsi" w:cstheme="minorHAnsi"/>
          <w:sz w:val="20"/>
        </w:rPr>
      </w:pPr>
      <w:r w:rsidRPr="00E97928">
        <w:rPr>
          <w:rFonts w:asciiTheme="minorHAnsi" w:hAnsiTheme="minorHAnsi" w:cstheme="minorHAnsi"/>
          <w:sz w:val="20"/>
        </w:rPr>
        <w:t>L</w:t>
      </w:r>
      <w:r w:rsidR="00E775B0" w:rsidRPr="00E97928">
        <w:rPr>
          <w:rFonts w:asciiTheme="minorHAnsi" w:hAnsiTheme="minorHAnsi" w:cstheme="minorHAnsi"/>
          <w:sz w:val="20"/>
        </w:rPr>
        <w:t>’esthétisme et l’ergonomie des équipements pour une accessibilité des personnes (notamment à mobilité réduite) sont deux critères majeurs à respecter pour définir l’aménagement de ce</w:t>
      </w:r>
      <w:r w:rsidR="00EB015B" w:rsidRPr="00E97928">
        <w:rPr>
          <w:rFonts w:asciiTheme="minorHAnsi" w:hAnsiTheme="minorHAnsi" w:cstheme="minorHAnsi"/>
          <w:sz w:val="20"/>
        </w:rPr>
        <w:t>s</w:t>
      </w:r>
      <w:r w:rsidR="00E775B0" w:rsidRPr="00E97928">
        <w:rPr>
          <w:rFonts w:asciiTheme="minorHAnsi" w:hAnsiTheme="minorHAnsi" w:cstheme="minorHAnsi"/>
          <w:sz w:val="20"/>
        </w:rPr>
        <w:t xml:space="preserve"> espace</w:t>
      </w:r>
      <w:r w:rsidR="00EB015B" w:rsidRPr="00E97928">
        <w:rPr>
          <w:rFonts w:asciiTheme="minorHAnsi" w:hAnsiTheme="minorHAnsi" w:cstheme="minorHAnsi"/>
          <w:sz w:val="20"/>
        </w:rPr>
        <w:t>s</w:t>
      </w:r>
      <w:r w:rsidR="00E775B0" w:rsidRPr="00E97928">
        <w:rPr>
          <w:rFonts w:asciiTheme="minorHAnsi" w:hAnsiTheme="minorHAnsi" w:cstheme="minorHAnsi"/>
          <w:sz w:val="20"/>
        </w:rPr>
        <w:t xml:space="preserve"> tant pour le choix des mobiliers d’assise, de repas que du point presse.</w:t>
      </w:r>
    </w:p>
    <w:p w14:paraId="2B574B50" w14:textId="77777777" w:rsidR="00BC156E" w:rsidRDefault="00BC156E" w:rsidP="00632894">
      <w:pPr>
        <w:pStyle w:val="Normalex"/>
        <w:spacing w:after="0"/>
        <w:rPr>
          <w:rFonts w:asciiTheme="minorHAnsi" w:hAnsiTheme="minorHAnsi" w:cstheme="minorHAnsi"/>
          <w:sz w:val="20"/>
        </w:rPr>
      </w:pPr>
    </w:p>
    <w:p w14:paraId="3521D037" w14:textId="054F3B23" w:rsidR="00031F14" w:rsidRPr="00E97928" w:rsidRDefault="00A3648B" w:rsidP="00632894">
      <w:pPr>
        <w:pStyle w:val="Normalex"/>
        <w:spacing w:after="0"/>
        <w:rPr>
          <w:rFonts w:asciiTheme="minorHAnsi" w:hAnsiTheme="minorHAnsi" w:cstheme="minorHAnsi"/>
          <w:sz w:val="20"/>
        </w:rPr>
      </w:pPr>
      <w:r>
        <w:rPr>
          <w:rFonts w:asciiTheme="minorHAnsi" w:hAnsiTheme="minorHAnsi" w:cstheme="minorHAnsi"/>
          <w:sz w:val="20"/>
        </w:rPr>
        <w:t>Ainsi,</w:t>
      </w:r>
      <w:r w:rsidR="00031F14" w:rsidRPr="00E97928">
        <w:rPr>
          <w:rFonts w:asciiTheme="minorHAnsi" w:hAnsiTheme="minorHAnsi" w:cstheme="minorHAnsi"/>
          <w:sz w:val="20"/>
        </w:rPr>
        <w:t xml:space="preserve"> le concessionnaire s’engage à respecter une zone de circulation du public conforme à la réglementation en vigueur.</w:t>
      </w:r>
      <w:r w:rsidR="00BB32A2">
        <w:rPr>
          <w:rFonts w:asciiTheme="minorHAnsi" w:hAnsiTheme="minorHAnsi" w:cstheme="minorHAnsi"/>
          <w:sz w:val="20"/>
        </w:rPr>
        <w:t xml:space="preserve"> </w:t>
      </w:r>
      <w:bookmarkStart w:id="21" w:name="_Hlk221197014"/>
      <w:r w:rsidR="00BB32A2">
        <w:rPr>
          <w:rFonts w:asciiTheme="minorHAnsi" w:hAnsiTheme="minorHAnsi" w:cstheme="minorHAnsi"/>
          <w:sz w:val="20"/>
        </w:rPr>
        <w:t xml:space="preserve">Il est demandé une </w:t>
      </w:r>
      <w:r w:rsidR="00BB32A2" w:rsidRPr="00F77AF1">
        <w:rPr>
          <w:rFonts w:asciiTheme="minorHAnsi" w:hAnsiTheme="minorHAnsi" w:cstheme="minorHAnsi"/>
          <w:sz w:val="20"/>
        </w:rPr>
        <w:t>attention</w:t>
      </w:r>
      <w:r w:rsidR="00847775" w:rsidRPr="00F77AF1">
        <w:rPr>
          <w:rFonts w:asciiTheme="minorHAnsi" w:hAnsiTheme="minorHAnsi" w:cstheme="minorHAnsi"/>
          <w:sz w:val="20"/>
        </w:rPr>
        <w:t xml:space="preserve"> particulière</w:t>
      </w:r>
      <w:r w:rsidR="00BB32A2" w:rsidRPr="00F77AF1">
        <w:rPr>
          <w:rFonts w:asciiTheme="minorHAnsi" w:hAnsiTheme="minorHAnsi" w:cstheme="minorHAnsi"/>
          <w:sz w:val="20"/>
        </w:rPr>
        <w:t xml:space="preserve"> sur</w:t>
      </w:r>
      <w:r w:rsidR="00BB32A2">
        <w:rPr>
          <w:rFonts w:asciiTheme="minorHAnsi" w:hAnsiTheme="minorHAnsi" w:cstheme="minorHAnsi"/>
          <w:sz w:val="20"/>
        </w:rPr>
        <w:t xml:space="preserve"> la gestion des files d’attente</w:t>
      </w:r>
      <w:bookmarkEnd w:id="21"/>
      <w:r w:rsidR="00BB32A2">
        <w:rPr>
          <w:rFonts w:asciiTheme="minorHAnsi" w:hAnsiTheme="minorHAnsi" w:cstheme="minorHAnsi"/>
          <w:sz w:val="20"/>
        </w:rPr>
        <w:t>.</w:t>
      </w:r>
    </w:p>
    <w:p w14:paraId="4FAF05C8" w14:textId="77777777" w:rsidR="00083B94" w:rsidRPr="00E97928" w:rsidRDefault="00083B94" w:rsidP="00632894">
      <w:pPr>
        <w:pStyle w:val="Normalex"/>
        <w:spacing w:after="0"/>
        <w:rPr>
          <w:rFonts w:asciiTheme="minorHAnsi" w:hAnsiTheme="minorHAnsi" w:cstheme="minorHAnsi"/>
          <w:sz w:val="20"/>
        </w:rPr>
      </w:pPr>
    </w:p>
    <w:p w14:paraId="46716F0F" w14:textId="4682AEA0" w:rsidR="00E775B0" w:rsidRPr="00A3648B" w:rsidRDefault="00E775B0" w:rsidP="00632894">
      <w:pPr>
        <w:pStyle w:val="Normalex"/>
        <w:spacing w:after="0"/>
        <w:rPr>
          <w:rFonts w:asciiTheme="minorHAnsi" w:hAnsiTheme="minorHAnsi" w:cstheme="minorHAnsi"/>
          <w:b/>
          <w:bCs/>
          <w:sz w:val="20"/>
        </w:rPr>
      </w:pPr>
      <w:r w:rsidRPr="00A3648B">
        <w:rPr>
          <w:rFonts w:asciiTheme="minorHAnsi" w:hAnsiTheme="minorHAnsi" w:cstheme="minorHAnsi"/>
          <w:b/>
          <w:bCs/>
          <w:sz w:val="20"/>
        </w:rPr>
        <w:t xml:space="preserve">La </w:t>
      </w:r>
      <w:r w:rsidR="00527A40" w:rsidRPr="00A3648B">
        <w:rPr>
          <w:rFonts w:asciiTheme="minorHAnsi" w:hAnsiTheme="minorHAnsi" w:cstheme="minorHAnsi"/>
          <w:b/>
          <w:bCs/>
          <w:sz w:val="20"/>
        </w:rPr>
        <w:t>D</w:t>
      </w:r>
      <w:r w:rsidRPr="00A3648B">
        <w:rPr>
          <w:rFonts w:asciiTheme="minorHAnsi" w:hAnsiTheme="minorHAnsi" w:cstheme="minorHAnsi"/>
          <w:b/>
          <w:bCs/>
          <w:sz w:val="20"/>
        </w:rPr>
        <w:t xml:space="preserve">irection </w:t>
      </w:r>
      <w:r w:rsidR="00925BF0" w:rsidRPr="00A3648B">
        <w:rPr>
          <w:rFonts w:asciiTheme="minorHAnsi" w:hAnsiTheme="minorHAnsi" w:cstheme="minorHAnsi"/>
          <w:b/>
          <w:bCs/>
          <w:sz w:val="20"/>
        </w:rPr>
        <w:t>des Achats, du Développement Durable et de la Logistique (DADDL)</w:t>
      </w:r>
      <w:r w:rsidRPr="00A3648B">
        <w:rPr>
          <w:rFonts w:asciiTheme="minorHAnsi" w:hAnsiTheme="minorHAnsi" w:cstheme="minorHAnsi"/>
          <w:b/>
          <w:bCs/>
          <w:sz w:val="20"/>
        </w:rPr>
        <w:t xml:space="preserve"> valide les choix des aménagements</w:t>
      </w:r>
      <w:r w:rsidR="00E723E4" w:rsidRPr="00A3648B">
        <w:rPr>
          <w:rFonts w:asciiTheme="minorHAnsi" w:hAnsiTheme="minorHAnsi" w:cstheme="minorHAnsi"/>
          <w:b/>
          <w:bCs/>
          <w:sz w:val="20"/>
        </w:rPr>
        <w:t>, des matériaux, des couleurs</w:t>
      </w:r>
      <w:r w:rsidRPr="00A3648B">
        <w:rPr>
          <w:rFonts w:asciiTheme="minorHAnsi" w:hAnsiTheme="minorHAnsi" w:cstheme="minorHAnsi"/>
          <w:b/>
          <w:bCs/>
          <w:sz w:val="20"/>
        </w:rPr>
        <w:t xml:space="preserve"> et des équipements du local commercial</w:t>
      </w:r>
      <w:r w:rsidR="0028053A" w:rsidRPr="00A3648B">
        <w:rPr>
          <w:rFonts w:asciiTheme="minorHAnsi" w:hAnsiTheme="minorHAnsi" w:cstheme="minorHAnsi"/>
          <w:b/>
          <w:bCs/>
          <w:sz w:val="20"/>
        </w:rPr>
        <w:t xml:space="preserve"> lors d’une réunion préalable à la réalisation des travaux</w:t>
      </w:r>
      <w:r w:rsidRPr="00A3648B">
        <w:rPr>
          <w:rFonts w:asciiTheme="minorHAnsi" w:hAnsiTheme="minorHAnsi" w:cstheme="minorHAnsi"/>
          <w:b/>
          <w:bCs/>
          <w:sz w:val="20"/>
        </w:rPr>
        <w:t>. De même que le service technique du site donne son accord préalable avant tout démarrage de travaux.</w:t>
      </w:r>
    </w:p>
    <w:p w14:paraId="1DAEF030" w14:textId="556E1F04" w:rsidR="00E775B0" w:rsidRPr="00E97928" w:rsidRDefault="00E775B0" w:rsidP="00E775B0">
      <w:pPr>
        <w:pStyle w:val="Normalex"/>
        <w:spacing w:after="0"/>
        <w:rPr>
          <w:rFonts w:asciiTheme="minorHAnsi" w:hAnsiTheme="minorHAnsi" w:cstheme="minorHAnsi"/>
          <w:sz w:val="20"/>
        </w:rPr>
      </w:pPr>
    </w:p>
    <w:p w14:paraId="37ED4874" w14:textId="202DBBEF" w:rsidR="00166738" w:rsidRPr="00E97928" w:rsidRDefault="00E775B0" w:rsidP="00166738">
      <w:pPr>
        <w:spacing w:before="0" w:beforeAutospacing="0" w:after="0" w:afterAutospacing="0"/>
        <w:rPr>
          <w:rFonts w:asciiTheme="minorHAnsi" w:eastAsia="Calibri" w:hAnsiTheme="minorHAnsi" w:cstheme="minorHAnsi"/>
          <w:sz w:val="20"/>
          <w:szCs w:val="20"/>
          <w:lang w:eastAsia="en-US"/>
        </w:rPr>
      </w:pPr>
      <w:r w:rsidRPr="00E97928">
        <w:rPr>
          <w:rFonts w:asciiTheme="minorHAnsi" w:hAnsiTheme="minorHAnsi" w:cstheme="minorHAnsi"/>
          <w:sz w:val="20"/>
        </w:rPr>
        <w:t>Le concessionnaire doit fournir des plans</w:t>
      </w:r>
      <w:r w:rsidR="00DA6090" w:rsidRPr="00E97928">
        <w:rPr>
          <w:rFonts w:asciiTheme="minorHAnsi" w:hAnsiTheme="minorHAnsi" w:cstheme="minorHAnsi"/>
          <w:sz w:val="20"/>
        </w:rPr>
        <w:t xml:space="preserve"> précis</w:t>
      </w:r>
      <w:r w:rsidRPr="00E97928">
        <w:rPr>
          <w:rFonts w:asciiTheme="minorHAnsi" w:hAnsiTheme="minorHAnsi" w:cstheme="minorHAnsi"/>
          <w:sz w:val="20"/>
        </w:rPr>
        <w:t xml:space="preserve"> et descriptifs relatifs à l'aménagement des locaux commerciaux à l'emplacement indiqué sur le plan masse joint </w:t>
      </w:r>
      <w:r w:rsidRPr="000C78C2">
        <w:rPr>
          <w:rFonts w:asciiTheme="minorHAnsi" w:hAnsiTheme="minorHAnsi" w:cstheme="minorHAnsi"/>
          <w:sz w:val="20"/>
        </w:rPr>
        <w:t xml:space="preserve">en </w:t>
      </w:r>
      <w:r w:rsidR="00840862">
        <w:rPr>
          <w:rFonts w:asciiTheme="minorHAnsi" w:hAnsiTheme="minorHAnsi" w:cstheme="minorHAnsi"/>
          <w:sz w:val="20"/>
        </w:rPr>
        <w:t>A</w:t>
      </w:r>
      <w:r w:rsidRPr="000C78C2">
        <w:rPr>
          <w:rFonts w:asciiTheme="minorHAnsi" w:hAnsiTheme="minorHAnsi" w:cstheme="minorHAnsi"/>
          <w:sz w:val="20"/>
        </w:rPr>
        <w:t>nnexe</w:t>
      </w:r>
      <w:r w:rsidR="00A3648B" w:rsidRPr="000C78C2">
        <w:rPr>
          <w:rFonts w:asciiTheme="minorHAnsi" w:hAnsiTheme="minorHAnsi" w:cstheme="minorHAnsi"/>
          <w:sz w:val="20"/>
        </w:rPr>
        <w:t>s</w:t>
      </w:r>
      <w:r w:rsidR="00BB2060" w:rsidRPr="000C78C2">
        <w:rPr>
          <w:rFonts w:asciiTheme="minorHAnsi" w:hAnsiTheme="minorHAnsi" w:cstheme="minorHAnsi"/>
          <w:sz w:val="20"/>
        </w:rPr>
        <w:t xml:space="preserve"> </w:t>
      </w:r>
      <w:r w:rsidR="00840862">
        <w:rPr>
          <w:rFonts w:asciiTheme="minorHAnsi" w:hAnsiTheme="minorHAnsi" w:cstheme="minorHAnsi"/>
          <w:sz w:val="20"/>
        </w:rPr>
        <w:t>n°</w:t>
      </w:r>
      <w:r w:rsidR="00BB2060" w:rsidRPr="000C78C2">
        <w:rPr>
          <w:rFonts w:asciiTheme="minorHAnsi" w:hAnsiTheme="minorHAnsi" w:cstheme="minorHAnsi"/>
          <w:sz w:val="20"/>
        </w:rPr>
        <w:t>2</w:t>
      </w:r>
      <w:r w:rsidRPr="000C78C2">
        <w:rPr>
          <w:rFonts w:asciiTheme="minorHAnsi" w:hAnsiTheme="minorHAnsi" w:cstheme="minorHAnsi"/>
          <w:sz w:val="20"/>
        </w:rPr>
        <w:t xml:space="preserve"> </w:t>
      </w:r>
      <w:r w:rsidR="00A3648B" w:rsidRPr="000C78C2">
        <w:rPr>
          <w:rFonts w:asciiTheme="minorHAnsi" w:hAnsiTheme="minorHAnsi" w:cstheme="minorHAnsi"/>
          <w:sz w:val="20"/>
        </w:rPr>
        <w:t xml:space="preserve">et </w:t>
      </w:r>
      <w:r w:rsidR="00840862">
        <w:rPr>
          <w:rFonts w:asciiTheme="minorHAnsi" w:hAnsiTheme="minorHAnsi" w:cstheme="minorHAnsi"/>
          <w:sz w:val="20"/>
        </w:rPr>
        <w:t>n°</w:t>
      </w:r>
      <w:r w:rsidR="00A3648B" w:rsidRPr="000C78C2">
        <w:rPr>
          <w:rFonts w:asciiTheme="minorHAnsi" w:hAnsiTheme="minorHAnsi" w:cstheme="minorHAnsi"/>
          <w:sz w:val="20"/>
        </w:rPr>
        <w:t xml:space="preserve">2bis </w:t>
      </w:r>
      <w:r w:rsidRPr="000C78C2">
        <w:rPr>
          <w:rFonts w:asciiTheme="minorHAnsi" w:hAnsiTheme="minorHAnsi" w:cstheme="minorHAnsi"/>
          <w:sz w:val="20"/>
        </w:rPr>
        <w:t>de la concession.</w:t>
      </w:r>
      <w:r w:rsidR="00166738" w:rsidRPr="00166738">
        <w:rPr>
          <w:rFonts w:asciiTheme="minorHAnsi" w:eastAsia="Calibri" w:hAnsiTheme="minorHAnsi" w:cstheme="minorHAnsi"/>
          <w:sz w:val="20"/>
          <w:szCs w:val="20"/>
          <w:lang w:eastAsia="en-US"/>
        </w:rPr>
        <w:t xml:space="preserve"> </w:t>
      </w:r>
      <w:r w:rsidR="00166738">
        <w:rPr>
          <w:rFonts w:asciiTheme="minorHAnsi" w:eastAsia="Calibri" w:hAnsiTheme="minorHAnsi" w:cstheme="minorHAnsi"/>
          <w:sz w:val="20"/>
          <w:szCs w:val="20"/>
          <w:lang w:eastAsia="en-US"/>
        </w:rPr>
        <w:t>Il fournit également des visuels de l’aménagement de l’intérieur de la cafétéria et de la terrasse</w:t>
      </w:r>
      <w:r w:rsidR="00425657">
        <w:rPr>
          <w:rFonts w:asciiTheme="minorHAnsi" w:eastAsia="Calibri" w:hAnsiTheme="minorHAnsi" w:cstheme="minorHAnsi"/>
          <w:sz w:val="20"/>
          <w:szCs w:val="20"/>
          <w:lang w:eastAsia="en-US"/>
        </w:rPr>
        <w:t>.</w:t>
      </w:r>
    </w:p>
    <w:p w14:paraId="0A5BDAEE" w14:textId="25014C28" w:rsidR="00E775B0" w:rsidRPr="000C78C2" w:rsidRDefault="00E775B0" w:rsidP="00E775B0">
      <w:pPr>
        <w:pStyle w:val="Normalex"/>
        <w:spacing w:after="0"/>
        <w:rPr>
          <w:rFonts w:asciiTheme="minorHAnsi" w:hAnsiTheme="minorHAnsi" w:cstheme="minorHAnsi"/>
          <w:sz w:val="20"/>
        </w:rPr>
      </w:pPr>
    </w:p>
    <w:p w14:paraId="05819608" w14:textId="3EA21D72" w:rsidR="00A11D11" w:rsidRPr="00817CFA" w:rsidRDefault="00A11D11" w:rsidP="00181C10">
      <w:pPr>
        <w:spacing w:before="0" w:beforeAutospacing="0" w:after="0" w:afterAutospacing="0"/>
        <w:rPr>
          <w:rFonts w:asciiTheme="minorHAnsi" w:eastAsia="Calibri" w:hAnsiTheme="minorHAnsi" w:cstheme="minorHAnsi"/>
          <w:sz w:val="20"/>
          <w:szCs w:val="20"/>
          <w:lang w:eastAsia="en-US"/>
        </w:rPr>
      </w:pPr>
      <w:r w:rsidRPr="00F556A3">
        <w:rPr>
          <w:rFonts w:asciiTheme="minorHAnsi" w:eastAsia="Calibri" w:hAnsiTheme="minorHAnsi" w:cstheme="minorHAnsi"/>
          <w:sz w:val="20"/>
          <w:szCs w:val="20"/>
          <w:lang w:eastAsia="en-US"/>
        </w:rPr>
        <w:t xml:space="preserve">Au vu de la configuration de la cafétéria il est impératif que le candidat </w:t>
      </w:r>
      <w:proofErr w:type="gramStart"/>
      <w:r w:rsidRPr="00F556A3">
        <w:rPr>
          <w:rFonts w:asciiTheme="minorHAnsi" w:eastAsia="Calibri" w:hAnsiTheme="minorHAnsi" w:cstheme="minorHAnsi"/>
          <w:sz w:val="20"/>
          <w:szCs w:val="20"/>
          <w:lang w:eastAsia="en-US"/>
        </w:rPr>
        <w:t>pr</w:t>
      </w:r>
      <w:r w:rsidR="00471219" w:rsidRPr="00F556A3">
        <w:rPr>
          <w:rFonts w:asciiTheme="minorHAnsi" w:eastAsia="Calibri" w:hAnsiTheme="minorHAnsi" w:cstheme="minorHAnsi"/>
          <w:sz w:val="20"/>
          <w:szCs w:val="20"/>
          <w:lang w:eastAsia="en-US"/>
        </w:rPr>
        <w:t>é</w:t>
      </w:r>
      <w:r w:rsidRPr="00F556A3">
        <w:rPr>
          <w:rFonts w:asciiTheme="minorHAnsi" w:eastAsia="Calibri" w:hAnsiTheme="minorHAnsi" w:cstheme="minorHAnsi"/>
          <w:sz w:val="20"/>
          <w:szCs w:val="20"/>
          <w:lang w:eastAsia="en-US"/>
        </w:rPr>
        <w:t>voit</w:t>
      </w:r>
      <w:proofErr w:type="gramEnd"/>
      <w:r w:rsidRPr="00F556A3">
        <w:rPr>
          <w:rFonts w:asciiTheme="minorHAnsi" w:eastAsia="Calibri" w:hAnsiTheme="minorHAnsi" w:cstheme="minorHAnsi"/>
          <w:sz w:val="20"/>
          <w:szCs w:val="20"/>
          <w:lang w:eastAsia="en-US"/>
        </w:rPr>
        <w:t xml:space="preserve"> un système de chauffage performant.</w:t>
      </w:r>
    </w:p>
    <w:p w14:paraId="02882694" w14:textId="77777777" w:rsidR="00573D10" w:rsidRPr="00817CFA" w:rsidRDefault="00573D10" w:rsidP="00181C10">
      <w:pPr>
        <w:spacing w:before="0" w:beforeAutospacing="0" w:after="0" w:afterAutospacing="0"/>
        <w:rPr>
          <w:rFonts w:asciiTheme="minorHAnsi" w:eastAsia="Calibri" w:hAnsiTheme="minorHAnsi" w:cstheme="minorHAnsi"/>
          <w:sz w:val="20"/>
          <w:szCs w:val="20"/>
          <w:lang w:eastAsia="en-US"/>
        </w:rPr>
      </w:pPr>
    </w:p>
    <w:p w14:paraId="068B3E79" w14:textId="4366AC7C" w:rsidR="00181C10" w:rsidRPr="00E97928" w:rsidRDefault="00181C10" w:rsidP="00181C10">
      <w:pPr>
        <w:spacing w:before="0" w:beforeAutospacing="0" w:after="0" w:afterAutospacing="0"/>
        <w:rPr>
          <w:rFonts w:asciiTheme="minorHAnsi" w:eastAsia="Calibri" w:hAnsiTheme="minorHAnsi" w:cstheme="minorHAnsi"/>
          <w:sz w:val="20"/>
          <w:szCs w:val="20"/>
          <w:lang w:eastAsia="en-US"/>
        </w:rPr>
      </w:pPr>
      <w:r w:rsidRPr="00E97928">
        <w:rPr>
          <w:rFonts w:asciiTheme="minorHAnsi" w:eastAsia="Calibri" w:hAnsiTheme="minorHAnsi" w:cstheme="minorHAnsi"/>
          <w:sz w:val="20"/>
          <w:szCs w:val="20"/>
          <w:lang w:eastAsia="en-US"/>
        </w:rPr>
        <w:t>La part correspondant aux frais engagés par le concessionnaire pour l’investissement de la cafétéria, ainsi que l’échéancier des amortissements</w:t>
      </w:r>
      <w:r w:rsidR="00EC0AC0" w:rsidRPr="00E97928">
        <w:rPr>
          <w:rFonts w:asciiTheme="minorHAnsi" w:eastAsia="Calibri" w:hAnsiTheme="minorHAnsi" w:cstheme="minorHAnsi"/>
          <w:sz w:val="20"/>
          <w:szCs w:val="20"/>
          <w:lang w:eastAsia="en-US"/>
        </w:rPr>
        <w:t xml:space="preserve"> sur </w:t>
      </w:r>
      <w:r w:rsidR="008E6326">
        <w:rPr>
          <w:rFonts w:asciiTheme="minorHAnsi" w:eastAsia="Calibri" w:hAnsiTheme="minorHAnsi" w:cstheme="minorHAnsi"/>
          <w:sz w:val="20"/>
          <w:szCs w:val="20"/>
          <w:lang w:eastAsia="en-US"/>
        </w:rPr>
        <w:t>7</w:t>
      </w:r>
      <w:r w:rsidR="00EC0AC0" w:rsidRPr="00E97928">
        <w:rPr>
          <w:rFonts w:asciiTheme="minorHAnsi" w:eastAsia="Calibri" w:hAnsiTheme="minorHAnsi" w:cstheme="minorHAnsi"/>
          <w:sz w:val="20"/>
          <w:szCs w:val="20"/>
          <w:lang w:eastAsia="en-US"/>
        </w:rPr>
        <w:t xml:space="preserve"> ans</w:t>
      </w:r>
      <w:r w:rsidRPr="00E97928">
        <w:rPr>
          <w:rFonts w:asciiTheme="minorHAnsi" w:eastAsia="Calibri" w:hAnsiTheme="minorHAnsi" w:cstheme="minorHAnsi"/>
          <w:sz w:val="20"/>
          <w:szCs w:val="20"/>
          <w:lang w:eastAsia="en-US"/>
        </w:rPr>
        <w:t xml:space="preserve">, </w:t>
      </w:r>
      <w:r w:rsidRPr="00152FAF">
        <w:rPr>
          <w:rFonts w:asciiTheme="minorHAnsi" w:eastAsia="Calibri" w:hAnsiTheme="minorHAnsi" w:cstheme="minorHAnsi"/>
          <w:sz w:val="20"/>
          <w:szCs w:val="20"/>
          <w:lang w:eastAsia="en-US"/>
        </w:rPr>
        <w:t>sont indiqués à l’</w:t>
      </w:r>
      <w:r w:rsidR="00347A37">
        <w:rPr>
          <w:rFonts w:asciiTheme="minorHAnsi" w:eastAsia="Calibri" w:hAnsiTheme="minorHAnsi" w:cstheme="minorHAnsi"/>
          <w:sz w:val="20"/>
          <w:szCs w:val="20"/>
          <w:lang w:eastAsia="en-US"/>
        </w:rPr>
        <w:t>A</w:t>
      </w:r>
      <w:r w:rsidRPr="00152FAF">
        <w:rPr>
          <w:rFonts w:asciiTheme="minorHAnsi" w:eastAsia="Calibri" w:hAnsiTheme="minorHAnsi" w:cstheme="minorHAnsi"/>
          <w:sz w:val="20"/>
          <w:szCs w:val="20"/>
          <w:lang w:eastAsia="en-US"/>
        </w:rPr>
        <w:t>nnexe n°</w:t>
      </w:r>
      <w:r w:rsidR="003D77BD" w:rsidRPr="00152FAF">
        <w:rPr>
          <w:rFonts w:asciiTheme="minorHAnsi" w:eastAsia="Calibri" w:hAnsiTheme="minorHAnsi" w:cstheme="minorHAnsi"/>
          <w:sz w:val="20"/>
          <w:szCs w:val="20"/>
          <w:lang w:eastAsia="en-US"/>
        </w:rPr>
        <w:t>5</w:t>
      </w:r>
      <w:r w:rsidRPr="00152FAF">
        <w:rPr>
          <w:rFonts w:asciiTheme="minorHAnsi" w:eastAsia="Calibri" w:hAnsiTheme="minorHAnsi" w:cstheme="minorHAnsi"/>
          <w:sz w:val="20"/>
          <w:szCs w:val="20"/>
          <w:lang w:eastAsia="en-US"/>
        </w:rPr>
        <w:t>.</w:t>
      </w:r>
    </w:p>
    <w:p w14:paraId="0015355F" w14:textId="77777777" w:rsidR="00181C10" w:rsidRPr="00E97928" w:rsidRDefault="00181C10" w:rsidP="00181C10">
      <w:pPr>
        <w:spacing w:before="0" w:beforeAutospacing="0" w:after="0" w:afterAutospacing="0"/>
        <w:rPr>
          <w:rFonts w:asciiTheme="minorHAnsi" w:eastAsia="Calibri" w:hAnsiTheme="minorHAnsi" w:cstheme="minorHAnsi"/>
          <w:sz w:val="20"/>
          <w:szCs w:val="20"/>
          <w:lang w:eastAsia="en-US"/>
        </w:rPr>
      </w:pPr>
    </w:p>
    <w:p w14:paraId="26E86866" w14:textId="237FFCE2" w:rsidR="00181C10" w:rsidRPr="00E97928" w:rsidRDefault="00181C10" w:rsidP="00181C10">
      <w:pPr>
        <w:spacing w:before="0" w:beforeAutospacing="0" w:after="0" w:afterAutospacing="0"/>
        <w:rPr>
          <w:rFonts w:asciiTheme="minorHAnsi" w:eastAsia="Calibri" w:hAnsiTheme="minorHAnsi" w:cstheme="minorHAnsi"/>
          <w:sz w:val="20"/>
          <w:szCs w:val="20"/>
          <w:lang w:eastAsia="en-US"/>
        </w:rPr>
      </w:pPr>
      <w:r w:rsidRPr="00E97928">
        <w:rPr>
          <w:rFonts w:asciiTheme="minorHAnsi" w:eastAsia="Calibri" w:hAnsiTheme="minorHAnsi" w:cstheme="minorHAnsi"/>
          <w:sz w:val="20"/>
          <w:szCs w:val="20"/>
          <w:lang w:eastAsia="en-US"/>
        </w:rPr>
        <w:t>Le concessionnaire s’engage par ailleurs à réaliser toute modification ou amélioration qui seraient rendues nécessaires, dans le respect des normes de sécurité et d’hygiène prévues par la réglementation.</w:t>
      </w:r>
    </w:p>
    <w:p w14:paraId="729CD149" w14:textId="77777777" w:rsidR="0015727E" w:rsidRPr="00E97928" w:rsidRDefault="0015727E" w:rsidP="0015727E">
      <w:pPr>
        <w:pStyle w:val="Normalex"/>
        <w:spacing w:after="0"/>
        <w:rPr>
          <w:rFonts w:asciiTheme="minorHAnsi" w:hAnsiTheme="minorHAnsi" w:cstheme="minorHAnsi"/>
          <w:sz w:val="20"/>
        </w:rPr>
      </w:pPr>
    </w:p>
    <w:p w14:paraId="7E660D87" w14:textId="420ECDB9" w:rsidR="0015727E" w:rsidRPr="00E97928" w:rsidRDefault="0015727E" w:rsidP="0015727E">
      <w:pPr>
        <w:pStyle w:val="Normalex"/>
        <w:spacing w:after="0"/>
        <w:rPr>
          <w:rFonts w:asciiTheme="minorHAnsi" w:hAnsiTheme="minorHAnsi" w:cstheme="minorHAnsi"/>
          <w:sz w:val="20"/>
        </w:rPr>
      </w:pPr>
      <w:r w:rsidRPr="00E97928">
        <w:rPr>
          <w:rFonts w:asciiTheme="minorHAnsi" w:hAnsiTheme="minorHAnsi" w:cstheme="minorHAnsi"/>
          <w:sz w:val="20"/>
        </w:rPr>
        <w:t>Lors de l’exécution des travaux nécessaires à l’agencement de la cafétéria, le concessionnaire doit prévoir un accueil temporaire afin de permettre une prestation minimum</w:t>
      </w:r>
      <w:r w:rsidR="002E0B53">
        <w:rPr>
          <w:rFonts w:asciiTheme="minorHAnsi" w:hAnsiTheme="minorHAnsi" w:cstheme="minorHAnsi"/>
          <w:sz w:val="20"/>
        </w:rPr>
        <w:t xml:space="preserve"> à savoir boissons chaudes et viennoiseries pour le matin et sandwiches, salades et plats chauds pour les repas</w:t>
      </w:r>
      <w:r w:rsidRPr="00E97928">
        <w:rPr>
          <w:rFonts w:asciiTheme="minorHAnsi" w:hAnsiTheme="minorHAnsi" w:cstheme="minorHAnsi"/>
          <w:sz w:val="20"/>
        </w:rPr>
        <w:t xml:space="preserve"> pendant la durée des travaux</w:t>
      </w:r>
      <w:r w:rsidR="00094279" w:rsidRPr="00E97928">
        <w:rPr>
          <w:rFonts w:asciiTheme="minorHAnsi" w:hAnsiTheme="minorHAnsi" w:cstheme="minorHAnsi"/>
          <w:sz w:val="20"/>
        </w:rPr>
        <w:t xml:space="preserve"> qui sera précisée par le candidat</w:t>
      </w:r>
      <w:r w:rsidRPr="00E97928">
        <w:rPr>
          <w:rFonts w:asciiTheme="minorHAnsi" w:hAnsiTheme="minorHAnsi" w:cstheme="minorHAnsi"/>
          <w:sz w:val="20"/>
        </w:rPr>
        <w:t>. Les candidats feront une description des aménagements prévus.</w:t>
      </w:r>
    </w:p>
    <w:p w14:paraId="2C21F24C" w14:textId="77777777" w:rsidR="0015727E" w:rsidRPr="00E97928" w:rsidRDefault="0015727E" w:rsidP="0015727E">
      <w:pPr>
        <w:pStyle w:val="Normalex"/>
        <w:spacing w:after="0"/>
        <w:rPr>
          <w:rFonts w:asciiTheme="minorHAnsi" w:hAnsiTheme="minorHAnsi" w:cstheme="minorHAnsi"/>
          <w:sz w:val="20"/>
        </w:rPr>
      </w:pPr>
    </w:p>
    <w:p w14:paraId="2D5929FF" w14:textId="529E7F84" w:rsidR="0015727E" w:rsidRPr="008F4509" w:rsidRDefault="0015727E" w:rsidP="0015727E">
      <w:pPr>
        <w:pStyle w:val="Normalex"/>
        <w:spacing w:after="0"/>
        <w:rPr>
          <w:rFonts w:asciiTheme="minorHAnsi" w:hAnsiTheme="minorHAnsi" w:cstheme="minorHAnsi"/>
          <w:sz w:val="20"/>
        </w:rPr>
      </w:pPr>
      <w:r w:rsidRPr="00E97928">
        <w:rPr>
          <w:rFonts w:asciiTheme="minorHAnsi" w:hAnsiTheme="minorHAnsi" w:cstheme="minorHAnsi"/>
          <w:sz w:val="20"/>
        </w:rPr>
        <w:t>A défaut d</w:t>
      </w:r>
      <w:r w:rsidR="0079680B">
        <w:rPr>
          <w:rFonts w:asciiTheme="minorHAnsi" w:hAnsiTheme="minorHAnsi" w:cstheme="minorHAnsi"/>
          <w:sz w:val="20"/>
        </w:rPr>
        <w:t>e début d</w:t>
      </w:r>
      <w:r w:rsidRPr="00E97928">
        <w:rPr>
          <w:rFonts w:asciiTheme="minorHAnsi" w:hAnsiTheme="minorHAnsi" w:cstheme="minorHAnsi"/>
          <w:sz w:val="20"/>
        </w:rPr>
        <w:t xml:space="preserve">'exécution des travaux d’aménagement des lieux, deux (2) mois après </w:t>
      </w:r>
      <w:r w:rsidR="0079680B">
        <w:rPr>
          <w:rFonts w:asciiTheme="minorHAnsi" w:hAnsiTheme="minorHAnsi" w:cstheme="minorHAnsi"/>
          <w:sz w:val="20"/>
        </w:rPr>
        <w:t>la date de début de la concession</w:t>
      </w:r>
      <w:r w:rsidRPr="00E97928">
        <w:rPr>
          <w:rFonts w:asciiTheme="minorHAnsi" w:hAnsiTheme="minorHAnsi" w:cstheme="minorHAnsi"/>
          <w:sz w:val="20"/>
        </w:rPr>
        <w:t>, l’établissement ferait, le cas échéant, sans autre mise en demeure, procéder d'office à ces travaux, aux frais et risques du prestataire</w:t>
      </w:r>
      <w:r w:rsidR="0079680B">
        <w:rPr>
          <w:rFonts w:asciiTheme="minorHAnsi" w:hAnsiTheme="minorHAnsi" w:cstheme="minorHAnsi"/>
          <w:sz w:val="20"/>
        </w:rPr>
        <w:t xml:space="preserve"> et appliquerait la pénalité prévue </w:t>
      </w:r>
      <w:r w:rsidR="008F4509">
        <w:rPr>
          <w:rFonts w:asciiTheme="minorHAnsi" w:hAnsiTheme="minorHAnsi" w:cstheme="minorHAnsi"/>
          <w:sz w:val="20"/>
        </w:rPr>
        <w:t xml:space="preserve">au </w:t>
      </w:r>
      <w:r w:rsidR="008F4509" w:rsidRPr="008F4509">
        <w:rPr>
          <w:rFonts w:asciiTheme="minorHAnsi" w:hAnsiTheme="minorHAnsi" w:cstheme="minorHAnsi"/>
          <w:sz w:val="20"/>
        </w:rPr>
        <w:t xml:space="preserve">Chapitre </w:t>
      </w:r>
      <w:r w:rsidR="004B34F8">
        <w:rPr>
          <w:rFonts w:asciiTheme="minorHAnsi" w:hAnsiTheme="minorHAnsi" w:cstheme="minorHAnsi"/>
          <w:sz w:val="20"/>
        </w:rPr>
        <w:t>7</w:t>
      </w:r>
      <w:r w:rsidRPr="008F4509">
        <w:rPr>
          <w:rFonts w:asciiTheme="minorHAnsi" w:hAnsiTheme="minorHAnsi" w:cstheme="minorHAnsi"/>
          <w:sz w:val="20"/>
        </w:rPr>
        <w:t>.</w:t>
      </w:r>
    </w:p>
    <w:p w14:paraId="50ACF40D" w14:textId="77777777" w:rsidR="0015727E" w:rsidRPr="00E97928" w:rsidRDefault="0015727E" w:rsidP="0015727E">
      <w:pPr>
        <w:spacing w:before="0" w:beforeAutospacing="0" w:after="0" w:afterAutospacing="0"/>
        <w:rPr>
          <w:rFonts w:asciiTheme="minorHAnsi" w:hAnsiTheme="minorHAnsi" w:cstheme="minorHAnsi"/>
          <w:sz w:val="20"/>
          <w:szCs w:val="20"/>
        </w:rPr>
      </w:pPr>
    </w:p>
    <w:p w14:paraId="7EB6BA3F" w14:textId="77777777" w:rsidR="0015727E" w:rsidRPr="00E775B0" w:rsidRDefault="0015727E" w:rsidP="0015727E">
      <w:pPr>
        <w:pStyle w:val="Normalex"/>
        <w:spacing w:after="0"/>
        <w:rPr>
          <w:rFonts w:asciiTheme="minorHAnsi" w:hAnsiTheme="minorHAnsi" w:cstheme="minorHAnsi"/>
          <w:sz w:val="20"/>
        </w:rPr>
      </w:pPr>
      <w:r w:rsidRPr="00E97928">
        <w:rPr>
          <w:rFonts w:asciiTheme="minorHAnsi" w:hAnsiTheme="minorHAnsi" w:cstheme="minorHAnsi"/>
          <w:sz w:val="20"/>
        </w:rPr>
        <w:t>A la fin de la convention, le concessionnaire s’engage à laisser les attentes et arrivées d’eau en état.</w:t>
      </w:r>
    </w:p>
    <w:p w14:paraId="632C7FB7" w14:textId="3D2C8CD6" w:rsidR="006119E0" w:rsidRDefault="006119E0" w:rsidP="00181C10">
      <w:pPr>
        <w:pStyle w:val="Normalex"/>
        <w:spacing w:after="0"/>
        <w:rPr>
          <w:rFonts w:asciiTheme="minorHAnsi" w:hAnsiTheme="minorHAnsi" w:cstheme="minorHAnsi"/>
          <w:sz w:val="20"/>
        </w:rPr>
      </w:pPr>
    </w:p>
    <w:p w14:paraId="7123C328" w14:textId="3DE8F739" w:rsidR="006119E0" w:rsidRPr="0015727E" w:rsidRDefault="0015727E" w:rsidP="00410E3E">
      <w:pPr>
        <w:pStyle w:val="Normalex"/>
        <w:numPr>
          <w:ilvl w:val="0"/>
          <w:numId w:val="18"/>
        </w:numPr>
        <w:spacing w:after="0"/>
        <w:rPr>
          <w:rFonts w:asciiTheme="minorHAnsi" w:hAnsiTheme="minorHAnsi" w:cstheme="minorHAnsi"/>
          <w:b/>
          <w:bCs/>
          <w:sz w:val="20"/>
        </w:rPr>
      </w:pPr>
      <w:r w:rsidRPr="0015727E">
        <w:rPr>
          <w:rFonts w:asciiTheme="minorHAnsi" w:hAnsiTheme="minorHAnsi" w:cstheme="minorHAnsi"/>
          <w:b/>
          <w:bCs/>
          <w:sz w:val="20"/>
        </w:rPr>
        <w:t>Les formalités</w:t>
      </w:r>
    </w:p>
    <w:p w14:paraId="7C35DA62" w14:textId="3907ED6B" w:rsidR="006119E0" w:rsidRDefault="006119E0" w:rsidP="00181C10">
      <w:pPr>
        <w:pStyle w:val="Normalex"/>
        <w:spacing w:after="0"/>
        <w:rPr>
          <w:rFonts w:asciiTheme="minorHAnsi" w:hAnsiTheme="minorHAnsi" w:cstheme="minorHAnsi"/>
          <w:sz w:val="20"/>
        </w:rPr>
      </w:pPr>
    </w:p>
    <w:p w14:paraId="68219D58" w14:textId="77777777" w:rsidR="0015727E" w:rsidRPr="00203B34" w:rsidRDefault="0015727E" w:rsidP="0015727E">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U</w:t>
      </w:r>
      <w:r w:rsidRPr="00203B34">
        <w:rPr>
          <w:rFonts w:asciiTheme="minorHAnsi" w:hAnsiTheme="minorHAnsi" w:cstheme="minorHAnsi"/>
          <w:sz w:val="20"/>
          <w:szCs w:val="20"/>
        </w:rPr>
        <w:t xml:space="preserve">n plan de prévention est établi et transmis à l’AP-HP par lettre recommandée avec accusé de réception, avant le commencement des travaux. </w:t>
      </w:r>
    </w:p>
    <w:p w14:paraId="6C9E1953" w14:textId="77777777" w:rsidR="0015727E" w:rsidRDefault="0015727E" w:rsidP="0015727E">
      <w:pPr>
        <w:spacing w:before="0" w:beforeAutospacing="0" w:after="0" w:afterAutospacing="0"/>
        <w:rPr>
          <w:rFonts w:asciiTheme="minorHAnsi" w:eastAsia="Calibri" w:hAnsiTheme="minorHAnsi" w:cstheme="minorHAnsi"/>
          <w:sz w:val="20"/>
          <w:szCs w:val="20"/>
        </w:rPr>
      </w:pPr>
    </w:p>
    <w:p w14:paraId="083E75A0" w14:textId="348E1CB6" w:rsidR="0015727E" w:rsidRPr="00203B34" w:rsidRDefault="0015727E" w:rsidP="0015727E">
      <w:pPr>
        <w:spacing w:before="0" w:beforeAutospacing="0" w:after="0" w:afterAutospacing="0"/>
        <w:rPr>
          <w:rFonts w:asciiTheme="minorHAnsi" w:hAnsiTheme="minorHAnsi" w:cstheme="minorHAnsi"/>
          <w:sz w:val="20"/>
          <w:szCs w:val="20"/>
        </w:rPr>
      </w:pPr>
      <w:r w:rsidRPr="00203B34">
        <w:rPr>
          <w:rFonts w:asciiTheme="minorHAnsi" w:eastAsia="Calibri" w:hAnsiTheme="minorHAnsi" w:cstheme="minorHAnsi"/>
          <w:sz w:val="20"/>
          <w:szCs w:val="20"/>
        </w:rPr>
        <w:t xml:space="preserve">Le concessionnaire ne peut pas procéder à des travaux sans </w:t>
      </w:r>
      <w:r w:rsidRPr="00203B34">
        <w:rPr>
          <w:rFonts w:asciiTheme="minorHAnsi" w:hAnsiTheme="minorHAnsi" w:cstheme="minorHAnsi"/>
          <w:sz w:val="20"/>
          <w:szCs w:val="20"/>
        </w:rPr>
        <w:t xml:space="preserve">autorisation écrite co-signée par le Directeur des Investissements et des Services Numériques (D.I.S.N.) du </w:t>
      </w:r>
      <w:r w:rsidR="009F3C3C">
        <w:rPr>
          <w:rFonts w:asciiTheme="minorHAnsi" w:hAnsiTheme="minorHAnsi" w:cstheme="minorHAnsi"/>
          <w:sz w:val="20"/>
          <w:szCs w:val="20"/>
        </w:rPr>
        <w:t>GHU AP-HP.</w:t>
      </w:r>
      <w:r w:rsidR="000924B0">
        <w:rPr>
          <w:rFonts w:asciiTheme="minorHAnsi" w:hAnsiTheme="minorHAnsi" w:cstheme="minorHAnsi"/>
          <w:sz w:val="20"/>
          <w:szCs w:val="20"/>
        </w:rPr>
        <w:t xml:space="preserve"> </w:t>
      </w:r>
      <w:r w:rsidR="009F3C3C">
        <w:rPr>
          <w:rFonts w:asciiTheme="minorHAnsi" w:hAnsiTheme="minorHAnsi" w:cstheme="minorHAnsi"/>
          <w:sz w:val="20"/>
          <w:szCs w:val="20"/>
        </w:rPr>
        <w:t>Sorbonne Université</w:t>
      </w:r>
      <w:r w:rsidRPr="00203B34">
        <w:rPr>
          <w:rFonts w:asciiTheme="minorHAnsi" w:hAnsiTheme="minorHAnsi" w:cstheme="minorHAnsi"/>
          <w:sz w:val="20"/>
          <w:szCs w:val="20"/>
        </w:rPr>
        <w:t xml:space="preserve"> ou son représentant. Toute intervention qui ne respecterait pas cette demande conduirait à la remise en état initial aux frais exclusifs du concessionnaire. Le concessionnaire a par ailleurs la charge des démarches relatives aux autorisations préalables à la réalisation des aménagements éventuels et transmet à l’établissement concerné le récépissé des travaux ou l’autorisation de la mairie.</w:t>
      </w:r>
    </w:p>
    <w:p w14:paraId="5F3320F6" w14:textId="3404E10A" w:rsidR="0015727E" w:rsidRDefault="0015727E" w:rsidP="0015727E">
      <w:pPr>
        <w:pStyle w:val="Normalex"/>
        <w:spacing w:after="0"/>
        <w:rPr>
          <w:rFonts w:asciiTheme="minorHAnsi" w:hAnsiTheme="minorHAnsi" w:cstheme="minorHAnsi"/>
          <w:sz w:val="20"/>
        </w:rPr>
      </w:pPr>
    </w:p>
    <w:p w14:paraId="3A3A1580" w14:textId="6157934F" w:rsidR="00E22B35" w:rsidRDefault="00E22B35" w:rsidP="0015727E">
      <w:pPr>
        <w:pStyle w:val="Normalex"/>
        <w:spacing w:after="0"/>
        <w:rPr>
          <w:rFonts w:asciiTheme="minorHAnsi" w:hAnsiTheme="minorHAnsi" w:cstheme="minorHAnsi"/>
          <w:sz w:val="20"/>
        </w:rPr>
      </w:pPr>
    </w:p>
    <w:p w14:paraId="77BB264C" w14:textId="77777777" w:rsidR="00E22B35" w:rsidRDefault="00E22B35" w:rsidP="0015727E">
      <w:pPr>
        <w:pStyle w:val="Normalex"/>
        <w:spacing w:after="0"/>
        <w:rPr>
          <w:rFonts w:asciiTheme="minorHAnsi" w:hAnsiTheme="minorHAnsi" w:cstheme="minorHAnsi"/>
          <w:sz w:val="20"/>
        </w:rPr>
      </w:pPr>
    </w:p>
    <w:p w14:paraId="47847328" w14:textId="77777777" w:rsidR="0015727E" w:rsidRDefault="0015727E" w:rsidP="0015727E">
      <w:pPr>
        <w:spacing w:before="0" w:beforeAutospacing="0" w:after="0" w:afterAutospacing="0"/>
        <w:rPr>
          <w:rFonts w:asciiTheme="minorHAnsi" w:eastAsia="Calibri" w:hAnsiTheme="minorHAnsi" w:cstheme="minorHAnsi"/>
          <w:sz w:val="20"/>
          <w:szCs w:val="20"/>
          <w:lang w:eastAsia="en-US"/>
        </w:rPr>
      </w:pPr>
      <w:r w:rsidRPr="00632894">
        <w:rPr>
          <w:rFonts w:asciiTheme="minorHAnsi" w:hAnsiTheme="minorHAnsi" w:cstheme="minorHAnsi"/>
          <w:sz w:val="20"/>
        </w:rPr>
        <w:t>Les travaux doivent être réalisés dans le respect des normes de sécurité, de la réglementation en vigueur et de l’ambiance architecturale du bâtiment</w:t>
      </w:r>
      <w:r>
        <w:rPr>
          <w:rFonts w:asciiTheme="minorHAnsi" w:hAnsiTheme="minorHAnsi" w:cstheme="minorHAnsi"/>
          <w:sz w:val="20"/>
        </w:rPr>
        <w:t>. Il sera fourni un plan détaillé de l’aménagement et de l’implantation des matériels et du mobilier proposé.</w:t>
      </w:r>
    </w:p>
    <w:p w14:paraId="3F428DB0" w14:textId="77777777" w:rsidR="0015727E" w:rsidRDefault="0015727E" w:rsidP="0015727E">
      <w:pPr>
        <w:spacing w:before="0" w:beforeAutospacing="0" w:after="0" w:afterAutospacing="0"/>
        <w:rPr>
          <w:rFonts w:asciiTheme="minorHAnsi" w:eastAsia="Calibri" w:hAnsiTheme="minorHAnsi" w:cstheme="minorHAnsi"/>
          <w:sz w:val="20"/>
          <w:szCs w:val="20"/>
          <w:lang w:eastAsia="en-US"/>
        </w:rPr>
      </w:pPr>
    </w:p>
    <w:p w14:paraId="77426FB4" w14:textId="4811D0D5" w:rsidR="0015727E" w:rsidRPr="00203B34" w:rsidRDefault="0015727E" w:rsidP="0015727E">
      <w:pPr>
        <w:spacing w:before="0" w:beforeAutospacing="0" w:after="0" w:afterAutospacing="0"/>
        <w:rPr>
          <w:rFonts w:asciiTheme="minorHAnsi" w:eastAsia="Calibri" w:hAnsiTheme="minorHAnsi" w:cstheme="minorHAnsi"/>
          <w:sz w:val="20"/>
          <w:szCs w:val="20"/>
          <w:lang w:eastAsia="en-US"/>
        </w:rPr>
      </w:pPr>
      <w:r>
        <w:rPr>
          <w:rFonts w:asciiTheme="minorHAnsi" w:eastAsia="Calibri" w:hAnsiTheme="minorHAnsi" w:cstheme="minorHAnsi"/>
          <w:sz w:val="20"/>
          <w:szCs w:val="20"/>
          <w:lang w:eastAsia="en-US"/>
        </w:rPr>
        <w:t>Lors de la réalisation</w:t>
      </w:r>
      <w:r w:rsidRPr="00203B34">
        <w:rPr>
          <w:rFonts w:asciiTheme="minorHAnsi" w:eastAsia="Calibri" w:hAnsiTheme="minorHAnsi" w:cstheme="minorHAnsi"/>
          <w:sz w:val="20"/>
          <w:szCs w:val="20"/>
          <w:lang w:eastAsia="en-US"/>
        </w:rPr>
        <w:t xml:space="preserve"> de gros travaux, le concessionnaire sera tenu de contracter les assurances habituelles en matière de construction d’ouvrage. Le cas échéant, il devra en fournir une copie à la cellule des marchés du </w:t>
      </w:r>
      <w:r w:rsidR="00DB2FFA">
        <w:rPr>
          <w:rFonts w:asciiTheme="minorHAnsi" w:hAnsiTheme="minorHAnsi" w:cstheme="minorHAnsi"/>
          <w:sz w:val="20"/>
          <w:szCs w:val="20"/>
        </w:rPr>
        <w:t>GHU AP-HP.</w:t>
      </w:r>
      <w:r w:rsidR="008A0D67">
        <w:rPr>
          <w:rFonts w:asciiTheme="minorHAnsi" w:hAnsiTheme="minorHAnsi" w:cstheme="minorHAnsi"/>
          <w:sz w:val="20"/>
          <w:szCs w:val="20"/>
        </w:rPr>
        <w:t xml:space="preserve"> </w:t>
      </w:r>
      <w:r w:rsidR="00DB2FFA">
        <w:rPr>
          <w:rFonts w:asciiTheme="minorHAnsi" w:hAnsiTheme="minorHAnsi" w:cstheme="minorHAnsi"/>
          <w:sz w:val="20"/>
          <w:szCs w:val="20"/>
        </w:rPr>
        <w:t>Sorbonne Université</w:t>
      </w:r>
      <w:r w:rsidR="00DB2FFA" w:rsidRPr="00203B34">
        <w:rPr>
          <w:rFonts w:asciiTheme="minorHAnsi" w:hAnsiTheme="minorHAnsi" w:cstheme="minorHAnsi"/>
          <w:sz w:val="20"/>
          <w:szCs w:val="20"/>
        </w:rPr>
        <w:t xml:space="preserve"> </w:t>
      </w:r>
      <w:r w:rsidRPr="00203B34">
        <w:rPr>
          <w:rFonts w:asciiTheme="minorHAnsi" w:hAnsiTheme="minorHAnsi" w:cstheme="minorHAnsi"/>
          <w:sz w:val="20"/>
          <w:szCs w:val="20"/>
        </w:rPr>
        <w:t xml:space="preserve">via l’adresse courriel suivante : </w:t>
      </w:r>
      <w:hyperlink r:id="rId11" w:history="1">
        <w:r w:rsidRPr="00203B34">
          <w:rPr>
            <w:rStyle w:val="Lienhypertexte"/>
            <w:rFonts w:asciiTheme="minorHAnsi" w:hAnsiTheme="minorHAnsi" w:cstheme="minorHAnsi"/>
            <w:sz w:val="20"/>
            <w:szCs w:val="20"/>
          </w:rPr>
          <w:t>secretariat.cellule-marche.psl@aphp.fr</w:t>
        </w:r>
      </w:hyperlink>
      <w:r w:rsidRPr="00203B34">
        <w:rPr>
          <w:rFonts w:asciiTheme="minorHAnsi" w:hAnsiTheme="minorHAnsi" w:cstheme="minorHAnsi"/>
          <w:sz w:val="20"/>
          <w:szCs w:val="20"/>
        </w:rPr>
        <w:t>,</w:t>
      </w:r>
      <w:r w:rsidRPr="00203B34">
        <w:rPr>
          <w:rFonts w:asciiTheme="minorHAnsi" w:eastAsia="Calibri" w:hAnsiTheme="minorHAnsi" w:cstheme="minorHAnsi"/>
          <w:sz w:val="20"/>
          <w:szCs w:val="20"/>
          <w:lang w:eastAsia="en-US"/>
        </w:rPr>
        <w:t xml:space="preserve"> avant tout démarrage de ces travaux. La production des attestations d’assurance devra être conforme à la réglementation en vigueur.</w:t>
      </w:r>
    </w:p>
    <w:p w14:paraId="4AC43344" w14:textId="77777777" w:rsidR="0015727E" w:rsidRDefault="0015727E" w:rsidP="0015727E">
      <w:pPr>
        <w:spacing w:before="0" w:beforeAutospacing="0" w:after="0" w:afterAutospacing="0"/>
        <w:rPr>
          <w:rFonts w:asciiTheme="minorHAnsi" w:hAnsiTheme="minorHAnsi" w:cstheme="minorHAnsi"/>
          <w:sz w:val="20"/>
          <w:szCs w:val="20"/>
        </w:rPr>
      </w:pPr>
    </w:p>
    <w:p w14:paraId="63EFA0AD" w14:textId="001B0E17" w:rsidR="0015727E" w:rsidRPr="00203B34" w:rsidRDefault="0015727E" w:rsidP="0015727E">
      <w:pPr>
        <w:spacing w:before="0" w:beforeAutospacing="0" w:after="0" w:afterAutospacing="0"/>
        <w:rPr>
          <w:rFonts w:asciiTheme="minorHAnsi" w:hAnsiTheme="minorHAnsi" w:cstheme="minorHAnsi"/>
          <w:sz w:val="20"/>
          <w:szCs w:val="20"/>
        </w:rPr>
      </w:pPr>
      <w:r w:rsidRPr="00203B34">
        <w:rPr>
          <w:rFonts w:asciiTheme="minorHAnsi" w:hAnsiTheme="minorHAnsi" w:cstheme="minorHAnsi"/>
          <w:sz w:val="20"/>
          <w:szCs w:val="20"/>
        </w:rPr>
        <w:t>Le concessionnaire ne peut invoquer la responsabilité de l’AP-HP ni prétendre à indemnité en cas d’interruption dans les fournitures d’eau, d’électricité et de chauffage, par suite de réparations, travaux ou pour toute autre cause.</w:t>
      </w:r>
    </w:p>
    <w:p w14:paraId="7AF3F90A" w14:textId="77777777" w:rsidR="0015727E" w:rsidRDefault="0015727E" w:rsidP="0015727E">
      <w:pPr>
        <w:spacing w:before="0" w:beforeAutospacing="0" w:after="0" w:afterAutospacing="0"/>
        <w:rPr>
          <w:rFonts w:asciiTheme="minorHAnsi" w:hAnsiTheme="minorHAnsi" w:cstheme="minorHAnsi"/>
          <w:sz w:val="20"/>
          <w:szCs w:val="20"/>
        </w:rPr>
      </w:pPr>
    </w:p>
    <w:p w14:paraId="7CA5FFEC" w14:textId="6A9CC3C1" w:rsidR="0015727E" w:rsidRDefault="0015727E" w:rsidP="0015727E">
      <w:pPr>
        <w:spacing w:before="0" w:beforeAutospacing="0" w:after="0" w:afterAutospacing="0"/>
        <w:rPr>
          <w:rFonts w:asciiTheme="minorHAnsi" w:hAnsiTheme="minorHAnsi" w:cstheme="minorHAnsi"/>
          <w:sz w:val="20"/>
          <w:szCs w:val="20"/>
        </w:rPr>
      </w:pPr>
      <w:r w:rsidRPr="00203B34">
        <w:rPr>
          <w:rFonts w:asciiTheme="minorHAnsi" w:hAnsiTheme="minorHAnsi" w:cstheme="minorHAnsi"/>
          <w:sz w:val="20"/>
          <w:szCs w:val="20"/>
        </w:rPr>
        <w:t>Toutefois, si l’AP-HP devait exécuter des travaux et qu’il en résulte pour le concessionnaire une gêne temporaire supérieure à soixante (60) jours, une demande indemnitaire préalable pourrait être formulée par le concessionnaire qui devrait chiffrer</w:t>
      </w:r>
      <w:r w:rsidRPr="00203B34">
        <w:rPr>
          <w:rFonts w:asciiTheme="minorHAnsi" w:hAnsiTheme="minorHAnsi" w:cstheme="minorHAnsi"/>
          <w:bCs/>
          <w:sz w:val="20"/>
          <w:szCs w:val="20"/>
        </w:rPr>
        <w:t xml:space="preserve"> </w:t>
      </w:r>
      <w:r w:rsidRPr="00203B34">
        <w:rPr>
          <w:rFonts w:asciiTheme="minorHAnsi" w:hAnsiTheme="minorHAnsi" w:cstheme="minorHAnsi"/>
          <w:bCs/>
          <w:sz w:val="20"/>
          <w:szCs w:val="20"/>
          <w:u w:val="single"/>
        </w:rPr>
        <w:t>avec précision le préjudice</w:t>
      </w:r>
      <w:r w:rsidRPr="00203B34">
        <w:rPr>
          <w:rFonts w:asciiTheme="minorHAnsi" w:hAnsiTheme="minorHAnsi" w:cstheme="minorHAnsi"/>
          <w:sz w:val="20"/>
          <w:szCs w:val="20"/>
        </w:rPr>
        <w:t xml:space="preserve"> estimé jusqu’à disparition du trouble de jouissance.</w:t>
      </w:r>
      <w:r w:rsidRPr="00203B34">
        <w:rPr>
          <w:rFonts w:asciiTheme="minorHAnsi" w:hAnsiTheme="minorHAnsi" w:cstheme="minorHAnsi"/>
          <w:bCs/>
          <w:i/>
          <w:sz w:val="20"/>
          <w:szCs w:val="20"/>
        </w:rPr>
        <w:t xml:space="preserve"> </w:t>
      </w:r>
      <w:r w:rsidRPr="00203B34">
        <w:rPr>
          <w:rFonts w:asciiTheme="minorHAnsi" w:hAnsiTheme="minorHAnsi" w:cstheme="minorHAnsi"/>
          <w:bCs/>
          <w:sz w:val="20"/>
          <w:szCs w:val="20"/>
        </w:rPr>
        <w:t xml:space="preserve">Il devrait fournir à cette fin </w:t>
      </w:r>
      <w:r w:rsidRPr="00203B34">
        <w:rPr>
          <w:rFonts w:asciiTheme="minorHAnsi" w:hAnsiTheme="minorHAnsi" w:cstheme="minorHAnsi"/>
          <w:sz w:val="20"/>
          <w:szCs w:val="20"/>
        </w:rPr>
        <w:t xml:space="preserve">tous les documents comptables permettant de justifier ses prétentions (en ayant recours le cas échéant à un expert-comptable). Cette demande donnerait lieu, dans l’hypothèse où la créance du concessionnaire pourrait être évaluée de manière suffisamment certaine, à </w:t>
      </w:r>
      <w:r w:rsidRPr="00203B34">
        <w:rPr>
          <w:rFonts w:asciiTheme="minorHAnsi" w:hAnsiTheme="minorHAnsi" w:cstheme="minorHAnsi"/>
          <w:sz w:val="20"/>
          <w:szCs w:val="20"/>
          <w:u w:val="single"/>
        </w:rPr>
        <w:t>la conclusion d’un protocole transactionnel avec la Direction des Affaires Juridiques</w:t>
      </w:r>
      <w:r w:rsidRPr="00203B34">
        <w:rPr>
          <w:rFonts w:asciiTheme="minorHAnsi" w:hAnsiTheme="minorHAnsi" w:cstheme="minorHAnsi"/>
          <w:sz w:val="20"/>
          <w:szCs w:val="20"/>
        </w:rPr>
        <w:t xml:space="preserve"> de l’AP-HP.</w:t>
      </w:r>
    </w:p>
    <w:p w14:paraId="1B0EC378" w14:textId="206D8BD7" w:rsidR="003B6964" w:rsidRDefault="003B6964" w:rsidP="0015727E">
      <w:pPr>
        <w:spacing w:before="0" w:beforeAutospacing="0" w:after="0" w:afterAutospacing="0"/>
        <w:rPr>
          <w:rFonts w:asciiTheme="minorHAnsi" w:hAnsiTheme="minorHAnsi" w:cstheme="minorHAnsi"/>
          <w:sz w:val="20"/>
          <w:szCs w:val="20"/>
        </w:rPr>
      </w:pPr>
    </w:p>
    <w:p w14:paraId="262E2FD9" w14:textId="1ABE62C7" w:rsidR="007B25E5" w:rsidRPr="0015727E" w:rsidRDefault="007B25E5" w:rsidP="007B25E5">
      <w:pPr>
        <w:pStyle w:val="Normalex"/>
        <w:numPr>
          <w:ilvl w:val="0"/>
          <w:numId w:val="18"/>
        </w:numPr>
        <w:spacing w:after="0"/>
        <w:rPr>
          <w:rFonts w:asciiTheme="minorHAnsi" w:hAnsiTheme="minorHAnsi" w:cstheme="minorHAnsi"/>
          <w:b/>
          <w:bCs/>
          <w:sz w:val="20"/>
        </w:rPr>
      </w:pPr>
      <w:r>
        <w:rPr>
          <w:rFonts w:asciiTheme="minorHAnsi" w:hAnsiTheme="minorHAnsi" w:cstheme="minorHAnsi"/>
          <w:b/>
          <w:bCs/>
          <w:sz w:val="20"/>
        </w:rPr>
        <w:t>Réception après réaménagement</w:t>
      </w:r>
    </w:p>
    <w:p w14:paraId="3FF66A75" w14:textId="6B5EF234" w:rsidR="007B25E5" w:rsidRDefault="007B25E5" w:rsidP="00181C10">
      <w:pPr>
        <w:spacing w:before="0" w:beforeAutospacing="0" w:after="0" w:afterAutospacing="0"/>
        <w:rPr>
          <w:rFonts w:asciiTheme="minorHAnsi" w:hAnsiTheme="minorHAnsi" w:cstheme="minorHAnsi"/>
          <w:sz w:val="20"/>
          <w:szCs w:val="20"/>
        </w:rPr>
      </w:pPr>
    </w:p>
    <w:p w14:paraId="2926CF90" w14:textId="706C051B" w:rsidR="00D145E7" w:rsidRPr="00D145E7" w:rsidRDefault="00D145E7" w:rsidP="00473F99">
      <w:pPr>
        <w:spacing w:before="0" w:beforeAutospacing="0" w:after="0" w:afterAutospacing="0"/>
        <w:rPr>
          <w:rFonts w:asciiTheme="minorHAnsi" w:hAnsiTheme="minorHAnsi" w:cstheme="minorHAnsi"/>
          <w:sz w:val="20"/>
          <w:szCs w:val="20"/>
        </w:rPr>
      </w:pPr>
      <w:r w:rsidRPr="00D145E7">
        <w:rPr>
          <w:rFonts w:asciiTheme="minorHAnsi" w:hAnsiTheme="minorHAnsi" w:cstheme="minorHAnsi"/>
          <w:sz w:val="20"/>
          <w:szCs w:val="20"/>
        </w:rPr>
        <w:t xml:space="preserve">Les travaux de réaménagement achevés, la réception des ouvrages donne lieu à une visite de réception et à un procès-verbal contradictoire entre les parties. </w:t>
      </w:r>
    </w:p>
    <w:p w14:paraId="440AFBDF" w14:textId="77777777" w:rsidR="00473F99" w:rsidRDefault="00473F99" w:rsidP="00473F99">
      <w:pPr>
        <w:spacing w:before="0" w:beforeAutospacing="0" w:after="0" w:afterAutospacing="0"/>
        <w:rPr>
          <w:rFonts w:asciiTheme="minorHAnsi" w:hAnsiTheme="minorHAnsi" w:cstheme="minorHAnsi"/>
          <w:sz w:val="20"/>
          <w:szCs w:val="20"/>
        </w:rPr>
      </w:pPr>
    </w:p>
    <w:p w14:paraId="50F599A8" w14:textId="309E4D5F" w:rsidR="00D145E7" w:rsidRPr="00D145E7" w:rsidRDefault="00D145E7" w:rsidP="00473F99">
      <w:pPr>
        <w:spacing w:before="0" w:beforeAutospacing="0" w:after="0" w:afterAutospacing="0"/>
        <w:rPr>
          <w:rFonts w:asciiTheme="minorHAnsi" w:hAnsiTheme="minorHAnsi" w:cstheme="minorHAnsi"/>
          <w:sz w:val="20"/>
          <w:szCs w:val="20"/>
        </w:rPr>
      </w:pPr>
      <w:r w:rsidRPr="00D145E7">
        <w:rPr>
          <w:rFonts w:asciiTheme="minorHAnsi" w:hAnsiTheme="minorHAnsi" w:cstheme="minorHAnsi"/>
          <w:sz w:val="20"/>
          <w:szCs w:val="20"/>
        </w:rPr>
        <w:t>Le concessionnaire s’engage à transmettre à l’AP-HP une copie des certificats de conformité, dès obtention. Les certificats sont annexés à la concession.</w:t>
      </w:r>
    </w:p>
    <w:p w14:paraId="52E272F9" w14:textId="77777777" w:rsidR="00473F99" w:rsidRDefault="00473F99" w:rsidP="00473F99">
      <w:pPr>
        <w:spacing w:before="0" w:beforeAutospacing="0" w:after="0" w:afterAutospacing="0"/>
        <w:rPr>
          <w:rFonts w:asciiTheme="minorHAnsi" w:eastAsia="Calibri" w:hAnsiTheme="minorHAnsi" w:cstheme="minorHAnsi"/>
          <w:sz w:val="20"/>
          <w:szCs w:val="20"/>
          <w:lang w:eastAsia="en-US"/>
        </w:rPr>
      </w:pPr>
    </w:p>
    <w:p w14:paraId="7914B3C5" w14:textId="07E46F42" w:rsidR="00D145E7" w:rsidRDefault="00D145E7" w:rsidP="00473F99">
      <w:pPr>
        <w:spacing w:before="0" w:beforeAutospacing="0" w:after="0" w:afterAutospacing="0"/>
        <w:rPr>
          <w:rFonts w:asciiTheme="minorHAnsi" w:eastAsia="Calibri" w:hAnsiTheme="minorHAnsi" w:cstheme="minorHAnsi"/>
          <w:sz w:val="20"/>
          <w:szCs w:val="20"/>
          <w:lang w:eastAsia="en-US"/>
        </w:rPr>
      </w:pPr>
      <w:r w:rsidRPr="00D145E7">
        <w:rPr>
          <w:rFonts w:asciiTheme="minorHAnsi" w:eastAsia="Calibri" w:hAnsiTheme="minorHAnsi" w:cstheme="minorHAnsi"/>
          <w:sz w:val="20"/>
          <w:szCs w:val="20"/>
          <w:lang w:eastAsia="en-US"/>
        </w:rPr>
        <w:t>Les locaux doivent être garnis par le concessionnaire pendant toute la durée de la concession, de matériel et de marchandises d’une valeur suffisante pour répondre au paiement de la redevance et des charges stipulées dans la concession.</w:t>
      </w:r>
    </w:p>
    <w:p w14:paraId="7EEFED23" w14:textId="211634DA" w:rsidR="003B7238" w:rsidRDefault="003B7238" w:rsidP="00833FC3">
      <w:pPr>
        <w:spacing w:before="0" w:beforeAutospacing="0" w:after="0" w:afterAutospacing="0"/>
        <w:rPr>
          <w:rFonts w:asciiTheme="minorHAnsi" w:hAnsiTheme="minorHAnsi" w:cstheme="minorHAnsi"/>
          <w:sz w:val="20"/>
          <w:szCs w:val="20"/>
        </w:rPr>
      </w:pPr>
    </w:p>
    <w:p w14:paraId="142C8829" w14:textId="0BC3D830" w:rsidR="00A55A51" w:rsidRDefault="00411CA0" w:rsidP="00A55A51">
      <w:pPr>
        <w:pStyle w:val="Titre2"/>
        <w:numPr>
          <w:ilvl w:val="0"/>
          <w:numId w:val="0"/>
        </w:numPr>
        <w:spacing w:before="0" w:after="0"/>
        <w:ind w:left="357"/>
        <w:rPr>
          <w:rFonts w:asciiTheme="minorHAnsi" w:hAnsiTheme="minorHAnsi" w:cstheme="minorHAnsi"/>
          <w:sz w:val="22"/>
          <w:szCs w:val="24"/>
        </w:rPr>
      </w:pPr>
      <w:bookmarkStart w:id="22" w:name="_Toc221875483"/>
      <w:r>
        <w:rPr>
          <w:rFonts w:asciiTheme="minorHAnsi" w:hAnsiTheme="minorHAnsi" w:cstheme="minorHAnsi"/>
          <w:sz w:val="22"/>
          <w:szCs w:val="24"/>
        </w:rPr>
        <w:t>5</w:t>
      </w:r>
      <w:r w:rsidR="00A55A51" w:rsidRPr="004147BB">
        <w:rPr>
          <w:rFonts w:asciiTheme="minorHAnsi" w:hAnsiTheme="minorHAnsi" w:cstheme="minorHAnsi"/>
          <w:sz w:val="22"/>
          <w:szCs w:val="24"/>
        </w:rPr>
        <w:t>.</w:t>
      </w:r>
      <w:r w:rsidR="008A0D67">
        <w:rPr>
          <w:rFonts w:asciiTheme="minorHAnsi" w:hAnsiTheme="minorHAnsi" w:cstheme="minorHAnsi"/>
          <w:sz w:val="22"/>
          <w:szCs w:val="24"/>
        </w:rPr>
        <w:t>2</w:t>
      </w:r>
      <w:r w:rsidR="00A55A51" w:rsidRPr="00840C40">
        <w:rPr>
          <w:rFonts w:asciiTheme="minorHAnsi" w:hAnsiTheme="minorHAnsi" w:cstheme="minorHAnsi"/>
          <w:sz w:val="22"/>
          <w:szCs w:val="24"/>
        </w:rPr>
        <w:tab/>
        <w:t xml:space="preserve"> </w:t>
      </w:r>
      <w:r w:rsidR="00A70DDF">
        <w:rPr>
          <w:rFonts w:asciiTheme="minorHAnsi" w:hAnsiTheme="minorHAnsi" w:cstheme="minorHAnsi"/>
          <w:sz w:val="22"/>
          <w:szCs w:val="24"/>
        </w:rPr>
        <w:t>Obligations du concessionnaire</w:t>
      </w:r>
      <w:bookmarkEnd w:id="22"/>
    </w:p>
    <w:p w14:paraId="44A3B60E" w14:textId="254D9F10" w:rsidR="00802F62" w:rsidRDefault="00802F62" w:rsidP="000B779C">
      <w:pPr>
        <w:spacing w:before="0" w:beforeAutospacing="0" w:after="0" w:afterAutospacing="0"/>
        <w:rPr>
          <w:rFonts w:asciiTheme="minorHAnsi" w:hAnsiTheme="minorHAnsi" w:cstheme="minorHAnsi"/>
          <w:sz w:val="20"/>
          <w:szCs w:val="20"/>
        </w:rPr>
      </w:pPr>
    </w:p>
    <w:p w14:paraId="065378CA" w14:textId="404D767B" w:rsidR="000066DC" w:rsidRPr="00BD4FD2" w:rsidRDefault="000066DC" w:rsidP="000066DC">
      <w:pPr>
        <w:pStyle w:val="Sansinterligne"/>
        <w:spacing w:beforeAutospacing="0" w:afterAutospacing="0"/>
        <w:rPr>
          <w:rFonts w:asciiTheme="minorHAnsi" w:hAnsiTheme="minorHAnsi" w:cstheme="minorHAnsi"/>
          <w:sz w:val="20"/>
          <w:szCs w:val="20"/>
        </w:rPr>
      </w:pPr>
      <w:r w:rsidRPr="006328C1">
        <w:rPr>
          <w:rFonts w:asciiTheme="minorHAnsi" w:hAnsiTheme="minorHAnsi" w:cstheme="minorHAnsi"/>
          <w:sz w:val="20"/>
          <w:szCs w:val="20"/>
        </w:rPr>
        <w:t xml:space="preserve">Le concessionnaire ne peut présenter ni stocker de produits ou matériels autres que ceux liés à son activité au </w:t>
      </w:r>
      <w:r w:rsidRPr="00BD4FD2">
        <w:rPr>
          <w:rFonts w:asciiTheme="minorHAnsi" w:hAnsiTheme="minorHAnsi" w:cstheme="minorHAnsi"/>
          <w:sz w:val="20"/>
          <w:szCs w:val="20"/>
        </w:rPr>
        <w:t xml:space="preserve">sein de l’établissement. </w:t>
      </w:r>
    </w:p>
    <w:p w14:paraId="32B49E23" w14:textId="77777777" w:rsidR="000066DC" w:rsidRPr="00BD4FD2" w:rsidRDefault="000066DC" w:rsidP="000066DC">
      <w:pPr>
        <w:spacing w:before="0" w:beforeAutospacing="0" w:after="0" w:afterAutospacing="0"/>
        <w:rPr>
          <w:rFonts w:asciiTheme="minorHAnsi" w:hAnsiTheme="minorHAnsi" w:cstheme="minorHAnsi"/>
          <w:sz w:val="20"/>
          <w:szCs w:val="20"/>
        </w:rPr>
      </w:pPr>
    </w:p>
    <w:p w14:paraId="7798F22A" w14:textId="64FCA02E" w:rsidR="000066DC" w:rsidRPr="00BD4FD2" w:rsidRDefault="000066DC" w:rsidP="000066DC">
      <w:pPr>
        <w:pStyle w:val="Sansinterligne"/>
        <w:spacing w:beforeAutospacing="0" w:afterAutospacing="0"/>
        <w:rPr>
          <w:rFonts w:asciiTheme="minorHAnsi" w:hAnsiTheme="minorHAnsi" w:cstheme="minorHAnsi"/>
          <w:sz w:val="20"/>
          <w:szCs w:val="20"/>
        </w:rPr>
      </w:pPr>
      <w:r w:rsidRPr="00BD4FD2">
        <w:rPr>
          <w:rFonts w:asciiTheme="minorHAnsi" w:hAnsiTheme="minorHAnsi" w:cstheme="minorHAnsi"/>
          <w:sz w:val="20"/>
          <w:szCs w:val="20"/>
        </w:rPr>
        <w:t xml:space="preserve">Le concessionnaire s’engage à accepter tout déplacement des espaces ou démontage des mobiliers à la demande de l’autorité concédante notamment en raison de travaux, sans pouvoir prétendre à une indemnité. </w:t>
      </w:r>
    </w:p>
    <w:p w14:paraId="71BC671D" w14:textId="77777777" w:rsidR="000066DC" w:rsidRPr="00BD4FD2" w:rsidRDefault="000066DC" w:rsidP="000066DC">
      <w:pPr>
        <w:pStyle w:val="Sansinterligne"/>
        <w:spacing w:beforeAutospacing="0" w:afterAutospacing="0"/>
        <w:rPr>
          <w:rFonts w:asciiTheme="minorHAnsi" w:hAnsiTheme="minorHAnsi" w:cstheme="minorHAnsi"/>
          <w:sz w:val="20"/>
          <w:szCs w:val="20"/>
        </w:rPr>
      </w:pPr>
    </w:p>
    <w:p w14:paraId="418F1E62" w14:textId="696574FD" w:rsidR="000066DC" w:rsidRPr="00BD4FD2" w:rsidRDefault="000066DC" w:rsidP="000066DC">
      <w:pPr>
        <w:pStyle w:val="Sansinterligne"/>
        <w:spacing w:beforeAutospacing="0" w:afterAutospacing="0"/>
        <w:rPr>
          <w:rFonts w:asciiTheme="minorHAnsi" w:hAnsiTheme="minorHAnsi" w:cstheme="minorHAnsi"/>
          <w:sz w:val="20"/>
          <w:szCs w:val="20"/>
        </w:rPr>
      </w:pPr>
      <w:r w:rsidRPr="00BD4FD2">
        <w:rPr>
          <w:rFonts w:asciiTheme="minorHAnsi" w:hAnsiTheme="minorHAnsi" w:cstheme="minorHAnsi"/>
          <w:sz w:val="20"/>
          <w:szCs w:val="20"/>
        </w:rPr>
        <w:t xml:space="preserve">Toute adjonction d’éléments meublants et toute modification des branchements électriques existants doit être soumise à l’approbation préalable de l’autorité concédante. Les modifications éventuelles sont à la charge exclusive du concessionnaire. </w:t>
      </w:r>
    </w:p>
    <w:p w14:paraId="45394660" w14:textId="77777777" w:rsidR="0047235C" w:rsidRPr="00833FC3" w:rsidRDefault="0047235C" w:rsidP="00833FC3">
      <w:pPr>
        <w:spacing w:before="0" w:beforeAutospacing="0" w:after="0" w:afterAutospacing="0"/>
        <w:rPr>
          <w:rFonts w:asciiTheme="minorHAnsi" w:hAnsiTheme="minorHAnsi" w:cstheme="minorHAnsi"/>
          <w:sz w:val="20"/>
          <w:szCs w:val="20"/>
        </w:rPr>
      </w:pPr>
    </w:p>
    <w:p w14:paraId="03C2B59C" w14:textId="5E36DFED" w:rsidR="008E3D26" w:rsidRDefault="00411CA0" w:rsidP="008E3D26">
      <w:pPr>
        <w:pStyle w:val="Titre2"/>
        <w:numPr>
          <w:ilvl w:val="0"/>
          <w:numId w:val="0"/>
        </w:numPr>
        <w:spacing w:before="0" w:after="0"/>
        <w:ind w:left="357"/>
        <w:rPr>
          <w:rFonts w:asciiTheme="minorHAnsi" w:hAnsiTheme="minorHAnsi" w:cstheme="minorHAnsi"/>
          <w:sz w:val="22"/>
          <w:szCs w:val="24"/>
        </w:rPr>
      </w:pPr>
      <w:bookmarkStart w:id="23" w:name="_Toc221875484"/>
      <w:r>
        <w:rPr>
          <w:rFonts w:asciiTheme="minorHAnsi" w:hAnsiTheme="minorHAnsi" w:cstheme="minorHAnsi"/>
          <w:sz w:val="22"/>
          <w:szCs w:val="24"/>
        </w:rPr>
        <w:t>5</w:t>
      </w:r>
      <w:r w:rsidR="008E3D26" w:rsidRPr="004147BB">
        <w:rPr>
          <w:rFonts w:asciiTheme="minorHAnsi" w:hAnsiTheme="minorHAnsi" w:cstheme="minorHAnsi"/>
          <w:sz w:val="22"/>
          <w:szCs w:val="24"/>
        </w:rPr>
        <w:t>.</w:t>
      </w:r>
      <w:r w:rsidR="008A0D67">
        <w:rPr>
          <w:rFonts w:asciiTheme="minorHAnsi" w:hAnsiTheme="minorHAnsi" w:cstheme="minorHAnsi"/>
          <w:sz w:val="22"/>
          <w:szCs w:val="24"/>
        </w:rPr>
        <w:t>3</w:t>
      </w:r>
      <w:r w:rsidR="008E3D26" w:rsidRPr="00840C40">
        <w:rPr>
          <w:rFonts w:asciiTheme="minorHAnsi" w:hAnsiTheme="minorHAnsi" w:cstheme="minorHAnsi"/>
          <w:sz w:val="22"/>
          <w:szCs w:val="24"/>
        </w:rPr>
        <w:tab/>
        <w:t xml:space="preserve"> </w:t>
      </w:r>
      <w:r w:rsidR="008E3D26">
        <w:rPr>
          <w:rFonts w:asciiTheme="minorHAnsi" w:hAnsiTheme="minorHAnsi" w:cstheme="minorHAnsi"/>
          <w:sz w:val="22"/>
          <w:szCs w:val="24"/>
        </w:rPr>
        <w:t>Entretien des locaux</w:t>
      </w:r>
      <w:bookmarkEnd w:id="23"/>
    </w:p>
    <w:p w14:paraId="3396BE8B" w14:textId="77777777" w:rsidR="00802F62" w:rsidRPr="00EA7879" w:rsidRDefault="00802F62" w:rsidP="00EA7879">
      <w:pPr>
        <w:spacing w:before="0" w:beforeAutospacing="0" w:after="0" w:afterAutospacing="0"/>
        <w:rPr>
          <w:rFonts w:asciiTheme="minorHAnsi" w:hAnsiTheme="minorHAnsi" w:cstheme="minorHAnsi"/>
          <w:sz w:val="20"/>
          <w:szCs w:val="20"/>
        </w:rPr>
      </w:pPr>
    </w:p>
    <w:p w14:paraId="717D0D49" w14:textId="0175079B" w:rsidR="00EA7879" w:rsidRPr="00EA7879" w:rsidRDefault="00EA7879" w:rsidP="00EA7879">
      <w:pPr>
        <w:spacing w:before="0" w:beforeAutospacing="0" w:after="0" w:afterAutospacing="0"/>
        <w:rPr>
          <w:rFonts w:asciiTheme="minorHAnsi" w:hAnsiTheme="minorHAnsi" w:cstheme="minorHAnsi"/>
          <w:sz w:val="20"/>
          <w:szCs w:val="20"/>
        </w:rPr>
      </w:pPr>
      <w:r w:rsidRPr="00EA7879">
        <w:rPr>
          <w:rFonts w:asciiTheme="minorHAnsi" w:hAnsiTheme="minorHAnsi" w:cstheme="minorHAnsi"/>
          <w:sz w:val="20"/>
          <w:szCs w:val="20"/>
        </w:rPr>
        <w:t>Le concessionnaire maintient à ses frais en parfait état de propreté les locaux, installations et matériels, ainsi que les abords immédiats des locaux concédés, notamment pour assurer le bon déroulement des opérations d’approvisionnement ou d’évacuation des objets ou emballages, qui relèvent de sa responsabilité.</w:t>
      </w:r>
    </w:p>
    <w:p w14:paraId="41F64FB4" w14:textId="77777777" w:rsidR="00EA7879" w:rsidRDefault="00EA7879" w:rsidP="00EA7879">
      <w:pPr>
        <w:spacing w:before="0" w:beforeAutospacing="0" w:after="0" w:afterAutospacing="0"/>
        <w:rPr>
          <w:rFonts w:asciiTheme="minorHAnsi" w:hAnsiTheme="minorHAnsi" w:cstheme="minorHAnsi"/>
          <w:sz w:val="20"/>
          <w:szCs w:val="20"/>
        </w:rPr>
      </w:pPr>
    </w:p>
    <w:p w14:paraId="6573A2C0" w14:textId="78391C0E" w:rsidR="00EA7879" w:rsidRPr="00EA7879" w:rsidRDefault="00EA7879" w:rsidP="00EA7879">
      <w:pPr>
        <w:spacing w:before="0" w:beforeAutospacing="0" w:after="0" w:afterAutospacing="0"/>
        <w:rPr>
          <w:rFonts w:asciiTheme="minorHAnsi" w:hAnsiTheme="minorHAnsi" w:cstheme="minorHAnsi"/>
          <w:sz w:val="20"/>
          <w:szCs w:val="20"/>
        </w:rPr>
      </w:pPr>
      <w:r w:rsidRPr="00EA7879">
        <w:rPr>
          <w:rFonts w:asciiTheme="minorHAnsi" w:hAnsiTheme="minorHAnsi" w:cstheme="minorHAnsi"/>
          <w:sz w:val="20"/>
          <w:szCs w:val="20"/>
        </w:rPr>
        <w:t>Le déconditionnement doit s’effectuer dans le respect des règles d’hygiène. Les cartons ne sont pas entreposés sur le sol et à la vue des usagers.</w:t>
      </w:r>
    </w:p>
    <w:p w14:paraId="61CA445D" w14:textId="77777777" w:rsidR="00282B4C" w:rsidRDefault="00282B4C" w:rsidP="00282B4C">
      <w:pPr>
        <w:spacing w:before="0" w:beforeAutospacing="0" w:after="0" w:afterAutospacing="0"/>
        <w:rPr>
          <w:rFonts w:asciiTheme="minorHAnsi" w:hAnsiTheme="minorHAnsi" w:cstheme="minorHAnsi"/>
          <w:sz w:val="20"/>
          <w:szCs w:val="20"/>
        </w:rPr>
      </w:pPr>
    </w:p>
    <w:p w14:paraId="164066C4" w14:textId="77777777" w:rsidR="00E22B35" w:rsidRDefault="00E22B35" w:rsidP="00282B4C">
      <w:pPr>
        <w:spacing w:before="0" w:beforeAutospacing="0" w:after="0" w:afterAutospacing="0"/>
        <w:rPr>
          <w:rFonts w:asciiTheme="minorHAnsi" w:hAnsiTheme="minorHAnsi" w:cstheme="minorHAnsi"/>
          <w:sz w:val="20"/>
          <w:szCs w:val="20"/>
        </w:rPr>
      </w:pPr>
    </w:p>
    <w:p w14:paraId="54D731F2" w14:textId="77777777" w:rsidR="00E22B35" w:rsidRDefault="00E22B35" w:rsidP="00282B4C">
      <w:pPr>
        <w:spacing w:before="0" w:beforeAutospacing="0" w:after="0" w:afterAutospacing="0"/>
        <w:rPr>
          <w:rFonts w:asciiTheme="minorHAnsi" w:hAnsiTheme="minorHAnsi" w:cstheme="minorHAnsi"/>
          <w:sz w:val="20"/>
          <w:szCs w:val="20"/>
        </w:rPr>
      </w:pPr>
    </w:p>
    <w:p w14:paraId="50832A85" w14:textId="77777777" w:rsidR="00E22B35" w:rsidRDefault="00E22B35" w:rsidP="00282B4C">
      <w:pPr>
        <w:spacing w:before="0" w:beforeAutospacing="0" w:after="0" w:afterAutospacing="0"/>
        <w:rPr>
          <w:rFonts w:asciiTheme="minorHAnsi" w:hAnsiTheme="minorHAnsi" w:cstheme="minorHAnsi"/>
          <w:sz w:val="20"/>
          <w:szCs w:val="20"/>
        </w:rPr>
      </w:pPr>
    </w:p>
    <w:p w14:paraId="5EE30618" w14:textId="5EA3E488" w:rsidR="00F10737" w:rsidRDefault="00282B4C" w:rsidP="00282B4C">
      <w:pPr>
        <w:spacing w:before="0" w:beforeAutospacing="0" w:after="0" w:afterAutospacing="0"/>
        <w:rPr>
          <w:rFonts w:asciiTheme="minorHAnsi" w:hAnsiTheme="minorHAnsi" w:cstheme="minorHAnsi"/>
          <w:sz w:val="20"/>
          <w:szCs w:val="20"/>
        </w:rPr>
      </w:pPr>
      <w:r w:rsidRPr="00EA7879">
        <w:rPr>
          <w:rFonts w:asciiTheme="minorHAnsi" w:hAnsiTheme="minorHAnsi" w:cstheme="minorHAnsi"/>
          <w:sz w:val="20"/>
          <w:szCs w:val="20"/>
        </w:rPr>
        <w:t>Le nettoyage des locaux est à la charge du concessionnaire. Le local de préparation, le secteur comptoir, les WC privatifs lorsqu’ils existent, la salle à manger doivent être nettoyés chaque soir afin de respecter les mesures d’hygiène.</w:t>
      </w:r>
      <w:r w:rsidR="008E4F7E">
        <w:rPr>
          <w:rFonts w:asciiTheme="minorHAnsi" w:hAnsiTheme="minorHAnsi" w:cstheme="minorHAnsi"/>
          <w:sz w:val="20"/>
          <w:szCs w:val="20"/>
        </w:rPr>
        <w:t xml:space="preserve"> </w:t>
      </w:r>
    </w:p>
    <w:p w14:paraId="7A4D363C" w14:textId="77777777" w:rsidR="00F10737" w:rsidRDefault="00F10737" w:rsidP="00282B4C">
      <w:pPr>
        <w:spacing w:before="0" w:beforeAutospacing="0" w:after="0" w:afterAutospacing="0"/>
        <w:rPr>
          <w:rFonts w:asciiTheme="minorHAnsi" w:hAnsiTheme="minorHAnsi" w:cstheme="minorHAnsi"/>
          <w:sz w:val="20"/>
          <w:szCs w:val="20"/>
        </w:rPr>
      </w:pPr>
    </w:p>
    <w:p w14:paraId="50304D57" w14:textId="19EEADA5" w:rsidR="00282B4C" w:rsidRPr="00EA7879" w:rsidRDefault="008E4F7E" w:rsidP="00282B4C">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La terrasse mise à disposition doit également être nettoyée et fermée à la fin de chaque service.</w:t>
      </w:r>
      <w:r w:rsidR="00F21DBE">
        <w:rPr>
          <w:rFonts w:asciiTheme="minorHAnsi" w:hAnsiTheme="minorHAnsi" w:cstheme="minorHAnsi"/>
          <w:sz w:val="20"/>
          <w:szCs w:val="20"/>
        </w:rPr>
        <w:t xml:space="preserve"> Il est recommandé de prévoir une fixation au sol des tables et des chaises. </w:t>
      </w:r>
    </w:p>
    <w:p w14:paraId="00C19E35" w14:textId="071743BD" w:rsidR="00EA7879" w:rsidRDefault="00EA7879" w:rsidP="00EA7879">
      <w:pPr>
        <w:pStyle w:val="Normalex"/>
        <w:spacing w:after="0"/>
        <w:rPr>
          <w:rFonts w:asciiTheme="minorHAnsi" w:hAnsiTheme="minorHAnsi" w:cstheme="minorHAnsi"/>
          <w:sz w:val="20"/>
        </w:rPr>
      </w:pPr>
    </w:p>
    <w:p w14:paraId="228E6887" w14:textId="11B3E293" w:rsidR="00282B4C" w:rsidRPr="00F21DBE" w:rsidRDefault="00282B4C" w:rsidP="00EA7879">
      <w:pPr>
        <w:pStyle w:val="Normalex"/>
        <w:spacing w:after="0"/>
        <w:rPr>
          <w:rFonts w:asciiTheme="minorHAnsi" w:hAnsiTheme="minorHAnsi" w:cstheme="minorHAnsi"/>
          <w:sz w:val="20"/>
        </w:rPr>
      </w:pPr>
      <w:r>
        <w:rPr>
          <w:rFonts w:asciiTheme="minorHAnsi" w:hAnsiTheme="minorHAnsi" w:cstheme="minorHAnsi"/>
          <w:sz w:val="20"/>
        </w:rPr>
        <w:t>Le concessionnaire doit procéder au nettoyage des parties extérieures</w:t>
      </w:r>
      <w:r w:rsidR="00166738">
        <w:rPr>
          <w:rFonts w:asciiTheme="minorHAnsi" w:hAnsiTheme="minorHAnsi" w:cstheme="minorHAnsi"/>
          <w:sz w:val="20"/>
        </w:rPr>
        <w:t xml:space="preserve"> immédiates</w:t>
      </w:r>
      <w:r>
        <w:rPr>
          <w:rFonts w:asciiTheme="minorHAnsi" w:hAnsiTheme="minorHAnsi" w:cstheme="minorHAnsi"/>
          <w:sz w:val="20"/>
        </w:rPr>
        <w:t xml:space="preserve"> à la </w:t>
      </w:r>
      <w:r w:rsidRPr="00F21DBE">
        <w:rPr>
          <w:rFonts w:asciiTheme="minorHAnsi" w:hAnsiTheme="minorHAnsi" w:cstheme="minorHAnsi"/>
          <w:sz w:val="20"/>
        </w:rPr>
        <w:t xml:space="preserve">boutique </w:t>
      </w:r>
      <w:r w:rsidR="005F5FB4" w:rsidRPr="00F21DBE">
        <w:rPr>
          <w:rFonts w:asciiTheme="minorHAnsi" w:hAnsiTheme="minorHAnsi" w:cstheme="minorHAnsi"/>
          <w:sz w:val="20"/>
        </w:rPr>
        <w:t>(</w:t>
      </w:r>
      <w:r w:rsidR="00B17350" w:rsidRPr="00F21DBE">
        <w:rPr>
          <w:rFonts w:asciiTheme="minorHAnsi" w:hAnsiTheme="minorHAnsi" w:cstheme="minorHAnsi"/>
          <w:sz w:val="20"/>
        </w:rPr>
        <w:t xml:space="preserve">y compris </w:t>
      </w:r>
      <w:r w:rsidR="005F5FB4" w:rsidRPr="00F21DBE">
        <w:rPr>
          <w:rFonts w:asciiTheme="minorHAnsi" w:hAnsiTheme="minorHAnsi" w:cstheme="minorHAnsi"/>
          <w:sz w:val="20"/>
        </w:rPr>
        <w:t>escaliers et rampe d’accès)</w:t>
      </w:r>
      <w:r w:rsidRPr="00F21DBE">
        <w:rPr>
          <w:rFonts w:asciiTheme="minorHAnsi" w:hAnsiTheme="minorHAnsi" w:cstheme="minorHAnsi"/>
          <w:sz w:val="20"/>
        </w:rPr>
        <w:t>.</w:t>
      </w:r>
    </w:p>
    <w:p w14:paraId="186DBF77" w14:textId="77777777" w:rsidR="00BC156E" w:rsidRDefault="00BC156E" w:rsidP="00693E33">
      <w:pPr>
        <w:pStyle w:val="Normalex"/>
        <w:spacing w:after="0"/>
        <w:rPr>
          <w:rFonts w:asciiTheme="minorHAnsi" w:hAnsiTheme="minorHAnsi" w:cstheme="minorHAnsi"/>
          <w:sz w:val="20"/>
        </w:rPr>
      </w:pPr>
    </w:p>
    <w:p w14:paraId="0F5959B9" w14:textId="5E164BFB" w:rsidR="00693E33" w:rsidRPr="008C179A" w:rsidRDefault="00EA7879" w:rsidP="00693E33">
      <w:pPr>
        <w:pStyle w:val="Normalex"/>
        <w:spacing w:after="0"/>
        <w:rPr>
          <w:rFonts w:asciiTheme="minorHAnsi" w:hAnsiTheme="minorHAnsi" w:cstheme="minorHAnsi"/>
          <w:sz w:val="20"/>
        </w:rPr>
      </w:pPr>
      <w:r w:rsidRPr="00EA7879">
        <w:rPr>
          <w:rFonts w:asciiTheme="minorHAnsi" w:hAnsiTheme="minorHAnsi" w:cstheme="minorHAnsi"/>
          <w:sz w:val="20"/>
        </w:rPr>
        <w:t xml:space="preserve">Le concessionnaire </w:t>
      </w:r>
      <w:r>
        <w:rPr>
          <w:rFonts w:asciiTheme="minorHAnsi" w:hAnsiTheme="minorHAnsi" w:cstheme="minorHAnsi"/>
          <w:sz w:val="20"/>
        </w:rPr>
        <w:t>doit procéder aux</w:t>
      </w:r>
      <w:r w:rsidRPr="00EA7879">
        <w:rPr>
          <w:rFonts w:asciiTheme="minorHAnsi" w:hAnsiTheme="minorHAnsi" w:cstheme="minorHAnsi"/>
          <w:sz w:val="20"/>
        </w:rPr>
        <w:t xml:space="preserve"> réparations dites « locatives » </w:t>
      </w:r>
      <w:r>
        <w:rPr>
          <w:rFonts w:asciiTheme="minorHAnsi" w:hAnsiTheme="minorHAnsi" w:cstheme="minorHAnsi"/>
          <w:sz w:val="20"/>
        </w:rPr>
        <w:t>d</w:t>
      </w:r>
      <w:r w:rsidRPr="00EA7879">
        <w:rPr>
          <w:rFonts w:asciiTheme="minorHAnsi" w:hAnsiTheme="minorHAnsi" w:cstheme="minorHAnsi"/>
          <w:sz w:val="20"/>
        </w:rPr>
        <w:t xml:space="preserve">es locaux et </w:t>
      </w:r>
      <w:r>
        <w:rPr>
          <w:rFonts w:asciiTheme="minorHAnsi" w:hAnsiTheme="minorHAnsi" w:cstheme="minorHAnsi"/>
          <w:sz w:val="20"/>
        </w:rPr>
        <w:t>d</w:t>
      </w:r>
      <w:r w:rsidRPr="00EA7879">
        <w:rPr>
          <w:rFonts w:asciiTheme="minorHAnsi" w:hAnsiTheme="minorHAnsi" w:cstheme="minorHAnsi"/>
          <w:sz w:val="20"/>
        </w:rPr>
        <w:t>es installations de toute nature dont il a la jouissance dans le cadre de la concession.</w:t>
      </w:r>
      <w:r w:rsidR="00693E33" w:rsidRPr="00693E33">
        <w:rPr>
          <w:rFonts w:asciiTheme="minorHAnsi" w:hAnsiTheme="minorHAnsi" w:cstheme="minorHAnsi"/>
          <w:sz w:val="20"/>
        </w:rPr>
        <w:t xml:space="preserve"> </w:t>
      </w:r>
      <w:r w:rsidR="00693E33" w:rsidRPr="008C179A">
        <w:rPr>
          <w:rFonts w:asciiTheme="minorHAnsi" w:hAnsiTheme="minorHAnsi" w:cstheme="minorHAnsi"/>
          <w:sz w:val="20"/>
        </w:rPr>
        <w:t xml:space="preserve">En cas de retard dans l'exécution des réparations et après mise en demeure par simple lettre recommandée, </w:t>
      </w:r>
      <w:r w:rsidR="00693E33">
        <w:rPr>
          <w:rFonts w:asciiTheme="minorHAnsi" w:hAnsiTheme="minorHAnsi" w:cstheme="minorHAnsi"/>
          <w:sz w:val="20"/>
        </w:rPr>
        <w:t xml:space="preserve">l’établissement </w:t>
      </w:r>
      <w:r w:rsidR="00693E33" w:rsidRPr="008C179A">
        <w:rPr>
          <w:rFonts w:asciiTheme="minorHAnsi" w:hAnsiTheme="minorHAnsi" w:cstheme="minorHAnsi"/>
          <w:sz w:val="20"/>
        </w:rPr>
        <w:t>a le droit de faire procéder aux travaux nécessaires, aux frais de la société.</w:t>
      </w:r>
    </w:p>
    <w:p w14:paraId="6B8E724A" w14:textId="02298ED6" w:rsidR="00EA7879" w:rsidRPr="00EA7879" w:rsidRDefault="00EA7879" w:rsidP="00693E33">
      <w:pPr>
        <w:pStyle w:val="Normalex"/>
        <w:spacing w:after="0"/>
        <w:rPr>
          <w:rFonts w:asciiTheme="minorHAnsi" w:hAnsiTheme="minorHAnsi" w:cstheme="minorHAnsi"/>
          <w:sz w:val="20"/>
        </w:rPr>
      </w:pPr>
    </w:p>
    <w:p w14:paraId="06D5B0D3" w14:textId="7FA1217B" w:rsidR="00EA7879" w:rsidRPr="00EA7879" w:rsidRDefault="00EA7879" w:rsidP="00EA7879">
      <w:pPr>
        <w:spacing w:before="0" w:beforeAutospacing="0" w:after="0" w:afterAutospacing="0"/>
        <w:rPr>
          <w:rFonts w:asciiTheme="minorHAnsi" w:hAnsiTheme="minorHAnsi" w:cstheme="minorHAnsi"/>
          <w:sz w:val="20"/>
          <w:szCs w:val="20"/>
        </w:rPr>
      </w:pPr>
      <w:r w:rsidRPr="00EA7879">
        <w:rPr>
          <w:rFonts w:asciiTheme="minorHAnsi" w:hAnsiTheme="minorHAnsi" w:cstheme="minorHAnsi"/>
          <w:sz w:val="20"/>
          <w:szCs w:val="20"/>
        </w:rPr>
        <w:t>Le concessionnaire est tenu d’informer sans délai l’établissement, de toute anomalie ou défectuosité concernant les locaux et équipements à sa disposition, justifiant des travaux et réparations lui incombant. Au cas où le concessionnaire ne satisferait pas à ses obligations et à l’issue d’un délai d’un (1) mois après réception d’une lettre recommandée restée sans effet (48 h en cas de situation à risque), l’établissement aurait le droit de faire procéder aux travaux, réparations, remplacements nécessaires pour le compte et aux frais du concessionnaire qui serait tenu de rembourser les dépenses faites par l’établissement sur simple présentation de facture.</w:t>
      </w:r>
    </w:p>
    <w:p w14:paraId="049BAC4C" w14:textId="77777777" w:rsidR="00EA7879" w:rsidRDefault="00EA7879" w:rsidP="00EA7879">
      <w:pPr>
        <w:spacing w:before="0" w:beforeAutospacing="0" w:after="0" w:afterAutospacing="0"/>
        <w:rPr>
          <w:rFonts w:asciiTheme="minorHAnsi" w:hAnsiTheme="minorHAnsi" w:cstheme="minorHAnsi"/>
          <w:sz w:val="20"/>
          <w:szCs w:val="20"/>
        </w:rPr>
      </w:pPr>
    </w:p>
    <w:p w14:paraId="741FCF9D" w14:textId="75EB8F40" w:rsidR="00EA7879" w:rsidRPr="0004206D" w:rsidRDefault="00EA7879" w:rsidP="0004206D">
      <w:pPr>
        <w:pStyle w:val="Normalex"/>
        <w:spacing w:after="0"/>
        <w:rPr>
          <w:rFonts w:asciiTheme="minorHAnsi" w:hAnsiTheme="minorHAnsi" w:cstheme="minorHAnsi"/>
          <w:sz w:val="20"/>
        </w:rPr>
      </w:pPr>
      <w:r w:rsidRPr="00EA7879">
        <w:rPr>
          <w:rFonts w:asciiTheme="minorHAnsi" w:hAnsiTheme="minorHAnsi" w:cstheme="minorHAnsi"/>
          <w:sz w:val="20"/>
        </w:rPr>
        <w:t xml:space="preserve">L’établissement se réserve le droit de faire visiter à tout moment le local par ses agents (des services techniques, d’hygiène et des conditions de travail) et de prescrire au concessionnaire les travaux qu'il croit devoir faire exécuter pour assurer l'état de bon entretien, de réparation des locaux ainsi que le respect des normes de </w:t>
      </w:r>
      <w:r w:rsidRPr="0004206D">
        <w:rPr>
          <w:rFonts w:asciiTheme="minorHAnsi" w:hAnsiTheme="minorHAnsi" w:cstheme="minorHAnsi"/>
          <w:sz w:val="20"/>
        </w:rPr>
        <w:t xml:space="preserve">sécurité. </w:t>
      </w:r>
    </w:p>
    <w:p w14:paraId="4EED51B6" w14:textId="5A1C23F1" w:rsidR="00EA7879" w:rsidRPr="0004206D" w:rsidRDefault="00EA7879" w:rsidP="0004206D">
      <w:pPr>
        <w:spacing w:before="0" w:beforeAutospacing="0" w:after="0" w:afterAutospacing="0"/>
        <w:rPr>
          <w:rFonts w:asciiTheme="minorHAnsi" w:hAnsiTheme="minorHAnsi" w:cstheme="minorHAnsi"/>
          <w:sz w:val="20"/>
          <w:szCs w:val="20"/>
        </w:rPr>
      </w:pPr>
    </w:p>
    <w:p w14:paraId="7A21A014" w14:textId="4557058E" w:rsidR="0004206D" w:rsidRDefault="0004206D" w:rsidP="0053342B">
      <w:pPr>
        <w:pStyle w:val="Normalex"/>
        <w:spacing w:after="0"/>
        <w:rPr>
          <w:rFonts w:asciiTheme="minorHAnsi" w:hAnsiTheme="minorHAnsi" w:cstheme="minorHAnsi"/>
          <w:sz w:val="20"/>
        </w:rPr>
      </w:pPr>
      <w:r w:rsidRPr="0004206D">
        <w:rPr>
          <w:rFonts w:asciiTheme="minorHAnsi" w:hAnsiTheme="minorHAnsi" w:cstheme="minorHAnsi"/>
          <w:sz w:val="20"/>
        </w:rPr>
        <w:t>Le concessionnaire est tenu de rembourser les dépenses ainsi faites, sur production des mémoires justificatifs, majorées des frais généraux.</w:t>
      </w:r>
    </w:p>
    <w:p w14:paraId="367D03CF" w14:textId="77777777" w:rsidR="00BC156E" w:rsidRPr="0004206D" w:rsidRDefault="00BC156E" w:rsidP="0053342B">
      <w:pPr>
        <w:pStyle w:val="Normalex"/>
        <w:spacing w:after="0"/>
        <w:rPr>
          <w:rFonts w:asciiTheme="minorHAnsi" w:hAnsiTheme="minorHAnsi" w:cstheme="minorHAnsi"/>
          <w:sz w:val="20"/>
        </w:rPr>
      </w:pPr>
    </w:p>
    <w:p w14:paraId="208D05EF" w14:textId="287EBA9E" w:rsidR="002560CC" w:rsidRDefault="002560CC" w:rsidP="002560CC">
      <w:pPr>
        <w:pStyle w:val="Titre2"/>
        <w:numPr>
          <w:ilvl w:val="0"/>
          <w:numId w:val="0"/>
        </w:numPr>
        <w:spacing w:before="0" w:after="0"/>
        <w:ind w:left="357"/>
        <w:rPr>
          <w:sz w:val="22"/>
          <w:szCs w:val="22"/>
        </w:rPr>
      </w:pPr>
      <w:bookmarkStart w:id="24" w:name="_Toc221875485"/>
      <w:bookmarkStart w:id="25" w:name="_Hlk220678601"/>
      <w:r>
        <w:rPr>
          <w:rFonts w:asciiTheme="minorHAnsi" w:hAnsiTheme="minorHAnsi" w:cstheme="minorHAnsi"/>
          <w:sz w:val="22"/>
          <w:szCs w:val="24"/>
        </w:rPr>
        <w:t>5</w:t>
      </w:r>
      <w:r w:rsidRPr="004147BB">
        <w:rPr>
          <w:rFonts w:asciiTheme="minorHAnsi" w:hAnsiTheme="minorHAnsi" w:cstheme="minorHAnsi"/>
          <w:sz w:val="22"/>
          <w:szCs w:val="24"/>
        </w:rPr>
        <w:t>.</w:t>
      </w:r>
      <w:r>
        <w:rPr>
          <w:rFonts w:asciiTheme="minorHAnsi" w:hAnsiTheme="minorHAnsi" w:cstheme="minorHAnsi"/>
          <w:sz w:val="22"/>
          <w:szCs w:val="24"/>
        </w:rPr>
        <w:t>4</w:t>
      </w:r>
      <w:r w:rsidRPr="00840C40">
        <w:rPr>
          <w:rFonts w:asciiTheme="minorHAnsi" w:hAnsiTheme="minorHAnsi" w:cstheme="minorHAnsi"/>
          <w:sz w:val="22"/>
          <w:szCs w:val="24"/>
        </w:rPr>
        <w:tab/>
        <w:t xml:space="preserve"> </w:t>
      </w:r>
      <w:r>
        <w:rPr>
          <w:rFonts w:asciiTheme="minorHAnsi" w:hAnsiTheme="minorHAnsi" w:cstheme="minorHAnsi"/>
          <w:sz w:val="22"/>
          <w:szCs w:val="24"/>
        </w:rPr>
        <w:t>Nuisibles</w:t>
      </w:r>
      <w:bookmarkEnd w:id="24"/>
    </w:p>
    <w:p w14:paraId="18499F29" w14:textId="20C9FE7E" w:rsidR="002560CC" w:rsidRDefault="002560CC" w:rsidP="0053342B">
      <w:pPr>
        <w:pStyle w:val="Normalex"/>
        <w:spacing w:after="0"/>
        <w:rPr>
          <w:rFonts w:ascii="Garamond" w:hAnsi="Garamond"/>
          <w:sz w:val="22"/>
          <w:szCs w:val="22"/>
        </w:rPr>
      </w:pPr>
    </w:p>
    <w:p w14:paraId="6857A4B3" w14:textId="244929FB" w:rsidR="003B6964" w:rsidRPr="002014BE" w:rsidRDefault="002560CC" w:rsidP="002560CC">
      <w:pPr>
        <w:spacing w:before="0" w:beforeAutospacing="0" w:after="0" w:afterAutospacing="0"/>
        <w:rPr>
          <w:rStyle w:val="Lienhypertexte"/>
          <w:rFonts w:asciiTheme="minorHAnsi" w:hAnsiTheme="minorHAnsi" w:cstheme="minorHAnsi"/>
          <w:color w:val="auto"/>
          <w:sz w:val="20"/>
          <w:szCs w:val="20"/>
          <w:u w:val="none"/>
        </w:rPr>
      </w:pPr>
      <w:r w:rsidRPr="002560CC">
        <w:rPr>
          <w:rFonts w:asciiTheme="minorHAnsi" w:hAnsiTheme="minorHAnsi" w:cstheme="minorHAnsi"/>
          <w:sz w:val="20"/>
          <w:szCs w:val="20"/>
        </w:rPr>
        <w:t>Le prestataire s’engage à communiquer au référent logistique de l’établissement les comptes rendus d’interventions dans le cadre de la lutte curative contre les nuisibles</w:t>
      </w:r>
      <w:r w:rsidR="003B6964">
        <w:rPr>
          <w:rFonts w:asciiTheme="minorHAnsi" w:hAnsiTheme="minorHAnsi" w:cstheme="minorHAnsi"/>
          <w:sz w:val="20"/>
          <w:szCs w:val="20"/>
        </w:rPr>
        <w:t xml:space="preserve"> à l’adresse mail suivante : </w:t>
      </w:r>
      <w:hyperlink r:id="rId12" w:history="1">
        <w:r w:rsidR="003B6964" w:rsidRPr="006A3582">
          <w:rPr>
            <w:rStyle w:val="Lienhypertexte"/>
            <w:rFonts w:asciiTheme="minorHAnsi" w:hAnsiTheme="minorHAnsi" w:cstheme="minorHAnsi"/>
            <w:sz w:val="20"/>
            <w:szCs w:val="20"/>
          </w:rPr>
          <w:t>peng.liu@aphp.fr</w:t>
        </w:r>
      </w:hyperlink>
      <w:r w:rsidR="002014BE">
        <w:rPr>
          <w:rStyle w:val="Lienhypertexte"/>
          <w:rFonts w:asciiTheme="minorHAnsi" w:hAnsiTheme="minorHAnsi" w:cstheme="minorHAnsi"/>
          <w:sz w:val="20"/>
          <w:szCs w:val="20"/>
        </w:rPr>
        <w:t xml:space="preserve">. </w:t>
      </w:r>
      <w:proofErr w:type="gramStart"/>
      <w:r w:rsidR="002014BE" w:rsidRPr="002014BE">
        <w:rPr>
          <w:rStyle w:val="Lienhypertexte"/>
          <w:rFonts w:asciiTheme="minorHAnsi" w:hAnsiTheme="minorHAnsi" w:cstheme="minorHAnsi"/>
          <w:color w:val="auto"/>
          <w:sz w:val="20"/>
          <w:szCs w:val="20"/>
          <w:u w:val="none"/>
        </w:rPr>
        <w:t>dans</w:t>
      </w:r>
      <w:proofErr w:type="gramEnd"/>
      <w:r w:rsidR="002014BE" w:rsidRPr="002014BE">
        <w:rPr>
          <w:rStyle w:val="Lienhypertexte"/>
          <w:rFonts w:asciiTheme="minorHAnsi" w:hAnsiTheme="minorHAnsi" w:cstheme="minorHAnsi"/>
          <w:color w:val="auto"/>
          <w:sz w:val="20"/>
          <w:szCs w:val="20"/>
          <w:u w:val="none"/>
        </w:rPr>
        <w:t xml:space="preserve"> les </w:t>
      </w:r>
      <w:r w:rsidR="002014BE">
        <w:rPr>
          <w:rStyle w:val="Lienhypertexte"/>
          <w:rFonts w:asciiTheme="minorHAnsi" w:hAnsiTheme="minorHAnsi" w:cstheme="minorHAnsi"/>
          <w:color w:val="auto"/>
          <w:sz w:val="20"/>
          <w:szCs w:val="20"/>
          <w:u w:val="none"/>
        </w:rPr>
        <w:t>48 heures de l’intervention.</w:t>
      </w:r>
    </w:p>
    <w:p w14:paraId="4F4FF549" w14:textId="7316C1C7" w:rsidR="002014BE" w:rsidRPr="002014BE" w:rsidRDefault="002014BE" w:rsidP="002560CC">
      <w:pPr>
        <w:spacing w:before="0" w:beforeAutospacing="0" w:after="0" w:afterAutospacing="0"/>
        <w:rPr>
          <w:rStyle w:val="Lienhypertexte"/>
          <w:rFonts w:asciiTheme="minorHAnsi" w:hAnsiTheme="minorHAnsi" w:cstheme="minorHAnsi"/>
          <w:color w:val="auto"/>
          <w:sz w:val="20"/>
          <w:szCs w:val="20"/>
          <w:u w:val="none"/>
        </w:rPr>
      </w:pPr>
    </w:p>
    <w:p w14:paraId="4B14DF29" w14:textId="3B8B47B5" w:rsidR="002014BE" w:rsidRDefault="002014BE" w:rsidP="002560CC">
      <w:pPr>
        <w:spacing w:before="0" w:beforeAutospacing="0" w:after="0" w:afterAutospacing="0"/>
        <w:rPr>
          <w:rFonts w:asciiTheme="minorHAnsi" w:hAnsiTheme="minorHAnsi" w:cstheme="minorHAnsi"/>
          <w:sz w:val="20"/>
          <w:szCs w:val="20"/>
        </w:rPr>
      </w:pPr>
      <w:bookmarkStart w:id="26" w:name="_Hlk222389047"/>
      <w:r>
        <w:rPr>
          <w:rFonts w:asciiTheme="minorHAnsi" w:hAnsiTheme="minorHAnsi" w:cstheme="minorHAnsi"/>
          <w:sz w:val="20"/>
          <w:szCs w:val="20"/>
        </w:rPr>
        <w:t xml:space="preserve">En cas d’infestation le prestataire </w:t>
      </w:r>
      <w:r w:rsidR="00001CCC">
        <w:rPr>
          <w:rFonts w:asciiTheme="minorHAnsi" w:hAnsiTheme="minorHAnsi" w:cstheme="minorHAnsi"/>
          <w:sz w:val="20"/>
          <w:szCs w:val="20"/>
        </w:rPr>
        <w:t>se rapproche du référent logistique de l’établissement pour coordonner les interventions</w:t>
      </w:r>
      <w:r w:rsidR="00FE1392">
        <w:rPr>
          <w:rFonts w:asciiTheme="minorHAnsi" w:hAnsiTheme="minorHAnsi" w:cstheme="minorHAnsi"/>
          <w:sz w:val="20"/>
          <w:szCs w:val="20"/>
        </w:rPr>
        <w:t xml:space="preserve"> </w:t>
      </w:r>
      <w:r w:rsidR="00001CCC">
        <w:rPr>
          <w:rFonts w:asciiTheme="minorHAnsi" w:hAnsiTheme="minorHAnsi" w:cstheme="minorHAnsi"/>
          <w:sz w:val="20"/>
          <w:szCs w:val="20"/>
        </w:rPr>
        <w:t>avec l’hôpital.</w:t>
      </w:r>
    </w:p>
    <w:bookmarkEnd w:id="25"/>
    <w:p w14:paraId="48BD87A1" w14:textId="2A090AE0" w:rsidR="002560CC" w:rsidRDefault="002560CC" w:rsidP="002560CC">
      <w:pPr>
        <w:spacing w:before="0" w:beforeAutospacing="0" w:after="0" w:afterAutospacing="0"/>
        <w:rPr>
          <w:rFonts w:asciiTheme="minorHAnsi" w:hAnsiTheme="minorHAnsi" w:cstheme="minorHAnsi"/>
          <w:sz w:val="20"/>
          <w:szCs w:val="20"/>
        </w:rPr>
      </w:pPr>
    </w:p>
    <w:p w14:paraId="3B4B1DFC" w14:textId="484CAAAA" w:rsidR="0004206D" w:rsidRDefault="00411CA0" w:rsidP="0004206D">
      <w:pPr>
        <w:pStyle w:val="Titre2"/>
        <w:numPr>
          <w:ilvl w:val="0"/>
          <w:numId w:val="0"/>
        </w:numPr>
        <w:spacing w:before="0" w:after="0"/>
        <w:ind w:left="357"/>
        <w:rPr>
          <w:rFonts w:asciiTheme="minorHAnsi" w:hAnsiTheme="minorHAnsi" w:cstheme="minorHAnsi"/>
          <w:sz w:val="22"/>
          <w:szCs w:val="24"/>
        </w:rPr>
      </w:pPr>
      <w:bookmarkStart w:id="27" w:name="_Toc221875486"/>
      <w:bookmarkEnd w:id="26"/>
      <w:r>
        <w:rPr>
          <w:rFonts w:asciiTheme="minorHAnsi" w:hAnsiTheme="minorHAnsi" w:cstheme="minorHAnsi"/>
          <w:sz w:val="22"/>
          <w:szCs w:val="24"/>
        </w:rPr>
        <w:t>5</w:t>
      </w:r>
      <w:r w:rsidR="0004206D" w:rsidRPr="004147BB">
        <w:rPr>
          <w:rFonts w:asciiTheme="minorHAnsi" w:hAnsiTheme="minorHAnsi" w:cstheme="minorHAnsi"/>
          <w:sz w:val="22"/>
          <w:szCs w:val="24"/>
        </w:rPr>
        <w:t>.</w:t>
      </w:r>
      <w:r w:rsidR="002560CC">
        <w:rPr>
          <w:rFonts w:asciiTheme="minorHAnsi" w:hAnsiTheme="minorHAnsi" w:cstheme="minorHAnsi"/>
          <w:sz w:val="22"/>
          <w:szCs w:val="24"/>
        </w:rPr>
        <w:t>5</w:t>
      </w:r>
      <w:r w:rsidR="0004206D" w:rsidRPr="00840C40">
        <w:rPr>
          <w:rFonts w:asciiTheme="minorHAnsi" w:hAnsiTheme="minorHAnsi" w:cstheme="minorHAnsi"/>
          <w:sz w:val="22"/>
          <w:szCs w:val="24"/>
        </w:rPr>
        <w:tab/>
        <w:t xml:space="preserve"> </w:t>
      </w:r>
      <w:r w:rsidR="0004206D">
        <w:rPr>
          <w:rFonts w:asciiTheme="minorHAnsi" w:hAnsiTheme="minorHAnsi" w:cstheme="minorHAnsi"/>
          <w:sz w:val="22"/>
          <w:szCs w:val="24"/>
        </w:rPr>
        <w:t>Sécurité incendie</w:t>
      </w:r>
      <w:bookmarkEnd w:id="27"/>
    </w:p>
    <w:p w14:paraId="10623CDB" w14:textId="77777777" w:rsidR="00802F62" w:rsidRPr="00EA7879" w:rsidRDefault="00802F62" w:rsidP="00EA7879">
      <w:pPr>
        <w:spacing w:before="0" w:beforeAutospacing="0" w:after="0" w:afterAutospacing="0"/>
        <w:rPr>
          <w:rFonts w:asciiTheme="minorHAnsi" w:hAnsiTheme="minorHAnsi" w:cstheme="minorHAnsi"/>
          <w:sz w:val="20"/>
          <w:szCs w:val="20"/>
        </w:rPr>
      </w:pPr>
    </w:p>
    <w:p w14:paraId="2307A5F1" w14:textId="424A102A" w:rsidR="00802F62" w:rsidRPr="00AD365A" w:rsidRDefault="00AD365A" w:rsidP="00EA7879">
      <w:pPr>
        <w:spacing w:before="0" w:beforeAutospacing="0" w:after="0" w:afterAutospacing="0"/>
        <w:rPr>
          <w:rFonts w:asciiTheme="minorHAnsi" w:hAnsiTheme="minorHAnsi" w:cstheme="minorHAnsi"/>
          <w:sz w:val="20"/>
          <w:szCs w:val="20"/>
        </w:rPr>
      </w:pPr>
      <w:r w:rsidRPr="00AD365A">
        <w:rPr>
          <w:rFonts w:asciiTheme="minorHAnsi" w:eastAsia="Calibri" w:hAnsiTheme="minorHAnsi" w:cstheme="minorHAnsi"/>
          <w:sz w:val="20"/>
          <w:szCs w:val="20"/>
          <w:lang w:eastAsia="en-US"/>
        </w:rPr>
        <w:t>L’AP-HP, propriétaire des bâtiments, est responsable de la sécurité des locaux concédés, y compris de la sécurité incendie. La formation des personnels aux règles de sécurité conformément à la réglementation, est à la charge du concessionnaire</w:t>
      </w:r>
      <w:r>
        <w:rPr>
          <w:rFonts w:asciiTheme="minorHAnsi" w:eastAsia="Calibri" w:hAnsiTheme="minorHAnsi" w:cstheme="minorHAnsi"/>
          <w:sz w:val="20"/>
          <w:szCs w:val="20"/>
          <w:lang w:eastAsia="en-US"/>
        </w:rPr>
        <w:t>.</w:t>
      </w:r>
    </w:p>
    <w:p w14:paraId="3AB19ED1" w14:textId="77777777" w:rsidR="00802F62" w:rsidRPr="00AD365A" w:rsidRDefault="00802F62" w:rsidP="00802F62">
      <w:pPr>
        <w:spacing w:before="0" w:beforeAutospacing="0" w:after="0" w:afterAutospacing="0"/>
        <w:rPr>
          <w:rFonts w:asciiTheme="minorHAnsi" w:hAnsiTheme="minorHAnsi" w:cstheme="minorHAnsi"/>
          <w:sz w:val="20"/>
          <w:szCs w:val="20"/>
        </w:rPr>
      </w:pPr>
    </w:p>
    <w:p w14:paraId="085B1E70" w14:textId="2D1E7505" w:rsidR="00802F62" w:rsidRDefault="000774CD" w:rsidP="00802F62">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 xml:space="preserve">La société prend en charge les installations nécessaires au regard de l’ensemble des dispositions réglementaires et obligatoires en matière d’incendie telles que la détection incendie, les portes coupe-feu, asservissements, </w:t>
      </w:r>
      <w:r w:rsidR="003954EC">
        <w:rPr>
          <w:rFonts w:asciiTheme="minorHAnsi" w:hAnsiTheme="minorHAnsi" w:cstheme="minorHAnsi"/>
          <w:sz w:val="20"/>
          <w:szCs w:val="20"/>
        </w:rPr>
        <w:t>ventilation, désenfumage des locaux.</w:t>
      </w:r>
    </w:p>
    <w:p w14:paraId="1B524909" w14:textId="784C8F9A" w:rsidR="0032764C" w:rsidRDefault="0032764C" w:rsidP="00802F62">
      <w:pPr>
        <w:spacing w:before="0" w:beforeAutospacing="0" w:after="0" w:afterAutospacing="0"/>
        <w:rPr>
          <w:rFonts w:asciiTheme="minorHAnsi" w:hAnsiTheme="minorHAnsi" w:cstheme="minorHAnsi"/>
          <w:sz w:val="20"/>
          <w:szCs w:val="20"/>
        </w:rPr>
      </w:pPr>
    </w:p>
    <w:p w14:paraId="2C2DFB89" w14:textId="75E3FCA1" w:rsidR="00ED5604" w:rsidRDefault="00ED5604" w:rsidP="00802F62">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Le concessionnaire s’engage à transmettre le dossier de demande d’aménagement et d’exploitation des locaux au responsable de la sécurité de l’AP-HP, site</w:t>
      </w:r>
      <w:r w:rsidR="00530FCE">
        <w:rPr>
          <w:rFonts w:asciiTheme="minorHAnsi" w:hAnsiTheme="minorHAnsi" w:cstheme="minorHAnsi"/>
          <w:sz w:val="20"/>
          <w:szCs w:val="20"/>
        </w:rPr>
        <w:t xml:space="preserve"> de </w:t>
      </w:r>
      <w:r w:rsidR="00F92652">
        <w:rPr>
          <w:rFonts w:asciiTheme="minorHAnsi" w:hAnsiTheme="minorHAnsi" w:cstheme="minorHAnsi"/>
          <w:sz w:val="20"/>
          <w:szCs w:val="20"/>
        </w:rPr>
        <w:t>Saint Antoine</w:t>
      </w:r>
      <w:r>
        <w:rPr>
          <w:rFonts w:asciiTheme="minorHAnsi" w:hAnsiTheme="minorHAnsi" w:cstheme="minorHAnsi"/>
          <w:sz w:val="20"/>
          <w:szCs w:val="20"/>
        </w:rPr>
        <w:t>, pour validation puis de transmettre à ses frais le dossier à la préfecture de Police.</w:t>
      </w:r>
    </w:p>
    <w:p w14:paraId="5B1E3E8D" w14:textId="7BC280BC" w:rsidR="00BC3FF6" w:rsidRDefault="00BC3FF6" w:rsidP="00802F62">
      <w:pPr>
        <w:spacing w:before="0" w:beforeAutospacing="0" w:after="0" w:afterAutospacing="0"/>
        <w:rPr>
          <w:rFonts w:asciiTheme="minorHAnsi" w:hAnsiTheme="minorHAnsi" w:cstheme="minorHAnsi"/>
          <w:sz w:val="20"/>
          <w:szCs w:val="20"/>
        </w:rPr>
      </w:pPr>
    </w:p>
    <w:p w14:paraId="6FD19D83" w14:textId="308420A7" w:rsidR="00BC3FF6" w:rsidRDefault="00BC3FF6" w:rsidP="00802F62">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 xml:space="preserve">Le concessionnaire s’engage à maintenir fermées les portes d’accès </w:t>
      </w:r>
      <w:r w:rsidR="00E10C3A">
        <w:rPr>
          <w:rFonts w:asciiTheme="minorHAnsi" w:hAnsiTheme="minorHAnsi" w:cstheme="minorHAnsi"/>
          <w:sz w:val="20"/>
          <w:szCs w:val="20"/>
        </w:rPr>
        <w:t>à la ca</w:t>
      </w:r>
      <w:r>
        <w:rPr>
          <w:rFonts w:asciiTheme="minorHAnsi" w:hAnsiTheme="minorHAnsi" w:cstheme="minorHAnsi"/>
          <w:sz w:val="20"/>
          <w:szCs w:val="20"/>
        </w:rPr>
        <w:t>f</w:t>
      </w:r>
      <w:r w:rsidR="00530FCE">
        <w:rPr>
          <w:rFonts w:asciiTheme="minorHAnsi" w:hAnsiTheme="minorHAnsi" w:cstheme="minorHAnsi"/>
          <w:sz w:val="20"/>
          <w:szCs w:val="20"/>
        </w:rPr>
        <w:t>é</w:t>
      </w:r>
      <w:r>
        <w:rPr>
          <w:rFonts w:asciiTheme="minorHAnsi" w:hAnsiTheme="minorHAnsi" w:cstheme="minorHAnsi"/>
          <w:sz w:val="20"/>
          <w:szCs w:val="20"/>
        </w:rPr>
        <w:t>t</w:t>
      </w:r>
      <w:r w:rsidR="00530FCE">
        <w:rPr>
          <w:rFonts w:asciiTheme="minorHAnsi" w:hAnsiTheme="minorHAnsi" w:cstheme="minorHAnsi"/>
          <w:sz w:val="20"/>
          <w:szCs w:val="20"/>
        </w:rPr>
        <w:t>é</w:t>
      </w:r>
      <w:r>
        <w:rPr>
          <w:rFonts w:asciiTheme="minorHAnsi" w:hAnsiTheme="minorHAnsi" w:cstheme="minorHAnsi"/>
          <w:sz w:val="20"/>
          <w:szCs w:val="20"/>
        </w:rPr>
        <w:t>ria, conformément à la réglementation sur la sécurité incendie.</w:t>
      </w:r>
    </w:p>
    <w:p w14:paraId="5943E43B" w14:textId="1C978DBE" w:rsidR="001D689D" w:rsidRDefault="001D689D" w:rsidP="00802F62">
      <w:pPr>
        <w:spacing w:before="0" w:beforeAutospacing="0" w:after="0" w:afterAutospacing="0"/>
        <w:rPr>
          <w:rFonts w:asciiTheme="minorHAnsi" w:hAnsiTheme="minorHAnsi" w:cstheme="minorHAnsi"/>
          <w:sz w:val="20"/>
          <w:szCs w:val="20"/>
        </w:rPr>
      </w:pPr>
    </w:p>
    <w:p w14:paraId="7D25717C" w14:textId="0C02A5BD" w:rsidR="001D689D" w:rsidRDefault="001D689D" w:rsidP="00802F62">
      <w:pPr>
        <w:spacing w:before="0" w:beforeAutospacing="0" w:after="0" w:afterAutospacing="0"/>
        <w:rPr>
          <w:rFonts w:asciiTheme="minorHAnsi" w:hAnsiTheme="minorHAnsi" w:cstheme="minorHAnsi"/>
          <w:sz w:val="20"/>
          <w:szCs w:val="20"/>
        </w:rPr>
      </w:pPr>
      <w:bookmarkStart w:id="28" w:name="_Hlk220678759"/>
      <w:r>
        <w:rPr>
          <w:rFonts w:asciiTheme="minorHAnsi" w:hAnsiTheme="minorHAnsi" w:cstheme="minorHAnsi"/>
          <w:sz w:val="20"/>
          <w:szCs w:val="20"/>
        </w:rPr>
        <w:t>Les salariés du prestataire doivent assister aux formations sur la sécurité incendie organisé</w:t>
      </w:r>
      <w:r w:rsidR="00256841">
        <w:rPr>
          <w:rFonts w:asciiTheme="minorHAnsi" w:hAnsiTheme="minorHAnsi" w:cstheme="minorHAnsi"/>
          <w:sz w:val="20"/>
          <w:szCs w:val="20"/>
        </w:rPr>
        <w:t>es</w:t>
      </w:r>
      <w:r>
        <w:rPr>
          <w:rFonts w:asciiTheme="minorHAnsi" w:hAnsiTheme="minorHAnsi" w:cstheme="minorHAnsi"/>
          <w:sz w:val="20"/>
          <w:szCs w:val="20"/>
        </w:rPr>
        <w:t xml:space="preserve"> par l’établissement.</w:t>
      </w:r>
    </w:p>
    <w:p w14:paraId="307894F3" w14:textId="7242470D" w:rsidR="00AD365A" w:rsidRDefault="00411CA0" w:rsidP="00AD365A">
      <w:pPr>
        <w:pStyle w:val="Titre2"/>
        <w:numPr>
          <w:ilvl w:val="0"/>
          <w:numId w:val="0"/>
        </w:numPr>
        <w:spacing w:before="0" w:after="0"/>
        <w:ind w:left="357"/>
        <w:rPr>
          <w:rFonts w:asciiTheme="minorHAnsi" w:hAnsiTheme="minorHAnsi" w:cstheme="minorHAnsi"/>
          <w:sz w:val="22"/>
          <w:szCs w:val="24"/>
        </w:rPr>
      </w:pPr>
      <w:bookmarkStart w:id="29" w:name="_Toc221875487"/>
      <w:bookmarkEnd w:id="28"/>
      <w:r>
        <w:rPr>
          <w:rFonts w:asciiTheme="minorHAnsi" w:hAnsiTheme="minorHAnsi" w:cstheme="minorHAnsi"/>
          <w:sz w:val="22"/>
          <w:szCs w:val="24"/>
        </w:rPr>
        <w:lastRenderedPageBreak/>
        <w:t>5</w:t>
      </w:r>
      <w:r w:rsidR="00AD365A" w:rsidRPr="004147BB">
        <w:rPr>
          <w:rFonts w:asciiTheme="minorHAnsi" w:hAnsiTheme="minorHAnsi" w:cstheme="minorHAnsi"/>
          <w:sz w:val="22"/>
          <w:szCs w:val="24"/>
        </w:rPr>
        <w:t>.</w:t>
      </w:r>
      <w:r w:rsidR="002560CC">
        <w:rPr>
          <w:rFonts w:asciiTheme="minorHAnsi" w:hAnsiTheme="minorHAnsi" w:cstheme="minorHAnsi"/>
          <w:sz w:val="22"/>
          <w:szCs w:val="24"/>
        </w:rPr>
        <w:t>6</w:t>
      </w:r>
      <w:r w:rsidR="00AD365A" w:rsidRPr="00840C40">
        <w:rPr>
          <w:rFonts w:asciiTheme="minorHAnsi" w:hAnsiTheme="minorHAnsi" w:cstheme="minorHAnsi"/>
          <w:sz w:val="22"/>
          <w:szCs w:val="24"/>
        </w:rPr>
        <w:tab/>
        <w:t xml:space="preserve"> </w:t>
      </w:r>
      <w:r w:rsidR="00AD365A">
        <w:rPr>
          <w:rFonts w:asciiTheme="minorHAnsi" w:hAnsiTheme="minorHAnsi" w:cstheme="minorHAnsi"/>
          <w:sz w:val="22"/>
          <w:szCs w:val="24"/>
        </w:rPr>
        <w:t>Fluides</w:t>
      </w:r>
      <w:bookmarkEnd w:id="29"/>
    </w:p>
    <w:p w14:paraId="07C2B77A" w14:textId="77777777" w:rsidR="00802F62" w:rsidRDefault="00802F62" w:rsidP="00AD365A">
      <w:pPr>
        <w:spacing w:before="0" w:beforeAutospacing="0" w:after="0" w:afterAutospacing="0"/>
        <w:rPr>
          <w:rFonts w:asciiTheme="minorHAnsi" w:hAnsiTheme="minorHAnsi" w:cstheme="minorHAnsi"/>
          <w:sz w:val="20"/>
          <w:szCs w:val="20"/>
        </w:rPr>
      </w:pPr>
    </w:p>
    <w:p w14:paraId="3540C4C1" w14:textId="00D5A5E8" w:rsidR="00AD365A" w:rsidRPr="00EC1DA4" w:rsidRDefault="00AD365A" w:rsidP="00AD365A">
      <w:pPr>
        <w:spacing w:before="0" w:beforeAutospacing="0" w:after="0" w:afterAutospacing="0"/>
        <w:rPr>
          <w:rFonts w:asciiTheme="minorHAnsi" w:hAnsiTheme="minorHAnsi" w:cstheme="minorHAnsi"/>
          <w:sz w:val="20"/>
          <w:szCs w:val="20"/>
        </w:rPr>
      </w:pPr>
      <w:r w:rsidRPr="00EC1DA4">
        <w:rPr>
          <w:rFonts w:asciiTheme="minorHAnsi" w:hAnsiTheme="minorHAnsi" w:cstheme="minorHAnsi"/>
          <w:sz w:val="20"/>
          <w:szCs w:val="20"/>
        </w:rPr>
        <w:t>L’AP-HP fournit en permanence et en quantité suffisante, l’électricité, l’eau et le chauffage</w:t>
      </w:r>
      <w:r w:rsidR="00D83C87">
        <w:rPr>
          <w:rFonts w:asciiTheme="minorHAnsi" w:hAnsiTheme="minorHAnsi" w:cstheme="minorHAnsi"/>
          <w:sz w:val="20"/>
          <w:szCs w:val="20"/>
        </w:rPr>
        <w:t xml:space="preserve"> (fluides)</w:t>
      </w:r>
      <w:r w:rsidRPr="00EC1DA4">
        <w:rPr>
          <w:rFonts w:asciiTheme="minorHAnsi" w:hAnsiTheme="minorHAnsi" w:cstheme="minorHAnsi"/>
          <w:sz w:val="20"/>
          <w:szCs w:val="20"/>
        </w:rPr>
        <w:t xml:space="preserve"> nécessaires au bon fonctionnement des installations, dans la limite des puissances exigées et dans le cadre du bon fonctionnement de l’hôpital, ceci sous réserve de circonstances imprévisibles, exceptionnelles et extérieures.</w:t>
      </w:r>
    </w:p>
    <w:p w14:paraId="4818904C" w14:textId="77777777" w:rsidR="00AD365A" w:rsidRPr="00EC1DA4" w:rsidRDefault="00AD365A" w:rsidP="00AD365A">
      <w:pPr>
        <w:spacing w:before="0" w:beforeAutospacing="0" w:after="0" w:afterAutospacing="0"/>
        <w:rPr>
          <w:rFonts w:asciiTheme="minorHAnsi" w:hAnsiTheme="minorHAnsi" w:cstheme="minorHAnsi"/>
          <w:sz w:val="20"/>
          <w:szCs w:val="20"/>
        </w:rPr>
      </w:pPr>
    </w:p>
    <w:p w14:paraId="0B44615F" w14:textId="791B38D8" w:rsidR="00D83C87" w:rsidRDefault="00AD365A" w:rsidP="00802F62">
      <w:pPr>
        <w:spacing w:before="0" w:beforeAutospacing="0" w:after="0" w:afterAutospacing="0"/>
        <w:rPr>
          <w:rFonts w:asciiTheme="minorHAnsi" w:hAnsiTheme="minorHAnsi" w:cstheme="minorHAnsi"/>
          <w:sz w:val="20"/>
          <w:szCs w:val="20"/>
        </w:rPr>
      </w:pPr>
      <w:r w:rsidRPr="00EC1DA4">
        <w:rPr>
          <w:rFonts w:asciiTheme="minorHAnsi" w:hAnsiTheme="minorHAnsi" w:cstheme="minorHAnsi"/>
          <w:sz w:val="20"/>
          <w:szCs w:val="20"/>
        </w:rPr>
        <w:t>Le concessionnaire prend les dispositions nécessaires pour se doter de lignes téléphoniques privées</w:t>
      </w:r>
      <w:r w:rsidR="00D83C87">
        <w:rPr>
          <w:rFonts w:asciiTheme="minorHAnsi" w:hAnsiTheme="minorHAnsi" w:cstheme="minorHAnsi"/>
          <w:sz w:val="20"/>
          <w:szCs w:val="20"/>
        </w:rPr>
        <w:t xml:space="preserve">. A cet effet, il traite avec l’opérateur téléphonique de son choix auquel il règle directement le montant de l’abonnement et </w:t>
      </w:r>
      <w:r w:rsidR="00B928E2">
        <w:rPr>
          <w:rFonts w:asciiTheme="minorHAnsi" w:hAnsiTheme="minorHAnsi" w:cstheme="minorHAnsi"/>
          <w:sz w:val="20"/>
          <w:szCs w:val="20"/>
        </w:rPr>
        <w:t>l</w:t>
      </w:r>
      <w:r w:rsidR="00D83C87">
        <w:rPr>
          <w:rFonts w:asciiTheme="minorHAnsi" w:hAnsiTheme="minorHAnsi" w:cstheme="minorHAnsi"/>
          <w:sz w:val="20"/>
          <w:szCs w:val="20"/>
        </w:rPr>
        <w:t>es consommations</w:t>
      </w:r>
      <w:r w:rsidRPr="00EC1DA4">
        <w:rPr>
          <w:rFonts w:asciiTheme="minorHAnsi" w:hAnsiTheme="minorHAnsi" w:cstheme="minorHAnsi"/>
          <w:sz w:val="20"/>
          <w:szCs w:val="20"/>
        </w:rPr>
        <w:t>.</w:t>
      </w:r>
    </w:p>
    <w:p w14:paraId="2AD8E260" w14:textId="77777777" w:rsidR="00D83C87" w:rsidRDefault="00D83C87" w:rsidP="00802F62">
      <w:pPr>
        <w:spacing w:before="0" w:beforeAutospacing="0" w:after="0" w:afterAutospacing="0"/>
        <w:rPr>
          <w:rFonts w:asciiTheme="minorHAnsi" w:hAnsiTheme="minorHAnsi" w:cstheme="minorHAnsi"/>
          <w:sz w:val="20"/>
          <w:szCs w:val="20"/>
        </w:rPr>
      </w:pPr>
    </w:p>
    <w:p w14:paraId="22A272C7" w14:textId="7E093E51" w:rsidR="00802F62" w:rsidRPr="00EC1DA4" w:rsidRDefault="00AD365A" w:rsidP="00802F62">
      <w:pPr>
        <w:spacing w:before="0" w:beforeAutospacing="0" w:after="0" w:afterAutospacing="0"/>
        <w:rPr>
          <w:rFonts w:asciiTheme="minorHAnsi" w:hAnsiTheme="minorHAnsi" w:cstheme="minorHAnsi"/>
          <w:sz w:val="20"/>
          <w:szCs w:val="20"/>
        </w:rPr>
      </w:pPr>
      <w:r w:rsidRPr="00EC1DA4">
        <w:rPr>
          <w:rFonts w:asciiTheme="minorHAnsi" w:hAnsiTheme="minorHAnsi" w:cstheme="minorHAnsi"/>
          <w:sz w:val="20"/>
          <w:szCs w:val="20"/>
        </w:rPr>
        <w:t>Les fluides</w:t>
      </w:r>
      <w:r w:rsidR="00D83C87">
        <w:rPr>
          <w:rFonts w:asciiTheme="minorHAnsi" w:hAnsiTheme="minorHAnsi" w:cstheme="minorHAnsi"/>
          <w:sz w:val="20"/>
          <w:szCs w:val="20"/>
        </w:rPr>
        <w:t xml:space="preserve"> </w:t>
      </w:r>
      <w:r w:rsidRPr="00EC1DA4">
        <w:rPr>
          <w:rFonts w:asciiTheme="minorHAnsi" w:hAnsiTheme="minorHAnsi" w:cstheme="minorHAnsi"/>
          <w:sz w:val="20"/>
          <w:szCs w:val="20"/>
        </w:rPr>
        <w:t>sont facturés au coût standard par m² des prestations hôtelières et techniques en vigueur à l’AP-HP à la date anniversaire de la concession, de même que le gardiennage, la sécurité incendie et le traitement des déchets.</w:t>
      </w:r>
    </w:p>
    <w:p w14:paraId="53E8EFB6" w14:textId="34D5563A" w:rsidR="00802F62" w:rsidRDefault="00802F62" w:rsidP="00802F62">
      <w:pPr>
        <w:spacing w:before="0" w:beforeAutospacing="0" w:after="0" w:afterAutospacing="0"/>
        <w:rPr>
          <w:rFonts w:asciiTheme="minorHAnsi" w:hAnsiTheme="minorHAnsi" w:cstheme="minorHAnsi"/>
          <w:sz w:val="20"/>
          <w:szCs w:val="20"/>
        </w:rPr>
      </w:pPr>
    </w:p>
    <w:p w14:paraId="7759CD41" w14:textId="6DE2B5F0" w:rsidR="00F61C9F" w:rsidRPr="00943CE0" w:rsidRDefault="00F61C9F" w:rsidP="00802F62">
      <w:pPr>
        <w:spacing w:before="0" w:beforeAutospacing="0" w:after="0" w:afterAutospacing="0"/>
        <w:rPr>
          <w:rFonts w:asciiTheme="minorHAnsi" w:hAnsiTheme="minorHAnsi" w:cstheme="minorHAnsi"/>
          <w:sz w:val="20"/>
          <w:szCs w:val="20"/>
        </w:rPr>
      </w:pPr>
      <w:r w:rsidRPr="00943CE0">
        <w:rPr>
          <w:rFonts w:asciiTheme="minorHAnsi" w:hAnsiTheme="minorHAnsi" w:cstheme="minorHAnsi"/>
          <w:sz w:val="20"/>
          <w:szCs w:val="20"/>
        </w:rPr>
        <w:t>A titre indicatif les coût</w:t>
      </w:r>
      <w:r w:rsidR="00C91742" w:rsidRPr="00943CE0">
        <w:rPr>
          <w:rFonts w:asciiTheme="minorHAnsi" w:hAnsiTheme="minorHAnsi" w:cstheme="minorHAnsi"/>
          <w:sz w:val="20"/>
          <w:szCs w:val="20"/>
        </w:rPr>
        <w:t>s</w:t>
      </w:r>
      <w:r w:rsidRPr="00943CE0">
        <w:rPr>
          <w:rFonts w:asciiTheme="minorHAnsi" w:hAnsiTheme="minorHAnsi" w:cstheme="minorHAnsi"/>
          <w:sz w:val="20"/>
          <w:szCs w:val="20"/>
        </w:rPr>
        <w:t xml:space="preserve"> standard</w:t>
      </w:r>
      <w:r w:rsidR="00943CE0" w:rsidRPr="00943CE0">
        <w:rPr>
          <w:rFonts w:asciiTheme="minorHAnsi" w:hAnsiTheme="minorHAnsi" w:cstheme="minorHAnsi"/>
          <w:sz w:val="20"/>
          <w:szCs w:val="20"/>
        </w:rPr>
        <w:t xml:space="preserve"> en 2025</w:t>
      </w:r>
      <w:r w:rsidRPr="00943CE0">
        <w:rPr>
          <w:rFonts w:asciiTheme="minorHAnsi" w:hAnsiTheme="minorHAnsi" w:cstheme="minorHAnsi"/>
          <w:sz w:val="20"/>
          <w:szCs w:val="20"/>
        </w:rPr>
        <w:t xml:space="preserve"> étaient de</w:t>
      </w:r>
      <w:r w:rsidR="00C91742" w:rsidRPr="00943CE0">
        <w:rPr>
          <w:rFonts w:asciiTheme="minorHAnsi" w:hAnsiTheme="minorHAnsi" w:cstheme="minorHAnsi"/>
          <w:sz w:val="20"/>
          <w:szCs w:val="20"/>
        </w:rPr>
        <w:t> :</w:t>
      </w:r>
    </w:p>
    <w:p w14:paraId="13AB5913" w14:textId="0C706CD1" w:rsidR="00FA3273" w:rsidRPr="00943CE0" w:rsidRDefault="00FA3273" w:rsidP="00410E3E">
      <w:pPr>
        <w:pStyle w:val="Paragraphedeliste"/>
        <w:numPr>
          <w:ilvl w:val="0"/>
          <w:numId w:val="19"/>
        </w:numPr>
        <w:spacing w:before="0" w:beforeAutospacing="0" w:after="0" w:afterAutospacing="0"/>
        <w:contextualSpacing w:val="0"/>
        <w:jc w:val="left"/>
        <w:rPr>
          <w:rFonts w:asciiTheme="minorHAnsi" w:hAnsiTheme="minorHAnsi" w:cs="Times New Roman"/>
          <w:sz w:val="20"/>
          <w:szCs w:val="20"/>
        </w:rPr>
      </w:pPr>
      <w:r w:rsidRPr="00943CE0">
        <w:rPr>
          <w:rFonts w:asciiTheme="minorHAnsi" w:hAnsiTheme="minorHAnsi"/>
          <w:sz w:val="20"/>
          <w:szCs w:val="20"/>
        </w:rPr>
        <w:t xml:space="preserve">Forfait fluides (intégrant eau, électricité, chauffage et assainissement) </w:t>
      </w:r>
      <w:r w:rsidR="00943CE0" w:rsidRPr="00943CE0">
        <w:rPr>
          <w:rFonts w:asciiTheme="minorHAnsi" w:hAnsiTheme="minorHAnsi"/>
          <w:sz w:val="20"/>
          <w:szCs w:val="20"/>
        </w:rPr>
        <w:t>46,02</w:t>
      </w:r>
      <w:r w:rsidRPr="00943CE0">
        <w:rPr>
          <w:rFonts w:asciiTheme="minorHAnsi" w:hAnsiTheme="minorHAnsi"/>
          <w:sz w:val="20"/>
          <w:szCs w:val="20"/>
        </w:rPr>
        <w:t xml:space="preserve"> Euros HT/m</w:t>
      </w:r>
      <w:r w:rsidR="00DE3F20" w:rsidRPr="00943CE0">
        <w:rPr>
          <w:rFonts w:asciiTheme="minorHAnsi" w:hAnsiTheme="minorHAnsi"/>
          <w:sz w:val="20"/>
          <w:szCs w:val="20"/>
        </w:rPr>
        <w:t>²</w:t>
      </w:r>
    </w:p>
    <w:p w14:paraId="2F84F5AF" w14:textId="72128C2F" w:rsidR="00FA3273" w:rsidRPr="00943CE0" w:rsidRDefault="00FA3273" w:rsidP="00410E3E">
      <w:pPr>
        <w:pStyle w:val="Paragraphedeliste"/>
        <w:numPr>
          <w:ilvl w:val="0"/>
          <w:numId w:val="19"/>
        </w:numPr>
        <w:spacing w:before="0" w:beforeAutospacing="0" w:after="0" w:afterAutospacing="0"/>
        <w:contextualSpacing w:val="0"/>
        <w:jc w:val="left"/>
        <w:rPr>
          <w:rFonts w:asciiTheme="minorHAnsi" w:hAnsiTheme="minorHAnsi"/>
          <w:sz w:val="20"/>
          <w:szCs w:val="20"/>
        </w:rPr>
      </w:pPr>
      <w:r w:rsidRPr="00943CE0">
        <w:rPr>
          <w:rFonts w:asciiTheme="minorHAnsi" w:hAnsiTheme="minorHAnsi"/>
          <w:sz w:val="20"/>
          <w:szCs w:val="20"/>
        </w:rPr>
        <w:t>Gardiennage : 1</w:t>
      </w:r>
      <w:r w:rsidR="00943CE0" w:rsidRPr="00943CE0">
        <w:rPr>
          <w:rFonts w:asciiTheme="minorHAnsi" w:hAnsiTheme="minorHAnsi"/>
          <w:sz w:val="20"/>
          <w:szCs w:val="20"/>
        </w:rPr>
        <w:t>6</w:t>
      </w:r>
      <w:r w:rsidRPr="00943CE0">
        <w:rPr>
          <w:rFonts w:asciiTheme="minorHAnsi" w:hAnsiTheme="minorHAnsi"/>
          <w:sz w:val="20"/>
          <w:szCs w:val="20"/>
        </w:rPr>
        <w:t>,</w:t>
      </w:r>
      <w:r w:rsidR="00943CE0" w:rsidRPr="00943CE0">
        <w:rPr>
          <w:rFonts w:asciiTheme="minorHAnsi" w:hAnsiTheme="minorHAnsi"/>
          <w:sz w:val="20"/>
          <w:szCs w:val="20"/>
        </w:rPr>
        <w:t>29</w:t>
      </w:r>
      <w:r w:rsidRPr="00943CE0">
        <w:rPr>
          <w:rFonts w:asciiTheme="minorHAnsi" w:hAnsiTheme="minorHAnsi"/>
          <w:sz w:val="20"/>
          <w:szCs w:val="20"/>
        </w:rPr>
        <w:t xml:space="preserve"> Euros HT/m</w:t>
      </w:r>
      <w:r w:rsidR="00DE3F20" w:rsidRPr="00943CE0">
        <w:rPr>
          <w:rFonts w:asciiTheme="minorHAnsi" w:hAnsiTheme="minorHAnsi"/>
          <w:sz w:val="20"/>
          <w:szCs w:val="20"/>
        </w:rPr>
        <w:t>²</w:t>
      </w:r>
    </w:p>
    <w:p w14:paraId="1AD214DE" w14:textId="1C05A9FF" w:rsidR="00FA3273" w:rsidRPr="00943CE0" w:rsidRDefault="00FA3273" w:rsidP="00410E3E">
      <w:pPr>
        <w:pStyle w:val="Paragraphedeliste"/>
        <w:numPr>
          <w:ilvl w:val="0"/>
          <w:numId w:val="19"/>
        </w:numPr>
        <w:spacing w:before="0" w:beforeAutospacing="0" w:after="0" w:afterAutospacing="0"/>
        <w:contextualSpacing w:val="0"/>
        <w:jc w:val="left"/>
        <w:rPr>
          <w:rFonts w:asciiTheme="minorHAnsi" w:hAnsiTheme="minorHAnsi"/>
          <w:sz w:val="20"/>
          <w:szCs w:val="20"/>
        </w:rPr>
      </w:pPr>
      <w:r w:rsidRPr="00943CE0">
        <w:rPr>
          <w:rFonts w:asciiTheme="minorHAnsi" w:hAnsiTheme="minorHAnsi"/>
          <w:sz w:val="20"/>
          <w:szCs w:val="20"/>
        </w:rPr>
        <w:t>Sécurité incendie : 1</w:t>
      </w:r>
      <w:r w:rsidR="00943CE0" w:rsidRPr="00943CE0">
        <w:rPr>
          <w:rFonts w:asciiTheme="minorHAnsi" w:hAnsiTheme="minorHAnsi"/>
          <w:sz w:val="20"/>
          <w:szCs w:val="20"/>
        </w:rPr>
        <w:t>3,65</w:t>
      </w:r>
      <w:r w:rsidRPr="00943CE0">
        <w:rPr>
          <w:rFonts w:asciiTheme="minorHAnsi" w:hAnsiTheme="minorHAnsi"/>
          <w:sz w:val="20"/>
          <w:szCs w:val="20"/>
        </w:rPr>
        <w:t xml:space="preserve"> Euros HT/m</w:t>
      </w:r>
      <w:r w:rsidR="00DE3F20" w:rsidRPr="00943CE0">
        <w:rPr>
          <w:rFonts w:asciiTheme="minorHAnsi" w:hAnsiTheme="minorHAnsi"/>
          <w:sz w:val="20"/>
          <w:szCs w:val="20"/>
        </w:rPr>
        <w:t>²</w:t>
      </w:r>
    </w:p>
    <w:p w14:paraId="08773768" w14:textId="1A0E7E69" w:rsidR="00FA3273" w:rsidRPr="00943CE0" w:rsidRDefault="00FA3273" w:rsidP="00410E3E">
      <w:pPr>
        <w:pStyle w:val="Paragraphedeliste"/>
        <w:numPr>
          <w:ilvl w:val="0"/>
          <w:numId w:val="19"/>
        </w:numPr>
        <w:spacing w:before="0" w:beforeAutospacing="0" w:after="0" w:afterAutospacing="0"/>
        <w:contextualSpacing w:val="0"/>
        <w:jc w:val="left"/>
        <w:rPr>
          <w:rFonts w:asciiTheme="minorHAnsi" w:hAnsiTheme="minorHAnsi"/>
          <w:sz w:val="20"/>
          <w:szCs w:val="20"/>
        </w:rPr>
      </w:pPr>
      <w:r w:rsidRPr="00943CE0">
        <w:rPr>
          <w:rFonts w:asciiTheme="minorHAnsi" w:hAnsiTheme="minorHAnsi"/>
          <w:sz w:val="20"/>
          <w:szCs w:val="20"/>
        </w:rPr>
        <w:t xml:space="preserve">Nettoyage des locaux : </w:t>
      </w:r>
      <w:r w:rsidR="00943CE0" w:rsidRPr="00943CE0">
        <w:rPr>
          <w:rFonts w:asciiTheme="minorHAnsi" w:hAnsiTheme="minorHAnsi"/>
          <w:sz w:val="20"/>
          <w:szCs w:val="20"/>
        </w:rPr>
        <w:t>39</w:t>
      </w:r>
      <w:r w:rsidRPr="00943CE0">
        <w:rPr>
          <w:rFonts w:asciiTheme="minorHAnsi" w:hAnsiTheme="minorHAnsi"/>
          <w:sz w:val="20"/>
          <w:szCs w:val="20"/>
        </w:rPr>
        <w:t>,</w:t>
      </w:r>
      <w:r w:rsidR="00943CE0" w:rsidRPr="00943CE0">
        <w:rPr>
          <w:rFonts w:asciiTheme="minorHAnsi" w:hAnsiTheme="minorHAnsi"/>
          <w:sz w:val="20"/>
          <w:szCs w:val="20"/>
        </w:rPr>
        <w:t>77</w:t>
      </w:r>
      <w:r w:rsidRPr="00943CE0">
        <w:rPr>
          <w:rFonts w:asciiTheme="minorHAnsi" w:hAnsiTheme="minorHAnsi"/>
          <w:sz w:val="20"/>
          <w:szCs w:val="20"/>
        </w:rPr>
        <w:t xml:space="preserve"> Euros HT/m</w:t>
      </w:r>
      <w:r w:rsidR="00DE3F20" w:rsidRPr="00943CE0">
        <w:rPr>
          <w:rFonts w:asciiTheme="minorHAnsi" w:hAnsiTheme="minorHAnsi"/>
          <w:sz w:val="20"/>
          <w:szCs w:val="20"/>
        </w:rPr>
        <w:t>²</w:t>
      </w:r>
    </w:p>
    <w:p w14:paraId="60955171" w14:textId="068A8220" w:rsidR="00FA3273" w:rsidRPr="00943CE0" w:rsidRDefault="00FA3273" w:rsidP="00410E3E">
      <w:pPr>
        <w:pStyle w:val="Paragraphedeliste"/>
        <w:numPr>
          <w:ilvl w:val="0"/>
          <w:numId w:val="19"/>
        </w:numPr>
        <w:spacing w:before="0" w:beforeAutospacing="0" w:after="0" w:afterAutospacing="0"/>
        <w:contextualSpacing w:val="0"/>
        <w:jc w:val="left"/>
        <w:rPr>
          <w:rFonts w:asciiTheme="minorHAnsi" w:hAnsiTheme="minorHAnsi"/>
          <w:sz w:val="20"/>
          <w:szCs w:val="20"/>
        </w:rPr>
      </w:pPr>
      <w:r w:rsidRPr="00943CE0">
        <w:rPr>
          <w:rFonts w:asciiTheme="minorHAnsi" w:hAnsiTheme="minorHAnsi"/>
          <w:sz w:val="20"/>
          <w:szCs w:val="20"/>
        </w:rPr>
        <w:t xml:space="preserve">Traitement des déchets : </w:t>
      </w:r>
      <w:r w:rsidR="00943CE0" w:rsidRPr="00943CE0">
        <w:rPr>
          <w:rFonts w:asciiTheme="minorHAnsi" w:hAnsiTheme="minorHAnsi"/>
          <w:sz w:val="20"/>
          <w:szCs w:val="20"/>
        </w:rPr>
        <w:t>8</w:t>
      </w:r>
      <w:r w:rsidRPr="00943CE0">
        <w:rPr>
          <w:rFonts w:asciiTheme="minorHAnsi" w:hAnsiTheme="minorHAnsi"/>
          <w:sz w:val="20"/>
          <w:szCs w:val="20"/>
        </w:rPr>
        <w:t>,2</w:t>
      </w:r>
      <w:r w:rsidR="00943CE0" w:rsidRPr="00943CE0">
        <w:rPr>
          <w:rFonts w:asciiTheme="minorHAnsi" w:hAnsiTheme="minorHAnsi"/>
          <w:sz w:val="20"/>
          <w:szCs w:val="20"/>
        </w:rPr>
        <w:t>3</w:t>
      </w:r>
      <w:r w:rsidRPr="00943CE0">
        <w:rPr>
          <w:rFonts w:asciiTheme="minorHAnsi" w:hAnsiTheme="minorHAnsi"/>
          <w:sz w:val="20"/>
          <w:szCs w:val="20"/>
        </w:rPr>
        <w:t xml:space="preserve"> Euros HT/m</w:t>
      </w:r>
      <w:r w:rsidR="00DE3F20" w:rsidRPr="00943CE0">
        <w:rPr>
          <w:rFonts w:asciiTheme="minorHAnsi" w:hAnsiTheme="minorHAnsi"/>
          <w:sz w:val="20"/>
          <w:szCs w:val="20"/>
        </w:rPr>
        <w:t>²</w:t>
      </w:r>
    </w:p>
    <w:p w14:paraId="5B6252E3" w14:textId="16616776" w:rsidR="00FA3273" w:rsidRPr="00943CE0" w:rsidRDefault="00FA3273" w:rsidP="00410E3E">
      <w:pPr>
        <w:pStyle w:val="Paragraphedeliste"/>
        <w:numPr>
          <w:ilvl w:val="0"/>
          <w:numId w:val="19"/>
        </w:numPr>
        <w:spacing w:before="0" w:beforeAutospacing="0" w:after="0" w:afterAutospacing="0"/>
        <w:contextualSpacing w:val="0"/>
        <w:jc w:val="left"/>
        <w:rPr>
          <w:rFonts w:asciiTheme="minorHAnsi" w:hAnsiTheme="minorHAnsi"/>
          <w:sz w:val="20"/>
          <w:szCs w:val="20"/>
        </w:rPr>
      </w:pPr>
      <w:r w:rsidRPr="00943CE0">
        <w:rPr>
          <w:rFonts w:asciiTheme="minorHAnsi" w:hAnsiTheme="minorHAnsi"/>
          <w:sz w:val="20"/>
          <w:szCs w:val="20"/>
        </w:rPr>
        <w:t>Entretien / maintenance : 5</w:t>
      </w:r>
      <w:r w:rsidR="00943CE0" w:rsidRPr="00943CE0">
        <w:rPr>
          <w:rFonts w:asciiTheme="minorHAnsi" w:hAnsiTheme="minorHAnsi"/>
          <w:sz w:val="20"/>
          <w:szCs w:val="20"/>
        </w:rPr>
        <w:t>8</w:t>
      </w:r>
      <w:r w:rsidRPr="00943CE0">
        <w:rPr>
          <w:rFonts w:asciiTheme="minorHAnsi" w:hAnsiTheme="minorHAnsi"/>
          <w:sz w:val="20"/>
          <w:szCs w:val="20"/>
        </w:rPr>
        <w:t>,</w:t>
      </w:r>
      <w:r w:rsidR="00943CE0" w:rsidRPr="00943CE0">
        <w:rPr>
          <w:rFonts w:asciiTheme="minorHAnsi" w:hAnsiTheme="minorHAnsi"/>
          <w:sz w:val="20"/>
          <w:szCs w:val="20"/>
        </w:rPr>
        <w:t>01</w:t>
      </w:r>
      <w:r w:rsidRPr="00943CE0">
        <w:rPr>
          <w:rFonts w:asciiTheme="minorHAnsi" w:hAnsiTheme="minorHAnsi"/>
          <w:sz w:val="20"/>
          <w:szCs w:val="20"/>
        </w:rPr>
        <w:t xml:space="preserve"> Euros HT/m</w:t>
      </w:r>
      <w:r w:rsidR="00DE3F20" w:rsidRPr="00943CE0">
        <w:rPr>
          <w:rFonts w:asciiTheme="minorHAnsi" w:hAnsiTheme="minorHAnsi"/>
          <w:sz w:val="20"/>
          <w:szCs w:val="20"/>
        </w:rPr>
        <w:t>²</w:t>
      </w:r>
    </w:p>
    <w:p w14:paraId="5413C73C" w14:textId="77777777" w:rsidR="00F61C9F" w:rsidRDefault="00F61C9F" w:rsidP="00802F62">
      <w:pPr>
        <w:spacing w:before="0" w:beforeAutospacing="0" w:after="0" w:afterAutospacing="0"/>
        <w:rPr>
          <w:rFonts w:asciiTheme="minorHAnsi" w:hAnsiTheme="minorHAnsi" w:cstheme="minorHAnsi"/>
          <w:sz w:val="20"/>
          <w:szCs w:val="20"/>
        </w:rPr>
      </w:pPr>
    </w:p>
    <w:p w14:paraId="077937D7" w14:textId="4957BC2D" w:rsidR="004773C7" w:rsidRPr="004773C7" w:rsidRDefault="004773C7" w:rsidP="00B949CC">
      <w:pPr>
        <w:pStyle w:val="Normalex"/>
        <w:spacing w:after="0"/>
        <w:rPr>
          <w:rFonts w:asciiTheme="minorHAnsi" w:hAnsiTheme="minorHAnsi" w:cstheme="minorHAnsi"/>
          <w:sz w:val="20"/>
        </w:rPr>
      </w:pPr>
      <w:r w:rsidRPr="004773C7">
        <w:rPr>
          <w:rFonts w:asciiTheme="minorHAnsi" w:hAnsiTheme="minorHAnsi" w:cstheme="minorHAnsi"/>
          <w:sz w:val="20"/>
        </w:rPr>
        <w:t>La Direction des Financ</w:t>
      </w:r>
      <w:r w:rsidR="00530FCE">
        <w:rPr>
          <w:rFonts w:asciiTheme="minorHAnsi" w:hAnsiTheme="minorHAnsi" w:cstheme="minorHAnsi"/>
          <w:sz w:val="20"/>
        </w:rPr>
        <w:t>es</w:t>
      </w:r>
      <w:r w:rsidRPr="004773C7">
        <w:rPr>
          <w:rFonts w:asciiTheme="minorHAnsi" w:hAnsiTheme="minorHAnsi" w:cstheme="minorHAnsi"/>
          <w:sz w:val="20"/>
        </w:rPr>
        <w:t xml:space="preserve"> du </w:t>
      </w:r>
      <w:r w:rsidR="00DE3F20">
        <w:rPr>
          <w:rFonts w:asciiTheme="minorHAnsi" w:hAnsiTheme="minorHAnsi" w:cstheme="minorHAnsi"/>
          <w:sz w:val="20"/>
        </w:rPr>
        <w:t>GHU AP-HP.</w:t>
      </w:r>
      <w:r w:rsidR="00424827">
        <w:rPr>
          <w:rFonts w:asciiTheme="minorHAnsi" w:hAnsiTheme="minorHAnsi" w:cstheme="minorHAnsi"/>
          <w:sz w:val="20"/>
        </w:rPr>
        <w:t xml:space="preserve"> </w:t>
      </w:r>
      <w:r w:rsidR="00DE3F20">
        <w:rPr>
          <w:rFonts w:asciiTheme="minorHAnsi" w:hAnsiTheme="minorHAnsi" w:cstheme="minorHAnsi"/>
          <w:sz w:val="20"/>
        </w:rPr>
        <w:t>Sorbonne Université</w:t>
      </w:r>
      <w:r w:rsidR="00DE3F20" w:rsidRPr="00203B34">
        <w:rPr>
          <w:rFonts w:asciiTheme="minorHAnsi" w:hAnsiTheme="minorHAnsi" w:cstheme="minorHAnsi"/>
          <w:sz w:val="20"/>
        </w:rPr>
        <w:t xml:space="preserve"> </w:t>
      </w:r>
      <w:r w:rsidRPr="004773C7">
        <w:rPr>
          <w:rFonts w:asciiTheme="minorHAnsi" w:hAnsiTheme="minorHAnsi" w:cstheme="minorHAnsi"/>
          <w:sz w:val="20"/>
        </w:rPr>
        <w:t>émet un titre de recette</w:t>
      </w:r>
      <w:r w:rsidR="00DE3F20">
        <w:rPr>
          <w:rFonts w:asciiTheme="minorHAnsi" w:hAnsiTheme="minorHAnsi" w:cstheme="minorHAnsi"/>
          <w:sz w:val="20"/>
        </w:rPr>
        <w:t>s</w:t>
      </w:r>
      <w:r w:rsidRPr="004773C7">
        <w:rPr>
          <w:rFonts w:asciiTheme="minorHAnsi" w:hAnsiTheme="minorHAnsi" w:cstheme="minorHAnsi"/>
          <w:sz w:val="20"/>
        </w:rPr>
        <w:t xml:space="preserve"> pour ces remboursements, qui seront à régler à la Direction Spécialisée des Finances Publiques (DSFP).</w:t>
      </w:r>
    </w:p>
    <w:p w14:paraId="10EED902" w14:textId="77777777" w:rsidR="00B949CC" w:rsidRDefault="00B949CC" w:rsidP="00B949CC">
      <w:pPr>
        <w:pStyle w:val="Normalex"/>
        <w:spacing w:after="0"/>
        <w:rPr>
          <w:rFonts w:asciiTheme="minorHAnsi" w:hAnsiTheme="minorHAnsi" w:cstheme="minorHAnsi"/>
          <w:sz w:val="20"/>
        </w:rPr>
      </w:pPr>
    </w:p>
    <w:p w14:paraId="505FE5E8" w14:textId="42A00BBB" w:rsidR="004773C7" w:rsidRPr="004773C7" w:rsidRDefault="004773C7" w:rsidP="00B949CC">
      <w:pPr>
        <w:pStyle w:val="Normalex"/>
        <w:spacing w:after="0"/>
        <w:rPr>
          <w:rFonts w:asciiTheme="minorHAnsi" w:hAnsiTheme="minorHAnsi" w:cstheme="minorHAnsi"/>
          <w:sz w:val="20"/>
        </w:rPr>
      </w:pPr>
      <w:r w:rsidRPr="004773C7">
        <w:rPr>
          <w:rFonts w:asciiTheme="minorHAnsi" w:hAnsiTheme="minorHAnsi" w:cstheme="minorHAnsi"/>
          <w:sz w:val="20"/>
        </w:rPr>
        <w:t>Le règlement est adressé à la DSFP de l’Assistante Publique-Hôpitaux de Paris – 4 rue de Chine – 75020 PARIS par chèque bancaire ou postal à l’ordre de la DSFP de l’AP-HP, ou par virement bancaire à l’ordre du Monsieur le directeur spécialisé des finances publiques de l’AP-HP au compte Banque de France ouvert sous le numéro : W 753 0000000 - Code banque : 30001 -Code guichet : 00064 - Clé : 37.</w:t>
      </w:r>
    </w:p>
    <w:p w14:paraId="6CB9E4AA" w14:textId="77777777" w:rsidR="00B949CC" w:rsidRDefault="00B949CC" w:rsidP="00B949CC">
      <w:pPr>
        <w:pStyle w:val="Normalex"/>
        <w:spacing w:after="0"/>
        <w:rPr>
          <w:rFonts w:asciiTheme="minorHAnsi" w:hAnsiTheme="minorHAnsi" w:cstheme="minorHAnsi"/>
          <w:sz w:val="20"/>
        </w:rPr>
      </w:pPr>
    </w:p>
    <w:p w14:paraId="0A03D4F8" w14:textId="4F2B5A77" w:rsidR="004773C7" w:rsidRPr="008F4509" w:rsidRDefault="00A82C57" w:rsidP="00B949CC">
      <w:pPr>
        <w:pStyle w:val="Normalex"/>
        <w:spacing w:after="0"/>
        <w:rPr>
          <w:rFonts w:asciiTheme="minorHAnsi" w:hAnsiTheme="minorHAnsi" w:cstheme="minorHAnsi"/>
          <w:sz w:val="20"/>
        </w:rPr>
      </w:pPr>
      <w:r w:rsidRPr="008F4509">
        <w:rPr>
          <w:rFonts w:asciiTheme="minorHAnsi" w:hAnsiTheme="minorHAnsi" w:cstheme="minorHAnsi"/>
          <w:sz w:val="20"/>
        </w:rPr>
        <w:t xml:space="preserve">Une pénalité prévue </w:t>
      </w:r>
      <w:r w:rsidRPr="00382197">
        <w:rPr>
          <w:rFonts w:asciiTheme="minorHAnsi" w:hAnsiTheme="minorHAnsi" w:cstheme="minorHAnsi"/>
          <w:sz w:val="20"/>
        </w:rPr>
        <w:t xml:space="preserve">au Chapitre </w:t>
      </w:r>
      <w:r w:rsidR="00B937B7" w:rsidRPr="00382197">
        <w:rPr>
          <w:rFonts w:asciiTheme="minorHAnsi" w:hAnsiTheme="minorHAnsi" w:cstheme="minorHAnsi"/>
          <w:sz w:val="20"/>
        </w:rPr>
        <w:t>7</w:t>
      </w:r>
      <w:r w:rsidR="004773C7" w:rsidRPr="00382197">
        <w:rPr>
          <w:rFonts w:asciiTheme="minorHAnsi" w:hAnsiTheme="minorHAnsi" w:cstheme="minorHAnsi"/>
          <w:sz w:val="20"/>
        </w:rPr>
        <w:t xml:space="preserve"> du </w:t>
      </w:r>
      <w:r w:rsidR="00B949CC" w:rsidRPr="00382197">
        <w:rPr>
          <w:rFonts w:asciiTheme="minorHAnsi" w:hAnsiTheme="minorHAnsi" w:cstheme="minorHAnsi"/>
          <w:sz w:val="20"/>
        </w:rPr>
        <w:t>présent</w:t>
      </w:r>
      <w:r w:rsidR="00B949CC" w:rsidRPr="008F4509">
        <w:rPr>
          <w:rFonts w:asciiTheme="minorHAnsi" w:hAnsiTheme="minorHAnsi" w:cstheme="minorHAnsi"/>
          <w:sz w:val="20"/>
        </w:rPr>
        <w:t xml:space="preserve"> document</w:t>
      </w:r>
      <w:r w:rsidR="004773C7" w:rsidRPr="008F4509">
        <w:rPr>
          <w:rFonts w:asciiTheme="minorHAnsi" w:hAnsiTheme="minorHAnsi" w:cstheme="minorHAnsi"/>
          <w:sz w:val="20"/>
        </w:rPr>
        <w:t xml:space="preserve"> est applicable en cas de retard de versement des frais divers de plus de 30 jours </w:t>
      </w:r>
    </w:p>
    <w:p w14:paraId="7FE438EB" w14:textId="0F9B49F8" w:rsidR="00802F62" w:rsidRDefault="00802F62" w:rsidP="00B949CC">
      <w:pPr>
        <w:spacing w:before="0" w:beforeAutospacing="0" w:after="0" w:afterAutospacing="0"/>
        <w:rPr>
          <w:rFonts w:asciiTheme="minorHAnsi" w:hAnsiTheme="minorHAnsi" w:cstheme="minorHAnsi"/>
          <w:sz w:val="20"/>
          <w:szCs w:val="20"/>
        </w:rPr>
      </w:pPr>
    </w:p>
    <w:p w14:paraId="08027A86" w14:textId="4380B01F" w:rsidR="00DC27FD" w:rsidRDefault="00411CA0" w:rsidP="00B949CC">
      <w:pPr>
        <w:pStyle w:val="Titre2"/>
        <w:numPr>
          <w:ilvl w:val="0"/>
          <w:numId w:val="0"/>
        </w:numPr>
        <w:spacing w:before="0" w:after="0"/>
        <w:ind w:left="357"/>
        <w:rPr>
          <w:rFonts w:asciiTheme="minorHAnsi" w:hAnsiTheme="minorHAnsi" w:cstheme="minorHAnsi"/>
          <w:sz w:val="22"/>
          <w:szCs w:val="24"/>
        </w:rPr>
      </w:pPr>
      <w:bookmarkStart w:id="30" w:name="_Toc221875488"/>
      <w:r>
        <w:rPr>
          <w:rFonts w:asciiTheme="minorHAnsi" w:hAnsiTheme="minorHAnsi" w:cstheme="minorHAnsi"/>
          <w:sz w:val="22"/>
          <w:szCs w:val="24"/>
        </w:rPr>
        <w:t>5</w:t>
      </w:r>
      <w:r w:rsidR="00DC27FD" w:rsidRPr="004147BB">
        <w:rPr>
          <w:rFonts w:asciiTheme="minorHAnsi" w:hAnsiTheme="minorHAnsi" w:cstheme="minorHAnsi"/>
          <w:sz w:val="22"/>
          <w:szCs w:val="24"/>
        </w:rPr>
        <w:t>.</w:t>
      </w:r>
      <w:r w:rsidR="002560CC">
        <w:rPr>
          <w:rFonts w:asciiTheme="minorHAnsi" w:hAnsiTheme="minorHAnsi" w:cstheme="minorHAnsi"/>
          <w:sz w:val="22"/>
          <w:szCs w:val="24"/>
        </w:rPr>
        <w:t>7</w:t>
      </w:r>
      <w:r w:rsidR="00DC27FD" w:rsidRPr="00840C40">
        <w:rPr>
          <w:rFonts w:asciiTheme="minorHAnsi" w:hAnsiTheme="minorHAnsi" w:cstheme="minorHAnsi"/>
          <w:sz w:val="22"/>
          <w:szCs w:val="24"/>
        </w:rPr>
        <w:tab/>
        <w:t xml:space="preserve"> </w:t>
      </w:r>
      <w:r w:rsidR="00DC27FD">
        <w:rPr>
          <w:rFonts w:asciiTheme="minorHAnsi" w:hAnsiTheme="minorHAnsi" w:cstheme="minorHAnsi"/>
          <w:sz w:val="22"/>
          <w:szCs w:val="24"/>
        </w:rPr>
        <w:t>Fonctionnement -</w:t>
      </w:r>
      <w:r w:rsidR="00530FCE">
        <w:rPr>
          <w:rFonts w:asciiTheme="minorHAnsi" w:hAnsiTheme="minorHAnsi" w:cstheme="minorHAnsi"/>
          <w:sz w:val="22"/>
          <w:szCs w:val="24"/>
        </w:rPr>
        <w:t xml:space="preserve"> </w:t>
      </w:r>
      <w:r w:rsidR="00DC27FD">
        <w:rPr>
          <w:rFonts w:asciiTheme="minorHAnsi" w:hAnsiTheme="minorHAnsi" w:cstheme="minorHAnsi"/>
          <w:sz w:val="22"/>
          <w:szCs w:val="24"/>
        </w:rPr>
        <w:t>déchets</w:t>
      </w:r>
      <w:bookmarkEnd w:id="30"/>
    </w:p>
    <w:p w14:paraId="5457E54E" w14:textId="77777777" w:rsidR="00802F62" w:rsidRDefault="00802F62" w:rsidP="00B949CC">
      <w:pPr>
        <w:spacing w:before="0" w:beforeAutospacing="0" w:after="0" w:afterAutospacing="0"/>
        <w:rPr>
          <w:rFonts w:asciiTheme="minorHAnsi" w:hAnsiTheme="minorHAnsi" w:cstheme="minorHAnsi"/>
          <w:sz w:val="20"/>
          <w:szCs w:val="20"/>
        </w:rPr>
      </w:pPr>
    </w:p>
    <w:p w14:paraId="05056DB4" w14:textId="77777777" w:rsidR="00282B4C" w:rsidRPr="00CD329A" w:rsidRDefault="00DC27FD" w:rsidP="00B949CC">
      <w:pPr>
        <w:spacing w:before="0" w:beforeAutospacing="0" w:after="0" w:afterAutospacing="0"/>
        <w:rPr>
          <w:rFonts w:asciiTheme="minorHAnsi" w:hAnsiTheme="minorHAnsi" w:cstheme="minorHAnsi"/>
          <w:sz w:val="20"/>
          <w:szCs w:val="20"/>
        </w:rPr>
      </w:pPr>
      <w:r w:rsidRPr="00DC27FD">
        <w:rPr>
          <w:rFonts w:asciiTheme="minorHAnsi" w:hAnsiTheme="minorHAnsi" w:cstheme="minorHAnsi"/>
          <w:sz w:val="20"/>
          <w:szCs w:val="20"/>
        </w:rPr>
        <w:t>Le concessionnaire s’engage à ne pas gêner le fonctionnement des services hospitaliers. Il porte une attention toute particulière au bruit de ses équipements</w:t>
      </w:r>
      <w:r>
        <w:rPr>
          <w:rFonts w:asciiTheme="minorHAnsi" w:hAnsiTheme="minorHAnsi" w:cstheme="minorHAnsi"/>
          <w:sz w:val="20"/>
          <w:szCs w:val="20"/>
        </w:rPr>
        <w:t xml:space="preserve"> et</w:t>
      </w:r>
      <w:r w:rsidRPr="00DC27FD">
        <w:rPr>
          <w:rFonts w:asciiTheme="minorHAnsi" w:hAnsiTheme="minorHAnsi" w:cstheme="minorHAnsi"/>
          <w:sz w:val="20"/>
          <w:szCs w:val="20"/>
        </w:rPr>
        <w:t xml:space="preserve"> aux odeurs de façon à ce qu’</w:t>
      </w:r>
      <w:r>
        <w:rPr>
          <w:rFonts w:asciiTheme="minorHAnsi" w:hAnsiTheme="minorHAnsi" w:cstheme="minorHAnsi"/>
          <w:sz w:val="20"/>
          <w:szCs w:val="20"/>
        </w:rPr>
        <w:t>ils</w:t>
      </w:r>
      <w:r w:rsidRPr="00DC27FD">
        <w:rPr>
          <w:rFonts w:asciiTheme="minorHAnsi" w:hAnsiTheme="minorHAnsi" w:cstheme="minorHAnsi"/>
          <w:sz w:val="20"/>
          <w:szCs w:val="20"/>
        </w:rPr>
        <w:t xml:space="preserve"> ne soient pas une gêne pour les personnes se trouvant à proximité. La même attention est portée au stockage et à l’élimination des déchets qu’</w:t>
      </w:r>
      <w:r>
        <w:rPr>
          <w:rFonts w:asciiTheme="minorHAnsi" w:hAnsiTheme="minorHAnsi" w:cstheme="minorHAnsi"/>
          <w:sz w:val="20"/>
          <w:szCs w:val="20"/>
        </w:rPr>
        <w:t>il</w:t>
      </w:r>
      <w:r w:rsidRPr="00DC27FD">
        <w:rPr>
          <w:rFonts w:asciiTheme="minorHAnsi" w:hAnsiTheme="minorHAnsi" w:cstheme="minorHAnsi"/>
          <w:sz w:val="20"/>
          <w:szCs w:val="20"/>
        </w:rPr>
        <w:t xml:space="preserve"> </w:t>
      </w:r>
      <w:r w:rsidRPr="00CD329A">
        <w:rPr>
          <w:rFonts w:asciiTheme="minorHAnsi" w:hAnsiTheme="minorHAnsi" w:cstheme="minorHAnsi"/>
          <w:sz w:val="20"/>
          <w:szCs w:val="20"/>
        </w:rPr>
        <w:t xml:space="preserve">produit. </w:t>
      </w:r>
    </w:p>
    <w:p w14:paraId="6B1660DE" w14:textId="77777777" w:rsidR="00282B4C" w:rsidRPr="00282B4C" w:rsidRDefault="00282B4C" w:rsidP="00DC27FD">
      <w:pPr>
        <w:spacing w:before="0" w:beforeAutospacing="0" w:after="0" w:afterAutospacing="0"/>
        <w:rPr>
          <w:rFonts w:asciiTheme="minorHAnsi" w:hAnsiTheme="minorHAnsi" w:cstheme="minorHAnsi"/>
          <w:sz w:val="20"/>
          <w:szCs w:val="20"/>
        </w:rPr>
      </w:pPr>
    </w:p>
    <w:p w14:paraId="51593599" w14:textId="7FC8AD07" w:rsidR="00DC27FD" w:rsidRPr="00340745" w:rsidRDefault="00282B4C" w:rsidP="00DC27FD">
      <w:pPr>
        <w:spacing w:before="0" w:beforeAutospacing="0" w:after="0" w:afterAutospacing="0"/>
        <w:rPr>
          <w:rFonts w:asciiTheme="minorHAnsi" w:hAnsiTheme="minorHAnsi" w:cstheme="minorHAnsi"/>
          <w:sz w:val="20"/>
          <w:szCs w:val="20"/>
        </w:rPr>
      </w:pPr>
      <w:r w:rsidRPr="00282B4C">
        <w:rPr>
          <w:rFonts w:asciiTheme="minorHAnsi" w:hAnsiTheme="minorHAnsi" w:cstheme="minorHAnsi"/>
          <w:sz w:val="20"/>
          <w:szCs w:val="20"/>
        </w:rPr>
        <w:t>L’élimination des déchets est à la charge du concessionnaire</w:t>
      </w:r>
      <w:r w:rsidR="000926B1">
        <w:rPr>
          <w:rFonts w:asciiTheme="minorHAnsi" w:hAnsiTheme="minorHAnsi" w:cstheme="minorHAnsi"/>
          <w:sz w:val="20"/>
          <w:szCs w:val="20"/>
        </w:rPr>
        <w:t xml:space="preserve"> jusqu’à la zone déchets du site</w:t>
      </w:r>
      <w:r w:rsidRPr="00282B4C">
        <w:rPr>
          <w:rFonts w:asciiTheme="minorHAnsi" w:hAnsiTheme="minorHAnsi" w:cstheme="minorHAnsi"/>
          <w:sz w:val="20"/>
          <w:szCs w:val="20"/>
        </w:rPr>
        <w:t xml:space="preserve">. </w:t>
      </w:r>
    </w:p>
    <w:p w14:paraId="4C39D504" w14:textId="77777777" w:rsidR="00457615" w:rsidRPr="00042E9E" w:rsidRDefault="00457615" w:rsidP="00DC27FD">
      <w:pPr>
        <w:spacing w:before="0" w:beforeAutospacing="0" w:after="0" w:afterAutospacing="0"/>
        <w:rPr>
          <w:rFonts w:asciiTheme="minorHAnsi" w:hAnsiTheme="minorHAnsi" w:cstheme="minorHAnsi"/>
          <w:sz w:val="20"/>
          <w:szCs w:val="20"/>
        </w:rPr>
      </w:pPr>
    </w:p>
    <w:p w14:paraId="0E98472C" w14:textId="126FC8A1" w:rsidR="00F11E78" w:rsidRPr="002A5CB1" w:rsidRDefault="0032662E" w:rsidP="009921F9">
      <w:pPr>
        <w:pStyle w:val="Sous-titre"/>
        <w:ind w:firstLine="357"/>
        <w:jc w:val="left"/>
        <w:rPr>
          <w:rFonts w:asciiTheme="minorHAnsi" w:hAnsiTheme="minorHAnsi" w:cstheme="minorHAnsi"/>
          <w:b/>
          <w:sz w:val="22"/>
          <w:szCs w:val="22"/>
        </w:rPr>
      </w:pPr>
      <w:bookmarkStart w:id="31" w:name="_Toc221875489"/>
      <w:proofErr w:type="spellStart"/>
      <w:r>
        <w:rPr>
          <w:rFonts w:asciiTheme="minorHAnsi" w:hAnsiTheme="minorHAnsi" w:cstheme="minorHAnsi"/>
          <w:b/>
          <w:sz w:val="22"/>
          <w:szCs w:val="22"/>
        </w:rPr>
        <w:t>Sous section</w:t>
      </w:r>
      <w:proofErr w:type="spellEnd"/>
      <w:r>
        <w:rPr>
          <w:rFonts w:asciiTheme="minorHAnsi" w:hAnsiTheme="minorHAnsi" w:cstheme="minorHAnsi"/>
          <w:b/>
          <w:sz w:val="22"/>
          <w:szCs w:val="22"/>
        </w:rPr>
        <w:t xml:space="preserve"> 6</w:t>
      </w:r>
      <w:r w:rsidR="00F11E78">
        <w:rPr>
          <w:rFonts w:asciiTheme="minorHAnsi" w:hAnsiTheme="minorHAnsi" w:cstheme="minorHAnsi"/>
          <w:b/>
          <w:sz w:val="22"/>
          <w:szCs w:val="22"/>
        </w:rPr>
        <w:t xml:space="preserve"> </w:t>
      </w:r>
      <w:r w:rsidR="00473345">
        <w:rPr>
          <w:rFonts w:asciiTheme="minorHAnsi" w:hAnsiTheme="minorHAnsi" w:cstheme="minorHAnsi"/>
          <w:b/>
          <w:sz w:val="22"/>
          <w:szCs w:val="22"/>
        </w:rPr>
        <w:t xml:space="preserve">- </w:t>
      </w:r>
      <w:r w:rsidR="00620F51">
        <w:rPr>
          <w:rFonts w:asciiTheme="minorHAnsi" w:hAnsiTheme="minorHAnsi" w:cstheme="minorHAnsi"/>
          <w:b/>
          <w:sz w:val="22"/>
          <w:szCs w:val="22"/>
        </w:rPr>
        <w:t>CHARGES ET OBLIGATIONS DU CONCESSIONNAIRE</w:t>
      </w:r>
      <w:bookmarkEnd w:id="31"/>
    </w:p>
    <w:p w14:paraId="4CF3182C" w14:textId="77777777" w:rsidR="008111B4" w:rsidRDefault="008111B4" w:rsidP="00DC27FD">
      <w:pPr>
        <w:spacing w:before="0" w:beforeAutospacing="0" w:after="0" w:afterAutospacing="0"/>
        <w:rPr>
          <w:rFonts w:asciiTheme="minorHAnsi" w:hAnsiTheme="minorHAnsi" w:cstheme="minorHAnsi"/>
          <w:sz w:val="20"/>
          <w:szCs w:val="20"/>
        </w:rPr>
      </w:pPr>
    </w:p>
    <w:p w14:paraId="238D37EE" w14:textId="4F653D6A" w:rsidR="00407E85" w:rsidRDefault="00411CA0" w:rsidP="00407E85">
      <w:pPr>
        <w:pStyle w:val="Titre2"/>
        <w:numPr>
          <w:ilvl w:val="0"/>
          <w:numId w:val="0"/>
        </w:numPr>
        <w:spacing w:before="0" w:after="0"/>
        <w:ind w:left="357"/>
        <w:rPr>
          <w:rFonts w:asciiTheme="minorHAnsi" w:hAnsiTheme="minorHAnsi" w:cstheme="minorHAnsi"/>
          <w:sz w:val="22"/>
          <w:szCs w:val="24"/>
        </w:rPr>
      </w:pPr>
      <w:bookmarkStart w:id="32" w:name="_Toc221875490"/>
      <w:r>
        <w:rPr>
          <w:rFonts w:asciiTheme="minorHAnsi" w:hAnsiTheme="minorHAnsi" w:cstheme="minorHAnsi"/>
          <w:sz w:val="22"/>
          <w:szCs w:val="24"/>
        </w:rPr>
        <w:t>6</w:t>
      </w:r>
      <w:r w:rsidR="00407E85" w:rsidRPr="004147BB">
        <w:rPr>
          <w:rFonts w:asciiTheme="minorHAnsi" w:hAnsiTheme="minorHAnsi" w:cstheme="minorHAnsi"/>
          <w:sz w:val="22"/>
          <w:szCs w:val="24"/>
        </w:rPr>
        <w:t>.</w:t>
      </w:r>
      <w:r w:rsidR="00407E85">
        <w:rPr>
          <w:rFonts w:asciiTheme="minorHAnsi" w:hAnsiTheme="minorHAnsi" w:cstheme="minorHAnsi"/>
          <w:sz w:val="22"/>
          <w:szCs w:val="24"/>
        </w:rPr>
        <w:t>1</w:t>
      </w:r>
      <w:r w:rsidR="00407E85" w:rsidRPr="00840C40">
        <w:rPr>
          <w:rFonts w:asciiTheme="minorHAnsi" w:hAnsiTheme="minorHAnsi" w:cstheme="minorHAnsi"/>
          <w:sz w:val="22"/>
          <w:szCs w:val="24"/>
        </w:rPr>
        <w:tab/>
        <w:t xml:space="preserve"> </w:t>
      </w:r>
      <w:r w:rsidR="00D503E4">
        <w:rPr>
          <w:rFonts w:asciiTheme="minorHAnsi" w:hAnsiTheme="minorHAnsi" w:cstheme="minorHAnsi"/>
          <w:sz w:val="22"/>
          <w:szCs w:val="24"/>
        </w:rPr>
        <w:t>Devoir d’information</w:t>
      </w:r>
      <w:bookmarkEnd w:id="32"/>
    </w:p>
    <w:p w14:paraId="373DE352" w14:textId="237A124B" w:rsidR="00EB0C0A" w:rsidRDefault="00EB0C0A" w:rsidP="00D06392">
      <w:pPr>
        <w:spacing w:before="0" w:beforeAutospacing="0" w:after="0" w:afterAutospacing="0"/>
        <w:rPr>
          <w:rFonts w:asciiTheme="minorHAnsi" w:hAnsiTheme="minorHAnsi" w:cstheme="minorHAnsi"/>
          <w:sz w:val="20"/>
          <w:szCs w:val="20"/>
        </w:rPr>
      </w:pPr>
    </w:p>
    <w:p w14:paraId="417BACC0" w14:textId="77777777" w:rsidR="00D06392" w:rsidRPr="00D06392" w:rsidRDefault="00D06392" w:rsidP="00D06392">
      <w:pPr>
        <w:spacing w:before="0" w:beforeAutospacing="0" w:after="0" w:afterAutospacing="0"/>
        <w:rPr>
          <w:rFonts w:asciiTheme="minorHAnsi" w:hAnsiTheme="minorHAnsi" w:cstheme="minorHAnsi"/>
          <w:sz w:val="20"/>
          <w:szCs w:val="20"/>
        </w:rPr>
      </w:pPr>
      <w:r w:rsidRPr="00D06392">
        <w:rPr>
          <w:rFonts w:asciiTheme="minorHAnsi" w:hAnsiTheme="minorHAnsi" w:cstheme="minorHAnsi"/>
          <w:sz w:val="20"/>
          <w:szCs w:val="20"/>
        </w:rPr>
        <w:t>Le concessionnaire s’engage à informer immédiatement, par écrit, l’autorité concédante, de la survenance de tout événement susceptible d’affecter l’exécution de la présente concession.</w:t>
      </w:r>
    </w:p>
    <w:p w14:paraId="7297DE75" w14:textId="77777777" w:rsidR="00D06392" w:rsidRPr="00D06392" w:rsidRDefault="00D06392" w:rsidP="00D06392">
      <w:pPr>
        <w:spacing w:before="0" w:beforeAutospacing="0" w:after="0" w:afterAutospacing="0"/>
        <w:rPr>
          <w:rFonts w:asciiTheme="minorHAnsi" w:hAnsiTheme="minorHAnsi" w:cstheme="minorHAnsi"/>
          <w:sz w:val="20"/>
          <w:szCs w:val="20"/>
        </w:rPr>
      </w:pPr>
    </w:p>
    <w:p w14:paraId="409F1C1D" w14:textId="0E050B86" w:rsidR="00D06392" w:rsidRPr="00D06392" w:rsidRDefault="00D06392" w:rsidP="00D06392">
      <w:pPr>
        <w:spacing w:before="0" w:beforeAutospacing="0" w:after="0" w:afterAutospacing="0"/>
        <w:rPr>
          <w:rFonts w:asciiTheme="minorHAnsi" w:hAnsiTheme="minorHAnsi" w:cstheme="minorHAnsi"/>
          <w:sz w:val="20"/>
          <w:szCs w:val="20"/>
        </w:rPr>
      </w:pPr>
      <w:r w:rsidRPr="00D06392">
        <w:rPr>
          <w:rFonts w:asciiTheme="minorHAnsi" w:hAnsiTheme="minorHAnsi" w:cstheme="minorHAnsi"/>
          <w:sz w:val="20"/>
          <w:szCs w:val="20"/>
        </w:rPr>
        <w:t>Le concessionnaire est tenu d’informer sans délai l’autorité concédante :</w:t>
      </w:r>
    </w:p>
    <w:p w14:paraId="330660A0" w14:textId="77777777" w:rsidR="00D06392" w:rsidRPr="00D06392" w:rsidRDefault="00D06392" w:rsidP="00D06392">
      <w:pPr>
        <w:pStyle w:val="Listepuces2"/>
        <w:numPr>
          <w:ilvl w:val="0"/>
          <w:numId w:val="3"/>
        </w:numPr>
        <w:rPr>
          <w:rFonts w:asciiTheme="minorHAnsi" w:hAnsiTheme="minorHAnsi" w:cstheme="minorHAnsi"/>
          <w:sz w:val="20"/>
          <w:szCs w:val="20"/>
        </w:rPr>
      </w:pPr>
      <w:proofErr w:type="gramStart"/>
      <w:r w:rsidRPr="00D06392">
        <w:rPr>
          <w:rFonts w:asciiTheme="minorHAnsi" w:hAnsiTheme="minorHAnsi" w:cstheme="minorHAnsi"/>
          <w:sz w:val="20"/>
          <w:szCs w:val="20"/>
        </w:rPr>
        <w:t>de</w:t>
      </w:r>
      <w:proofErr w:type="gramEnd"/>
      <w:r w:rsidRPr="00D06392">
        <w:rPr>
          <w:rFonts w:asciiTheme="minorHAnsi" w:hAnsiTheme="minorHAnsi" w:cstheme="minorHAnsi"/>
          <w:sz w:val="20"/>
          <w:szCs w:val="20"/>
        </w:rPr>
        <w:t xml:space="preserve"> la modification de sa forme juridique ;</w:t>
      </w:r>
    </w:p>
    <w:p w14:paraId="16B596AB" w14:textId="77777777" w:rsidR="00D06392" w:rsidRPr="00D06392" w:rsidRDefault="00D06392" w:rsidP="00D06392">
      <w:pPr>
        <w:pStyle w:val="Listepuces2"/>
        <w:numPr>
          <w:ilvl w:val="0"/>
          <w:numId w:val="3"/>
        </w:numPr>
        <w:rPr>
          <w:rFonts w:asciiTheme="minorHAnsi" w:hAnsiTheme="minorHAnsi" w:cstheme="minorHAnsi"/>
          <w:sz w:val="20"/>
          <w:szCs w:val="20"/>
        </w:rPr>
      </w:pPr>
      <w:proofErr w:type="gramStart"/>
      <w:r w:rsidRPr="00D06392">
        <w:rPr>
          <w:rFonts w:asciiTheme="minorHAnsi" w:hAnsiTheme="minorHAnsi" w:cstheme="minorHAnsi"/>
          <w:sz w:val="20"/>
          <w:szCs w:val="20"/>
        </w:rPr>
        <w:t>de</w:t>
      </w:r>
      <w:proofErr w:type="gramEnd"/>
      <w:r w:rsidRPr="00D06392">
        <w:rPr>
          <w:rFonts w:asciiTheme="minorHAnsi" w:hAnsiTheme="minorHAnsi" w:cstheme="minorHAnsi"/>
          <w:sz w:val="20"/>
          <w:szCs w:val="20"/>
        </w:rPr>
        <w:t xml:space="preserve"> la modification de ses statuts ;</w:t>
      </w:r>
    </w:p>
    <w:p w14:paraId="4F61EEF8" w14:textId="77777777" w:rsidR="00D06392" w:rsidRPr="00D06392" w:rsidRDefault="00D06392" w:rsidP="00D06392">
      <w:pPr>
        <w:pStyle w:val="Listepuces2"/>
        <w:numPr>
          <w:ilvl w:val="0"/>
          <w:numId w:val="3"/>
        </w:numPr>
        <w:rPr>
          <w:rFonts w:asciiTheme="minorHAnsi" w:hAnsiTheme="minorHAnsi" w:cstheme="minorHAnsi"/>
          <w:sz w:val="20"/>
          <w:szCs w:val="20"/>
        </w:rPr>
      </w:pPr>
      <w:proofErr w:type="gramStart"/>
      <w:r w:rsidRPr="00D06392">
        <w:rPr>
          <w:rFonts w:asciiTheme="minorHAnsi" w:hAnsiTheme="minorHAnsi" w:cstheme="minorHAnsi"/>
          <w:sz w:val="20"/>
          <w:szCs w:val="20"/>
        </w:rPr>
        <w:t>des</w:t>
      </w:r>
      <w:proofErr w:type="gramEnd"/>
      <w:r w:rsidRPr="00D06392">
        <w:rPr>
          <w:rFonts w:asciiTheme="minorHAnsi" w:hAnsiTheme="minorHAnsi" w:cstheme="minorHAnsi"/>
          <w:sz w:val="20"/>
          <w:szCs w:val="20"/>
        </w:rPr>
        <w:t xml:space="preserve"> modifications se rapportant aux personnes ayant le pouvoir d’engager l’entreprise ;</w:t>
      </w:r>
    </w:p>
    <w:p w14:paraId="7B19798E" w14:textId="77777777" w:rsidR="00D06392" w:rsidRPr="00D06392" w:rsidRDefault="00D06392" w:rsidP="00D06392">
      <w:pPr>
        <w:pStyle w:val="Listepuces2"/>
        <w:numPr>
          <w:ilvl w:val="0"/>
          <w:numId w:val="3"/>
        </w:numPr>
        <w:rPr>
          <w:rFonts w:asciiTheme="minorHAnsi" w:hAnsiTheme="minorHAnsi" w:cstheme="minorHAnsi"/>
          <w:sz w:val="20"/>
          <w:szCs w:val="20"/>
        </w:rPr>
      </w:pPr>
      <w:proofErr w:type="gramStart"/>
      <w:r w:rsidRPr="00D06392">
        <w:rPr>
          <w:rFonts w:asciiTheme="minorHAnsi" w:hAnsiTheme="minorHAnsi" w:cstheme="minorHAnsi"/>
          <w:sz w:val="20"/>
          <w:szCs w:val="20"/>
        </w:rPr>
        <w:t>des</w:t>
      </w:r>
      <w:proofErr w:type="gramEnd"/>
      <w:r w:rsidRPr="00D06392">
        <w:rPr>
          <w:rFonts w:asciiTheme="minorHAnsi" w:hAnsiTheme="minorHAnsi" w:cstheme="minorHAnsi"/>
          <w:sz w:val="20"/>
          <w:szCs w:val="20"/>
        </w:rPr>
        <w:t xml:space="preserve"> modifications se rapportant à la composition de son capital social et à ses actionnaires, </w:t>
      </w:r>
    </w:p>
    <w:p w14:paraId="1B593825" w14:textId="77777777" w:rsidR="00D06392" w:rsidRPr="00D06392" w:rsidRDefault="00D06392" w:rsidP="00D06392">
      <w:pPr>
        <w:pStyle w:val="Listepuces2"/>
        <w:numPr>
          <w:ilvl w:val="0"/>
          <w:numId w:val="3"/>
        </w:numPr>
        <w:rPr>
          <w:rFonts w:asciiTheme="minorHAnsi" w:hAnsiTheme="minorHAnsi" w:cstheme="minorHAnsi"/>
          <w:sz w:val="20"/>
          <w:szCs w:val="20"/>
        </w:rPr>
      </w:pPr>
      <w:proofErr w:type="gramStart"/>
      <w:r w:rsidRPr="00D06392">
        <w:rPr>
          <w:rFonts w:asciiTheme="minorHAnsi" w:hAnsiTheme="minorHAnsi" w:cstheme="minorHAnsi"/>
          <w:sz w:val="20"/>
          <w:szCs w:val="20"/>
        </w:rPr>
        <w:t>des</w:t>
      </w:r>
      <w:proofErr w:type="gramEnd"/>
      <w:r w:rsidRPr="00D06392">
        <w:rPr>
          <w:rFonts w:asciiTheme="minorHAnsi" w:hAnsiTheme="minorHAnsi" w:cstheme="minorHAnsi"/>
          <w:sz w:val="20"/>
          <w:szCs w:val="20"/>
        </w:rPr>
        <w:t xml:space="preserve"> modifications de sa raison sociale ou de sa dénomination ;</w:t>
      </w:r>
    </w:p>
    <w:p w14:paraId="48CBAB26" w14:textId="77777777" w:rsidR="00D06392" w:rsidRPr="00D06392" w:rsidRDefault="00D06392" w:rsidP="00D06392">
      <w:pPr>
        <w:pStyle w:val="Listepuces2"/>
        <w:numPr>
          <w:ilvl w:val="0"/>
          <w:numId w:val="3"/>
        </w:numPr>
        <w:rPr>
          <w:rFonts w:asciiTheme="minorHAnsi" w:hAnsiTheme="minorHAnsi" w:cstheme="minorHAnsi"/>
          <w:sz w:val="20"/>
          <w:szCs w:val="20"/>
        </w:rPr>
      </w:pPr>
      <w:proofErr w:type="gramStart"/>
      <w:r w:rsidRPr="00D06392">
        <w:rPr>
          <w:rFonts w:asciiTheme="minorHAnsi" w:hAnsiTheme="minorHAnsi" w:cstheme="minorHAnsi"/>
          <w:sz w:val="20"/>
          <w:szCs w:val="20"/>
        </w:rPr>
        <w:t>du</w:t>
      </w:r>
      <w:proofErr w:type="gramEnd"/>
      <w:r w:rsidRPr="00D06392">
        <w:rPr>
          <w:rFonts w:asciiTheme="minorHAnsi" w:hAnsiTheme="minorHAnsi" w:cstheme="minorHAnsi"/>
          <w:sz w:val="20"/>
          <w:szCs w:val="20"/>
        </w:rPr>
        <w:t xml:space="preserve"> changement de son adresse ou de son siège social ;</w:t>
      </w:r>
    </w:p>
    <w:p w14:paraId="4871A420" w14:textId="77777777" w:rsidR="00D06392" w:rsidRPr="00D06392" w:rsidRDefault="00D06392" w:rsidP="00D06392">
      <w:pPr>
        <w:pStyle w:val="Listepuces2"/>
        <w:numPr>
          <w:ilvl w:val="0"/>
          <w:numId w:val="3"/>
        </w:numPr>
        <w:rPr>
          <w:rFonts w:asciiTheme="minorHAnsi" w:hAnsiTheme="minorHAnsi" w:cstheme="minorHAnsi"/>
          <w:sz w:val="20"/>
          <w:szCs w:val="20"/>
        </w:rPr>
      </w:pPr>
      <w:proofErr w:type="gramStart"/>
      <w:r w:rsidRPr="00D06392">
        <w:rPr>
          <w:rFonts w:asciiTheme="minorHAnsi" w:hAnsiTheme="minorHAnsi" w:cstheme="minorHAnsi"/>
          <w:sz w:val="20"/>
          <w:szCs w:val="20"/>
        </w:rPr>
        <w:t>et</w:t>
      </w:r>
      <w:proofErr w:type="gramEnd"/>
      <w:r w:rsidRPr="00D06392">
        <w:rPr>
          <w:rFonts w:asciiTheme="minorHAnsi" w:hAnsiTheme="minorHAnsi" w:cstheme="minorHAnsi"/>
          <w:sz w:val="20"/>
          <w:szCs w:val="20"/>
        </w:rPr>
        <w:t>, plus généralement, de toutes modifications importantes du fonctionnement de l’entreprise.</w:t>
      </w:r>
    </w:p>
    <w:p w14:paraId="1D1C9074" w14:textId="2D89B724" w:rsidR="00EB0C0A" w:rsidRDefault="00EB0C0A" w:rsidP="00DC27FD">
      <w:pPr>
        <w:spacing w:before="0" w:beforeAutospacing="0" w:after="0" w:afterAutospacing="0"/>
        <w:rPr>
          <w:rFonts w:asciiTheme="minorHAnsi" w:hAnsiTheme="minorHAnsi" w:cstheme="minorHAnsi"/>
          <w:sz w:val="20"/>
          <w:szCs w:val="20"/>
        </w:rPr>
      </w:pPr>
    </w:p>
    <w:p w14:paraId="5274168A" w14:textId="7C3FB4CA" w:rsidR="00F01D92" w:rsidRDefault="00411CA0" w:rsidP="00F01D92">
      <w:pPr>
        <w:pStyle w:val="Titre2"/>
        <w:numPr>
          <w:ilvl w:val="0"/>
          <w:numId w:val="0"/>
        </w:numPr>
        <w:spacing w:before="0" w:after="0"/>
        <w:ind w:left="357"/>
        <w:rPr>
          <w:rFonts w:asciiTheme="minorHAnsi" w:hAnsiTheme="minorHAnsi" w:cstheme="minorHAnsi"/>
          <w:sz w:val="22"/>
          <w:szCs w:val="24"/>
        </w:rPr>
      </w:pPr>
      <w:bookmarkStart w:id="33" w:name="_Toc221875491"/>
      <w:r>
        <w:rPr>
          <w:rFonts w:asciiTheme="minorHAnsi" w:hAnsiTheme="minorHAnsi" w:cstheme="minorHAnsi"/>
          <w:sz w:val="22"/>
          <w:szCs w:val="24"/>
        </w:rPr>
        <w:t>6</w:t>
      </w:r>
      <w:r w:rsidR="00F01D92" w:rsidRPr="004147BB">
        <w:rPr>
          <w:rFonts w:asciiTheme="minorHAnsi" w:hAnsiTheme="minorHAnsi" w:cstheme="minorHAnsi"/>
          <w:sz w:val="22"/>
          <w:szCs w:val="24"/>
        </w:rPr>
        <w:t>.</w:t>
      </w:r>
      <w:r w:rsidR="00F01D92">
        <w:rPr>
          <w:rFonts w:asciiTheme="minorHAnsi" w:hAnsiTheme="minorHAnsi" w:cstheme="minorHAnsi"/>
          <w:sz w:val="22"/>
          <w:szCs w:val="24"/>
        </w:rPr>
        <w:t>2</w:t>
      </w:r>
      <w:r w:rsidR="00F01D92" w:rsidRPr="00840C40">
        <w:rPr>
          <w:rFonts w:asciiTheme="minorHAnsi" w:hAnsiTheme="minorHAnsi" w:cstheme="minorHAnsi"/>
          <w:sz w:val="22"/>
          <w:szCs w:val="24"/>
        </w:rPr>
        <w:tab/>
        <w:t xml:space="preserve"> </w:t>
      </w:r>
      <w:r w:rsidR="006B25B2">
        <w:rPr>
          <w:rFonts w:asciiTheme="minorHAnsi" w:hAnsiTheme="minorHAnsi" w:cstheme="minorHAnsi"/>
          <w:sz w:val="22"/>
          <w:szCs w:val="24"/>
        </w:rPr>
        <w:t>Cession/sous-concession</w:t>
      </w:r>
      <w:bookmarkEnd w:id="33"/>
    </w:p>
    <w:p w14:paraId="1743A5B0" w14:textId="3A6F5008" w:rsidR="00EB0C0A" w:rsidRPr="00F01D92" w:rsidRDefault="00EB0C0A" w:rsidP="00DC27FD">
      <w:pPr>
        <w:spacing w:before="0" w:beforeAutospacing="0" w:after="0" w:afterAutospacing="0"/>
        <w:rPr>
          <w:rFonts w:asciiTheme="minorHAnsi" w:hAnsiTheme="minorHAnsi" w:cstheme="minorHAnsi"/>
          <w:b/>
          <w:sz w:val="22"/>
          <w:szCs w:val="22"/>
        </w:rPr>
      </w:pPr>
    </w:p>
    <w:p w14:paraId="5B5E1972" w14:textId="6C68DB05" w:rsidR="00EB0C0A" w:rsidRPr="00F01D92" w:rsidRDefault="00F01D92" w:rsidP="00410E3E">
      <w:pPr>
        <w:pStyle w:val="Paragraphedeliste"/>
        <w:numPr>
          <w:ilvl w:val="0"/>
          <w:numId w:val="15"/>
        </w:numPr>
        <w:spacing w:before="0" w:beforeAutospacing="0" w:after="0" w:afterAutospacing="0"/>
        <w:rPr>
          <w:rFonts w:asciiTheme="minorHAnsi" w:hAnsiTheme="minorHAnsi" w:cstheme="minorHAnsi"/>
          <w:b/>
          <w:sz w:val="22"/>
          <w:szCs w:val="22"/>
        </w:rPr>
      </w:pPr>
      <w:r w:rsidRPr="00F01D92">
        <w:rPr>
          <w:rFonts w:asciiTheme="minorHAnsi" w:hAnsiTheme="minorHAnsi" w:cstheme="minorHAnsi"/>
          <w:b/>
          <w:sz w:val="22"/>
          <w:szCs w:val="22"/>
        </w:rPr>
        <w:t>CESSION</w:t>
      </w:r>
    </w:p>
    <w:p w14:paraId="3741ECF3" w14:textId="3F6873DB" w:rsidR="00EB0C0A" w:rsidRPr="00F01D92" w:rsidRDefault="00EB0C0A" w:rsidP="00DC27FD">
      <w:pPr>
        <w:spacing w:before="0" w:beforeAutospacing="0" w:after="0" w:afterAutospacing="0"/>
        <w:rPr>
          <w:rFonts w:asciiTheme="minorHAnsi" w:hAnsiTheme="minorHAnsi" w:cstheme="minorHAnsi"/>
          <w:sz w:val="20"/>
          <w:szCs w:val="20"/>
        </w:rPr>
      </w:pPr>
    </w:p>
    <w:p w14:paraId="4DE0431F" w14:textId="77777777" w:rsidR="00F01D92" w:rsidRPr="00F01D92" w:rsidRDefault="00F01D92" w:rsidP="00F01D92">
      <w:pPr>
        <w:spacing w:before="0" w:beforeAutospacing="0" w:after="0" w:afterAutospacing="0"/>
        <w:rPr>
          <w:rFonts w:asciiTheme="minorHAnsi" w:hAnsiTheme="minorHAnsi" w:cstheme="minorHAnsi"/>
          <w:sz w:val="20"/>
          <w:szCs w:val="20"/>
        </w:rPr>
      </w:pPr>
      <w:r w:rsidRPr="00F01D92">
        <w:rPr>
          <w:rFonts w:asciiTheme="minorHAnsi" w:hAnsiTheme="minorHAnsi" w:cstheme="minorHAnsi"/>
          <w:sz w:val="20"/>
          <w:szCs w:val="20"/>
        </w:rPr>
        <w:t>Toute cession fait l’objet d’une autorisation préalable de l’AP-HP, donnée par le Directeur du groupe hospitalier. Dans le cas où l’AP-HP accepte la cession envisagée, celle-ci donne lieu à un acte de cession passé entre le cédant et le cessionnaire.</w:t>
      </w:r>
    </w:p>
    <w:p w14:paraId="27858EF1" w14:textId="77777777" w:rsidR="00F01D92" w:rsidRDefault="00F01D92" w:rsidP="00F01D92">
      <w:pPr>
        <w:spacing w:before="0" w:beforeAutospacing="0" w:after="0" w:afterAutospacing="0"/>
        <w:rPr>
          <w:rFonts w:asciiTheme="minorHAnsi" w:hAnsiTheme="minorHAnsi" w:cstheme="minorHAnsi"/>
          <w:sz w:val="20"/>
          <w:szCs w:val="20"/>
        </w:rPr>
      </w:pPr>
    </w:p>
    <w:p w14:paraId="2F7BD80D" w14:textId="6D02CED8" w:rsidR="00F01D92" w:rsidRPr="00F01D92" w:rsidRDefault="00F01D92" w:rsidP="00F01D92">
      <w:pPr>
        <w:spacing w:before="0" w:beforeAutospacing="0" w:after="0" w:afterAutospacing="0"/>
        <w:rPr>
          <w:rFonts w:asciiTheme="minorHAnsi" w:hAnsiTheme="minorHAnsi" w:cstheme="minorHAnsi"/>
          <w:sz w:val="20"/>
          <w:szCs w:val="20"/>
        </w:rPr>
      </w:pPr>
      <w:r w:rsidRPr="00F01D92">
        <w:rPr>
          <w:rFonts w:asciiTheme="minorHAnsi" w:hAnsiTheme="minorHAnsi" w:cstheme="minorHAnsi"/>
          <w:sz w:val="20"/>
          <w:szCs w:val="20"/>
        </w:rPr>
        <w:t xml:space="preserve">La cession du contrat doit s’entendre comme la reprise pure et simple, par le cessionnaire, de l’ensemble des droits et obligations résultant du contrat initial. Elle ne saurait être assortie d’une remise en cause des éléments essentiels du contrat initial tels que notamment la durée, la nature de la mission confiée au concessionnaire, et les conditions financières de la concession. </w:t>
      </w:r>
    </w:p>
    <w:p w14:paraId="16BCD1A9" w14:textId="77777777" w:rsidR="00F01D92" w:rsidRDefault="00F01D92" w:rsidP="00F01D92">
      <w:pPr>
        <w:spacing w:before="0" w:beforeAutospacing="0" w:after="0" w:afterAutospacing="0"/>
        <w:rPr>
          <w:rFonts w:asciiTheme="minorHAnsi" w:hAnsiTheme="minorHAnsi" w:cstheme="minorHAnsi"/>
          <w:sz w:val="20"/>
          <w:szCs w:val="20"/>
        </w:rPr>
      </w:pPr>
    </w:p>
    <w:p w14:paraId="3D1C31C1" w14:textId="4A64C3EA" w:rsidR="00F01D92" w:rsidRPr="00F01D92" w:rsidRDefault="00F01D92" w:rsidP="00F01D92">
      <w:pPr>
        <w:spacing w:before="0" w:beforeAutospacing="0" w:after="0" w:afterAutospacing="0"/>
        <w:rPr>
          <w:rFonts w:asciiTheme="minorHAnsi" w:hAnsiTheme="minorHAnsi" w:cstheme="minorHAnsi"/>
          <w:sz w:val="20"/>
          <w:szCs w:val="20"/>
        </w:rPr>
      </w:pPr>
      <w:r w:rsidRPr="00F01D92">
        <w:rPr>
          <w:rFonts w:asciiTheme="minorHAnsi" w:hAnsiTheme="minorHAnsi" w:cstheme="minorHAnsi"/>
          <w:sz w:val="20"/>
          <w:szCs w:val="20"/>
        </w:rPr>
        <w:t>Le cessionnaire est entièrement subrogé dans les droits et obligations du cédant et doit s’engager à reprendre intégralement à l’égard de l’autorité concédante, l’exécution de toutes les obligations découlant du présent contrat et des éventuelles concessions conclues pour son exécution.</w:t>
      </w:r>
    </w:p>
    <w:p w14:paraId="1DEB874A" w14:textId="77777777" w:rsidR="00256841" w:rsidRPr="00F01D92" w:rsidRDefault="00256841" w:rsidP="00F01D92">
      <w:pPr>
        <w:spacing w:before="0" w:beforeAutospacing="0" w:after="0" w:afterAutospacing="0"/>
        <w:rPr>
          <w:rFonts w:asciiTheme="minorHAnsi" w:hAnsiTheme="minorHAnsi" w:cstheme="minorHAnsi"/>
          <w:sz w:val="20"/>
          <w:szCs w:val="20"/>
        </w:rPr>
      </w:pPr>
    </w:p>
    <w:p w14:paraId="726B0588" w14:textId="48409116" w:rsidR="00F01D92" w:rsidRPr="00F01D92" w:rsidRDefault="00F01D92" w:rsidP="00410E3E">
      <w:pPr>
        <w:pStyle w:val="Paragraphedeliste"/>
        <w:numPr>
          <w:ilvl w:val="0"/>
          <w:numId w:val="15"/>
        </w:numPr>
        <w:spacing w:before="0" w:beforeAutospacing="0" w:after="0" w:afterAutospacing="0"/>
        <w:rPr>
          <w:rFonts w:asciiTheme="minorHAnsi" w:hAnsiTheme="minorHAnsi" w:cstheme="minorHAnsi"/>
          <w:b/>
          <w:sz w:val="22"/>
          <w:szCs w:val="22"/>
        </w:rPr>
      </w:pPr>
      <w:r>
        <w:rPr>
          <w:rFonts w:asciiTheme="minorHAnsi" w:hAnsiTheme="minorHAnsi" w:cstheme="minorHAnsi"/>
          <w:b/>
          <w:sz w:val="22"/>
          <w:szCs w:val="22"/>
        </w:rPr>
        <w:t>SOUS-CONCESSION</w:t>
      </w:r>
    </w:p>
    <w:p w14:paraId="539029F1" w14:textId="3891707E" w:rsidR="00EB0C0A" w:rsidRDefault="00EB0C0A" w:rsidP="00F01D92">
      <w:pPr>
        <w:spacing w:before="0" w:beforeAutospacing="0" w:after="0" w:afterAutospacing="0"/>
        <w:rPr>
          <w:rFonts w:asciiTheme="minorHAnsi" w:hAnsiTheme="minorHAnsi" w:cstheme="minorHAnsi"/>
          <w:sz w:val="20"/>
          <w:szCs w:val="20"/>
        </w:rPr>
      </w:pPr>
    </w:p>
    <w:p w14:paraId="7514DB85" w14:textId="77777777" w:rsidR="00F01D92" w:rsidRPr="00F01D92" w:rsidRDefault="00F01D92" w:rsidP="00F01D92">
      <w:pPr>
        <w:pStyle w:val="Retraitcorpsdetexte"/>
        <w:ind w:left="0"/>
        <w:rPr>
          <w:rFonts w:asciiTheme="minorHAnsi" w:hAnsiTheme="minorHAnsi" w:cstheme="minorHAnsi"/>
        </w:rPr>
      </w:pPr>
      <w:r w:rsidRPr="00F01D92">
        <w:rPr>
          <w:rFonts w:asciiTheme="minorHAnsi" w:hAnsiTheme="minorHAnsi" w:cstheme="minorHAnsi"/>
        </w:rPr>
        <w:t>Le concessionnaire gère personnellement les équipements et ouvrages mis à sa disposition ainsi que le service public auquel ils servent de support.</w:t>
      </w:r>
    </w:p>
    <w:p w14:paraId="544B9621" w14:textId="77777777" w:rsidR="00F01D92" w:rsidRDefault="00F01D92" w:rsidP="00F01D92">
      <w:pPr>
        <w:spacing w:before="0" w:beforeAutospacing="0" w:after="0" w:afterAutospacing="0"/>
        <w:rPr>
          <w:rFonts w:asciiTheme="minorHAnsi" w:hAnsiTheme="minorHAnsi" w:cstheme="minorHAnsi"/>
          <w:sz w:val="20"/>
          <w:szCs w:val="20"/>
        </w:rPr>
      </w:pPr>
    </w:p>
    <w:p w14:paraId="3C3683D0" w14:textId="1AB95DAE" w:rsidR="00F01D92" w:rsidRPr="00F01D92" w:rsidRDefault="00F01D92" w:rsidP="00F01D92">
      <w:pPr>
        <w:spacing w:before="0" w:beforeAutospacing="0" w:after="0" w:afterAutospacing="0"/>
        <w:rPr>
          <w:rFonts w:asciiTheme="minorHAnsi" w:hAnsiTheme="minorHAnsi" w:cstheme="minorHAnsi"/>
          <w:sz w:val="20"/>
          <w:szCs w:val="20"/>
        </w:rPr>
      </w:pPr>
      <w:r w:rsidRPr="00F01D92">
        <w:rPr>
          <w:rFonts w:asciiTheme="minorHAnsi" w:hAnsiTheme="minorHAnsi" w:cstheme="minorHAnsi"/>
          <w:sz w:val="20"/>
          <w:szCs w:val="20"/>
        </w:rPr>
        <w:t>Il est l’interlocuteur unique de l’autorité concédante, y compris pour les missions qui seraient subdéléguées à un tiers, avec l’accord préalable écrit de l’autorité concédante.</w:t>
      </w:r>
    </w:p>
    <w:p w14:paraId="0A3CB577" w14:textId="77777777" w:rsidR="00F01D92" w:rsidRDefault="00F01D92" w:rsidP="00F01D92">
      <w:pPr>
        <w:spacing w:before="0" w:beforeAutospacing="0" w:after="0" w:afterAutospacing="0"/>
        <w:rPr>
          <w:rFonts w:asciiTheme="minorHAnsi" w:hAnsiTheme="minorHAnsi" w:cstheme="minorHAnsi"/>
          <w:sz w:val="20"/>
          <w:szCs w:val="20"/>
        </w:rPr>
      </w:pPr>
    </w:p>
    <w:p w14:paraId="126B9E34" w14:textId="7E68817E" w:rsidR="00F01D92" w:rsidRPr="00F01D92" w:rsidRDefault="00F01D92" w:rsidP="00F01D92">
      <w:pPr>
        <w:spacing w:before="0" w:beforeAutospacing="0" w:after="0" w:afterAutospacing="0"/>
        <w:rPr>
          <w:rFonts w:asciiTheme="minorHAnsi" w:hAnsiTheme="minorHAnsi" w:cstheme="minorHAnsi"/>
          <w:sz w:val="20"/>
          <w:szCs w:val="20"/>
        </w:rPr>
      </w:pPr>
      <w:r w:rsidRPr="00F01D92">
        <w:rPr>
          <w:rFonts w:asciiTheme="minorHAnsi" w:hAnsiTheme="minorHAnsi" w:cstheme="minorHAnsi"/>
          <w:sz w:val="20"/>
          <w:szCs w:val="20"/>
        </w:rPr>
        <w:t>Le concessionnaire ne peut subdéléguer l’intégralité de sa mission.</w:t>
      </w:r>
    </w:p>
    <w:p w14:paraId="6B704663" w14:textId="77777777" w:rsidR="00F01D92" w:rsidRDefault="00F01D92" w:rsidP="00F01D92">
      <w:pPr>
        <w:spacing w:before="0" w:beforeAutospacing="0" w:after="0" w:afterAutospacing="0"/>
        <w:rPr>
          <w:rFonts w:asciiTheme="minorHAnsi" w:hAnsiTheme="minorHAnsi" w:cstheme="minorHAnsi"/>
          <w:sz w:val="20"/>
          <w:szCs w:val="20"/>
        </w:rPr>
      </w:pPr>
    </w:p>
    <w:p w14:paraId="45A0E9FC" w14:textId="19A85FCF" w:rsidR="00F01D92" w:rsidRPr="00F01D92" w:rsidRDefault="00F01D92" w:rsidP="00F01D92">
      <w:pPr>
        <w:spacing w:before="0" w:beforeAutospacing="0" w:after="0" w:afterAutospacing="0"/>
        <w:rPr>
          <w:rFonts w:asciiTheme="minorHAnsi" w:hAnsiTheme="minorHAnsi" w:cstheme="minorHAnsi"/>
          <w:sz w:val="20"/>
          <w:szCs w:val="20"/>
        </w:rPr>
      </w:pPr>
      <w:r w:rsidRPr="00F01D92">
        <w:rPr>
          <w:rFonts w:asciiTheme="minorHAnsi" w:hAnsiTheme="minorHAnsi" w:cstheme="minorHAnsi"/>
          <w:sz w:val="20"/>
          <w:szCs w:val="20"/>
        </w:rPr>
        <w:t>A cet égard, la demande d'autorisation émanant du concessionnaire doit être formulée par lettre recommandée avec accusé de réception et contenir le projet de concession de sous-concession et ses éventuelles annexes faisant clairement ressortir.</w:t>
      </w:r>
    </w:p>
    <w:p w14:paraId="493D521F" w14:textId="77777777" w:rsidR="00F01D92" w:rsidRPr="00F01D92" w:rsidRDefault="00F01D92" w:rsidP="00F01D92">
      <w:pPr>
        <w:pStyle w:val="Listepuces2"/>
        <w:numPr>
          <w:ilvl w:val="0"/>
          <w:numId w:val="3"/>
        </w:numPr>
        <w:rPr>
          <w:rFonts w:asciiTheme="minorHAnsi" w:hAnsiTheme="minorHAnsi" w:cstheme="minorHAnsi"/>
          <w:sz w:val="20"/>
          <w:szCs w:val="20"/>
        </w:rPr>
      </w:pPr>
      <w:proofErr w:type="gramStart"/>
      <w:r w:rsidRPr="00F01D92">
        <w:rPr>
          <w:rFonts w:asciiTheme="minorHAnsi" w:hAnsiTheme="minorHAnsi" w:cstheme="minorHAnsi"/>
          <w:sz w:val="20"/>
          <w:szCs w:val="20"/>
        </w:rPr>
        <w:t>la</w:t>
      </w:r>
      <w:proofErr w:type="gramEnd"/>
      <w:r w:rsidRPr="00F01D92">
        <w:rPr>
          <w:rFonts w:asciiTheme="minorHAnsi" w:hAnsiTheme="minorHAnsi" w:cstheme="minorHAnsi"/>
          <w:sz w:val="20"/>
          <w:szCs w:val="20"/>
        </w:rPr>
        <w:t xml:space="preserve"> mission que le concessionnaire envisage de subdéléguer ;</w:t>
      </w:r>
    </w:p>
    <w:p w14:paraId="5084467A" w14:textId="77777777" w:rsidR="00F01D92" w:rsidRPr="00F01D92" w:rsidRDefault="00F01D92" w:rsidP="00F01D92">
      <w:pPr>
        <w:pStyle w:val="Listepuces2"/>
        <w:numPr>
          <w:ilvl w:val="0"/>
          <w:numId w:val="3"/>
        </w:numPr>
        <w:rPr>
          <w:rFonts w:asciiTheme="minorHAnsi" w:hAnsiTheme="minorHAnsi" w:cstheme="minorHAnsi"/>
          <w:sz w:val="20"/>
          <w:szCs w:val="20"/>
        </w:rPr>
      </w:pPr>
      <w:proofErr w:type="gramStart"/>
      <w:r w:rsidRPr="00F01D92">
        <w:rPr>
          <w:rFonts w:asciiTheme="minorHAnsi" w:hAnsiTheme="minorHAnsi" w:cstheme="minorHAnsi"/>
          <w:sz w:val="20"/>
          <w:szCs w:val="20"/>
        </w:rPr>
        <w:t>les</w:t>
      </w:r>
      <w:proofErr w:type="gramEnd"/>
      <w:r w:rsidRPr="00F01D92">
        <w:rPr>
          <w:rFonts w:asciiTheme="minorHAnsi" w:hAnsiTheme="minorHAnsi" w:cstheme="minorHAnsi"/>
          <w:sz w:val="20"/>
          <w:szCs w:val="20"/>
        </w:rPr>
        <w:t xml:space="preserve"> modalités détaillées de rémunération du sous-concessionnaire ;</w:t>
      </w:r>
    </w:p>
    <w:p w14:paraId="7D90A0A4" w14:textId="77777777" w:rsidR="00F01D92" w:rsidRPr="00F01D92" w:rsidRDefault="00F01D92" w:rsidP="00F01D92">
      <w:pPr>
        <w:pStyle w:val="Listepuces2"/>
        <w:numPr>
          <w:ilvl w:val="0"/>
          <w:numId w:val="3"/>
        </w:numPr>
        <w:rPr>
          <w:rFonts w:asciiTheme="minorHAnsi" w:hAnsiTheme="minorHAnsi" w:cstheme="minorHAnsi"/>
          <w:sz w:val="20"/>
          <w:szCs w:val="20"/>
        </w:rPr>
      </w:pPr>
      <w:proofErr w:type="gramStart"/>
      <w:r w:rsidRPr="00F01D92">
        <w:rPr>
          <w:rFonts w:asciiTheme="minorHAnsi" w:hAnsiTheme="minorHAnsi" w:cstheme="minorHAnsi"/>
          <w:sz w:val="20"/>
          <w:szCs w:val="20"/>
        </w:rPr>
        <w:t>toutes</w:t>
      </w:r>
      <w:proofErr w:type="gramEnd"/>
      <w:r w:rsidRPr="00F01D92">
        <w:rPr>
          <w:rFonts w:asciiTheme="minorHAnsi" w:hAnsiTheme="minorHAnsi" w:cstheme="minorHAnsi"/>
          <w:sz w:val="20"/>
          <w:szCs w:val="20"/>
        </w:rPr>
        <w:t xml:space="preserve"> les obligations de service public et autres imposées par le présent contrat ;</w:t>
      </w:r>
    </w:p>
    <w:p w14:paraId="306FAA1E" w14:textId="77777777" w:rsidR="00F01D92" w:rsidRPr="00F01D92" w:rsidRDefault="00F01D92" w:rsidP="00F01D92">
      <w:pPr>
        <w:pStyle w:val="Listepuces2"/>
        <w:numPr>
          <w:ilvl w:val="0"/>
          <w:numId w:val="3"/>
        </w:numPr>
        <w:rPr>
          <w:rFonts w:asciiTheme="minorHAnsi" w:hAnsiTheme="minorHAnsi" w:cstheme="minorHAnsi"/>
          <w:sz w:val="20"/>
          <w:szCs w:val="20"/>
        </w:rPr>
      </w:pPr>
      <w:proofErr w:type="gramStart"/>
      <w:r w:rsidRPr="00F01D92">
        <w:rPr>
          <w:rFonts w:asciiTheme="minorHAnsi" w:hAnsiTheme="minorHAnsi" w:cstheme="minorHAnsi"/>
          <w:sz w:val="20"/>
          <w:szCs w:val="20"/>
        </w:rPr>
        <w:t>un</w:t>
      </w:r>
      <w:proofErr w:type="gramEnd"/>
      <w:r w:rsidRPr="00F01D92">
        <w:rPr>
          <w:rFonts w:asciiTheme="minorHAnsi" w:hAnsiTheme="minorHAnsi" w:cstheme="minorHAnsi"/>
          <w:sz w:val="20"/>
          <w:szCs w:val="20"/>
        </w:rPr>
        <w:t xml:space="preserve"> contrôle identique à celui du concessionnaire imposé au sous-concessionnaire selon les modalités prévues dans la présente concession.</w:t>
      </w:r>
    </w:p>
    <w:p w14:paraId="0530DD35" w14:textId="77777777" w:rsidR="00F01D92" w:rsidRDefault="00F01D92" w:rsidP="00F01D92">
      <w:pPr>
        <w:spacing w:before="0" w:beforeAutospacing="0" w:after="0" w:afterAutospacing="0"/>
        <w:rPr>
          <w:rFonts w:asciiTheme="minorHAnsi" w:hAnsiTheme="minorHAnsi" w:cstheme="minorHAnsi"/>
          <w:sz w:val="20"/>
          <w:szCs w:val="20"/>
        </w:rPr>
      </w:pPr>
    </w:p>
    <w:p w14:paraId="46DE0229" w14:textId="116906A7" w:rsidR="00F01D92" w:rsidRPr="00F01D92" w:rsidRDefault="00F01D92" w:rsidP="00F01D92">
      <w:pPr>
        <w:spacing w:before="0" w:beforeAutospacing="0" w:after="0" w:afterAutospacing="0"/>
        <w:rPr>
          <w:rFonts w:asciiTheme="minorHAnsi" w:hAnsiTheme="minorHAnsi" w:cstheme="minorHAnsi"/>
          <w:sz w:val="20"/>
          <w:szCs w:val="20"/>
        </w:rPr>
      </w:pPr>
      <w:r w:rsidRPr="00F01D92">
        <w:rPr>
          <w:rFonts w:asciiTheme="minorHAnsi" w:hAnsiTheme="minorHAnsi" w:cstheme="minorHAnsi"/>
          <w:sz w:val="20"/>
          <w:szCs w:val="20"/>
        </w:rPr>
        <w:t>Le dossier de demande d’autorisation doit permettre à l’autorité concédante d’apprécier si le candidat à la sous-concession présente bien toutes les garanties professionnelles et financières pour assurer la mission qu’il est envisagé de lui subdéléguer, ainsi que son aptitude à assurer la continuité du service public et l’égalité des usagers devant le service public. Les renseignements à fournir seront les mêmes que ceux qui ont été exigés des candidats à la présente concession de service public au stade de l’appel à candidature.</w:t>
      </w:r>
    </w:p>
    <w:p w14:paraId="0860D00A" w14:textId="77777777" w:rsidR="00F01D92" w:rsidRDefault="00F01D92" w:rsidP="00F01D92">
      <w:pPr>
        <w:spacing w:before="0" w:beforeAutospacing="0" w:after="0" w:afterAutospacing="0"/>
        <w:rPr>
          <w:rFonts w:asciiTheme="minorHAnsi" w:hAnsiTheme="minorHAnsi" w:cstheme="minorHAnsi"/>
          <w:sz w:val="20"/>
          <w:szCs w:val="20"/>
        </w:rPr>
      </w:pPr>
    </w:p>
    <w:p w14:paraId="4E05C0C0" w14:textId="57A24C95" w:rsidR="00F01D92" w:rsidRPr="00F01D92" w:rsidRDefault="00F01D92" w:rsidP="00F01D92">
      <w:pPr>
        <w:spacing w:before="0" w:beforeAutospacing="0" w:after="0" w:afterAutospacing="0"/>
        <w:rPr>
          <w:rFonts w:asciiTheme="minorHAnsi" w:hAnsiTheme="minorHAnsi" w:cstheme="minorHAnsi"/>
          <w:sz w:val="20"/>
          <w:szCs w:val="20"/>
        </w:rPr>
      </w:pPr>
      <w:r w:rsidRPr="00F01D92">
        <w:rPr>
          <w:rFonts w:asciiTheme="minorHAnsi" w:hAnsiTheme="minorHAnsi" w:cstheme="minorHAnsi"/>
          <w:sz w:val="20"/>
          <w:szCs w:val="20"/>
        </w:rPr>
        <w:t xml:space="preserve">L’autorité concédante dispose, pour se prononcer, d’un délai de quatre (4) mois, à compter de la réception de la demande d’agrément de sous-concession. Le concessionnaire ne peut se prévaloir d’aucune acceptation tacite. En cas de refus, la concession est poursuivie aux conditions antérieures. </w:t>
      </w:r>
    </w:p>
    <w:p w14:paraId="0FB65B9F" w14:textId="77777777" w:rsidR="00F01D92" w:rsidRDefault="00F01D92" w:rsidP="00F01D92">
      <w:pPr>
        <w:spacing w:before="0" w:beforeAutospacing="0" w:after="0" w:afterAutospacing="0"/>
        <w:rPr>
          <w:rFonts w:asciiTheme="minorHAnsi" w:hAnsiTheme="minorHAnsi" w:cstheme="minorHAnsi"/>
          <w:sz w:val="20"/>
          <w:szCs w:val="20"/>
        </w:rPr>
      </w:pPr>
    </w:p>
    <w:p w14:paraId="4DC06821" w14:textId="4281FC3C" w:rsidR="00F01D92" w:rsidRPr="00F01D92" w:rsidRDefault="00F01D92" w:rsidP="00F01D92">
      <w:pPr>
        <w:spacing w:before="0" w:beforeAutospacing="0" w:after="0" w:afterAutospacing="0"/>
        <w:rPr>
          <w:rFonts w:asciiTheme="minorHAnsi" w:hAnsiTheme="minorHAnsi" w:cstheme="minorHAnsi"/>
          <w:sz w:val="20"/>
          <w:szCs w:val="20"/>
        </w:rPr>
      </w:pPr>
      <w:r w:rsidRPr="00F01D92">
        <w:rPr>
          <w:rFonts w:asciiTheme="minorHAnsi" w:hAnsiTheme="minorHAnsi" w:cstheme="minorHAnsi"/>
          <w:sz w:val="20"/>
          <w:szCs w:val="20"/>
        </w:rPr>
        <w:t>Si la sous-concession est acceptée, tous les éléments d’information et documents communiqués par le sous-concessionnaire au titre de son contrôle, doivent être produits par le concessionnaire dans son rapport annuel d’activité en consacrant un chapitre particulier à la mission subdéléguée.</w:t>
      </w:r>
    </w:p>
    <w:p w14:paraId="48372374" w14:textId="798C7747" w:rsidR="00291C31" w:rsidRDefault="00291C31" w:rsidP="00F01D92">
      <w:pPr>
        <w:spacing w:before="0" w:beforeAutospacing="0" w:after="0" w:afterAutospacing="0"/>
        <w:rPr>
          <w:rFonts w:asciiTheme="minorHAnsi" w:hAnsiTheme="minorHAnsi" w:cstheme="minorHAnsi"/>
          <w:sz w:val="20"/>
          <w:szCs w:val="20"/>
        </w:rPr>
      </w:pPr>
    </w:p>
    <w:p w14:paraId="1CC8E91D" w14:textId="62A3BCFF" w:rsidR="00E22B35" w:rsidRDefault="00E22B35" w:rsidP="00F01D92">
      <w:pPr>
        <w:spacing w:before="0" w:beforeAutospacing="0" w:after="0" w:afterAutospacing="0"/>
        <w:rPr>
          <w:rFonts w:asciiTheme="minorHAnsi" w:hAnsiTheme="minorHAnsi" w:cstheme="minorHAnsi"/>
          <w:sz w:val="20"/>
          <w:szCs w:val="20"/>
        </w:rPr>
      </w:pPr>
    </w:p>
    <w:p w14:paraId="3E967D12" w14:textId="1296A230" w:rsidR="00E22B35" w:rsidRDefault="00E22B35" w:rsidP="00F01D92">
      <w:pPr>
        <w:spacing w:before="0" w:beforeAutospacing="0" w:after="0" w:afterAutospacing="0"/>
        <w:rPr>
          <w:rFonts w:asciiTheme="minorHAnsi" w:hAnsiTheme="minorHAnsi" w:cstheme="minorHAnsi"/>
          <w:sz w:val="20"/>
          <w:szCs w:val="20"/>
        </w:rPr>
      </w:pPr>
    </w:p>
    <w:p w14:paraId="37D8D9D0" w14:textId="35723EF7" w:rsidR="00E22B35" w:rsidRDefault="00E22B35" w:rsidP="00F01D92">
      <w:pPr>
        <w:spacing w:before="0" w:beforeAutospacing="0" w:after="0" w:afterAutospacing="0"/>
        <w:rPr>
          <w:rFonts w:asciiTheme="minorHAnsi" w:hAnsiTheme="minorHAnsi" w:cstheme="minorHAnsi"/>
          <w:sz w:val="20"/>
          <w:szCs w:val="20"/>
        </w:rPr>
      </w:pPr>
    </w:p>
    <w:p w14:paraId="7AE65734" w14:textId="03A06BF2" w:rsidR="00E22B35" w:rsidRDefault="00E22B35" w:rsidP="00F01D92">
      <w:pPr>
        <w:spacing w:before="0" w:beforeAutospacing="0" w:after="0" w:afterAutospacing="0"/>
        <w:rPr>
          <w:rFonts w:asciiTheme="minorHAnsi" w:hAnsiTheme="minorHAnsi" w:cstheme="minorHAnsi"/>
          <w:sz w:val="20"/>
          <w:szCs w:val="20"/>
        </w:rPr>
      </w:pPr>
    </w:p>
    <w:p w14:paraId="3C59D0D8" w14:textId="23C95C8D" w:rsidR="00E22B35" w:rsidRDefault="00E22B35" w:rsidP="00F01D92">
      <w:pPr>
        <w:spacing w:before="0" w:beforeAutospacing="0" w:after="0" w:afterAutospacing="0"/>
        <w:rPr>
          <w:rFonts w:asciiTheme="minorHAnsi" w:hAnsiTheme="minorHAnsi" w:cstheme="minorHAnsi"/>
          <w:sz w:val="20"/>
          <w:szCs w:val="20"/>
        </w:rPr>
      </w:pPr>
    </w:p>
    <w:p w14:paraId="7EF05107" w14:textId="09EFA34E" w:rsidR="00E22B35" w:rsidRDefault="00E22B35" w:rsidP="00F01D92">
      <w:pPr>
        <w:spacing w:before="0" w:beforeAutospacing="0" w:after="0" w:afterAutospacing="0"/>
        <w:rPr>
          <w:rFonts w:asciiTheme="minorHAnsi" w:hAnsiTheme="minorHAnsi" w:cstheme="minorHAnsi"/>
          <w:sz w:val="20"/>
          <w:szCs w:val="20"/>
        </w:rPr>
      </w:pPr>
    </w:p>
    <w:p w14:paraId="49588C46" w14:textId="77777777" w:rsidR="00E22B35" w:rsidRPr="00F01D92" w:rsidRDefault="00E22B35" w:rsidP="00F01D92">
      <w:pPr>
        <w:spacing w:before="0" w:beforeAutospacing="0" w:after="0" w:afterAutospacing="0"/>
        <w:rPr>
          <w:rFonts w:asciiTheme="minorHAnsi" w:hAnsiTheme="minorHAnsi" w:cstheme="minorHAnsi"/>
          <w:sz w:val="20"/>
          <w:szCs w:val="20"/>
        </w:rPr>
      </w:pPr>
    </w:p>
    <w:p w14:paraId="37CED9BF" w14:textId="5FD7E0A2" w:rsidR="006D229F" w:rsidRDefault="00411CA0" w:rsidP="006D229F">
      <w:pPr>
        <w:pStyle w:val="Titre2"/>
        <w:numPr>
          <w:ilvl w:val="0"/>
          <w:numId w:val="0"/>
        </w:numPr>
        <w:spacing w:before="0" w:after="0"/>
        <w:ind w:left="357"/>
        <w:rPr>
          <w:rFonts w:asciiTheme="minorHAnsi" w:hAnsiTheme="minorHAnsi" w:cstheme="minorHAnsi"/>
          <w:sz w:val="22"/>
          <w:szCs w:val="24"/>
        </w:rPr>
      </w:pPr>
      <w:bookmarkStart w:id="34" w:name="_Toc221875492"/>
      <w:r>
        <w:rPr>
          <w:rFonts w:asciiTheme="minorHAnsi" w:hAnsiTheme="minorHAnsi" w:cstheme="minorHAnsi"/>
          <w:sz w:val="22"/>
          <w:szCs w:val="24"/>
        </w:rPr>
        <w:lastRenderedPageBreak/>
        <w:t>6</w:t>
      </w:r>
      <w:r w:rsidR="006D229F" w:rsidRPr="004147BB">
        <w:rPr>
          <w:rFonts w:asciiTheme="minorHAnsi" w:hAnsiTheme="minorHAnsi" w:cstheme="minorHAnsi"/>
          <w:sz w:val="22"/>
          <w:szCs w:val="24"/>
        </w:rPr>
        <w:t>.</w:t>
      </w:r>
      <w:r w:rsidR="006D229F">
        <w:rPr>
          <w:rFonts w:asciiTheme="minorHAnsi" w:hAnsiTheme="minorHAnsi" w:cstheme="minorHAnsi"/>
          <w:sz w:val="22"/>
          <w:szCs w:val="24"/>
        </w:rPr>
        <w:t>3</w:t>
      </w:r>
      <w:r w:rsidR="006D229F" w:rsidRPr="00840C40">
        <w:rPr>
          <w:rFonts w:asciiTheme="minorHAnsi" w:hAnsiTheme="minorHAnsi" w:cstheme="minorHAnsi"/>
          <w:sz w:val="22"/>
          <w:szCs w:val="24"/>
        </w:rPr>
        <w:tab/>
        <w:t xml:space="preserve"> </w:t>
      </w:r>
      <w:r w:rsidR="005634DC">
        <w:rPr>
          <w:rFonts w:asciiTheme="minorHAnsi" w:hAnsiTheme="minorHAnsi" w:cstheme="minorHAnsi"/>
          <w:sz w:val="22"/>
          <w:szCs w:val="24"/>
        </w:rPr>
        <w:t>Interdiction de loger</w:t>
      </w:r>
      <w:bookmarkEnd w:id="34"/>
    </w:p>
    <w:p w14:paraId="7CDBDB26" w14:textId="204E5080" w:rsidR="00EB0C0A" w:rsidRDefault="00EB0C0A" w:rsidP="00DC27FD">
      <w:pPr>
        <w:spacing w:before="0" w:beforeAutospacing="0" w:after="0" w:afterAutospacing="0"/>
        <w:rPr>
          <w:rFonts w:asciiTheme="minorHAnsi" w:hAnsiTheme="minorHAnsi" w:cstheme="minorHAnsi"/>
          <w:sz w:val="20"/>
          <w:szCs w:val="20"/>
        </w:rPr>
      </w:pPr>
    </w:p>
    <w:p w14:paraId="68CD7159" w14:textId="786A4A41" w:rsidR="00460E9B" w:rsidRPr="00460E9B" w:rsidRDefault="00460E9B" w:rsidP="00693E33">
      <w:pPr>
        <w:pStyle w:val="Normalex"/>
        <w:spacing w:after="0"/>
        <w:rPr>
          <w:rFonts w:asciiTheme="minorHAnsi" w:hAnsiTheme="minorHAnsi" w:cstheme="minorHAnsi"/>
          <w:sz w:val="20"/>
        </w:rPr>
      </w:pPr>
      <w:r w:rsidRPr="00460E9B">
        <w:rPr>
          <w:rFonts w:asciiTheme="minorHAnsi" w:hAnsiTheme="minorHAnsi" w:cstheme="minorHAnsi"/>
          <w:sz w:val="20"/>
        </w:rPr>
        <w:t>Le concessionnaire ne doit jamais loger qui que ce soit dans les locaux commerciaux qui doivent par ailleurs être clos aux heures de fermeture fixées dans le contrat de concession d'occupation du domaine public. Elle ne doit y maintenir aucun animal.</w:t>
      </w:r>
    </w:p>
    <w:p w14:paraId="4D43DBD7" w14:textId="77777777" w:rsidR="00BC156E" w:rsidRDefault="00BC156E" w:rsidP="00DC27FD">
      <w:pPr>
        <w:spacing w:before="0" w:beforeAutospacing="0" w:after="0" w:afterAutospacing="0"/>
        <w:rPr>
          <w:rFonts w:asciiTheme="minorHAnsi" w:hAnsiTheme="minorHAnsi" w:cstheme="minorHAnsi"/>
          <w:sz w:val="20"/>
          <w:szCs w:val="20"/>
        </w:rPr>
      </w:pPr>
    </w:p>
    <w:p w14:paraId="0E81FB7C" w14:textId="1F4030E4" w:rsidR="00420039" w:rsidRDefault="00411CA0" w:rsidP="00420039">
      <w:pPr>
        <w:pStyle w:val="Titre2"/>
        <w:numPr>
          <w:ilvl w:val="0"/>
          <w:numId w:val="0"/>
        </w:numPr>
        <w:spacing w:before="0" w:after="0"/>
        <w:ind w:left="357"/>
        <w:rPr>
          <w:rFonts w:asciiTheme="minorHAnsi" w:hAnsiTheme="minorHAnsi" w:cstheme="minorHAnsi"/>
          <w:sz w:val="22"/>
          <w:szCs w:val="24"/>
        </w:rPr>
      </w:pPr>
      <w:bookmarkStart w:id="35" w:name="_Toc221875493"/>
      <w:r>
        <w:rPr>
          <w:rFonts w:asciiTheme="minorHAnsi" w:hAnsiTheme="minorHAnsi" w:cstheme="minorHAnsi"/>
          <w:sz w:val="22"/>
          <w:szCs w:val="24"/>
        </w:rPr>
        <w:t>6</w:t>
      </w:r>
      <w:r w:rsidR="00420039" w:rsidRPr="004147BB">
        <w:rPr>
          <w:rFonts w:asciiTheme="minorHAnsi" w:hAnsiTheme="minorHAnsi" w:cstheme="minorHAnsi"/>
          <w:sz w:val="22"/>
          <w:szCs w:val="24"/>
        </w:rPr>
        <w:t>.</w:t>
      </w:r>
      <w:r w:rsidR="00420039">
        <w:rPr>
          <w:rFonts w:asciiTheme="minorHAnsi" w:hAnsiTheme="minorHAnsi" w:cstheme="minorHAnsi"/>
          <w:sz w:val="22"/>
          <w:szCs w:val="24"/>
        </w:rPr>
        <w:t>4</w:t>
      </w:r>
      <w:r w:rsidR="00420039" w:rsidRPr="00840C40">
        <w:rPr>
          <w:rFonts w:asciiTheme="minorHAnsi" w:hAnsiTheme="minorHAnsi" w:cstheme="minorHAnsi"/>
          <w:sz w:val="22"/>
          <w:szCs w:val="24"/>
        </w:rPr>
        <w:tab/>
        <w:t xml:space="preserve"> </w:t>
      </w:r>
      <w:r w:rsidR="005634DC">
        <w:rPr>
          <w:rFonts w:asciiTheme="minorHAnsi" w:hAnsiTheme="minorHAnsi" w:cstheme="minorHAnsi"/>
          <w:sz w:val="22"/>
          <w:szCs w:val="24"/>
        </w:rPr>
        <w:t>Le personnel</w:t>
      </w:r>
      <w:bookmarkEnd w:id="35"/>
    </w:p>
    <w:p w14:paraId="49C61572" w14:textId="44F10F4A" w:rsidR="00EB0C0A" w:rsidRDefault="00EB0C0A" w:rsidP="00DC27FD">
      <w:pPr>
        <w:spacing w:before="0" w:beforeAutospacing="0" w:after="0" w:afterAutospacing="0"/>
        <w:rPr>
          <w:rFonts w:asciiTheme="minorHAnsi" w:hAnsiTheme="minorHAnsi" w:cstheme="minorHAnsi"/>
          <w:sz w:val="20"/>
          <w:szCs w:val="20"/>
        </w:rPr>
      </w:pPr>
    </w:p>
    <w:p w14:paraId="6EE4593B" w14:textId="3FAB4BEA" w:rsidR="001838AD" w:rsidRPr="001838AD" w:rsidRDefault="001838AD" w:rsidP="00410E3E">
      <w:pPr>
        <w:pStyle w:val="Paragraphedeliste"/>
        <w:numPr>
          <w:ilvl w:val="0"/>
          <w:numId w:val="15"/>
        </w:numPr>
        <w:spacing w:before="0" w:beforeAutospacing="0" w:after="0" w:afterAutospacing="0"/>
        <w:rPr>
          <w:rFonts w:asciiTheme="minorHAnsi" w:hAnsiTheme="minorHAnsi" w:cstheme="minorHAnsi"/>
          <w:b/>
          <w:sz w:val="22"/>
          <w:szCs w:val="22"/>
        </w:rPr>
      </w:pPr>
      <w:r w:rsidRPr="001838AD">
        <w:rPr>
          <w:rFonts w:asciiTheme="minorHAnsi" w:hAnsiTheme="minorHAnsi" w:cstheme="minorHAnsi"/>
          <w:b/>
          <w:sz w:val="22"/>
          <w:szCs w:val="22"/>
        </w:rPr>
        <w:t>Reprise du personnel</w:t>
      </w:r>
    </w:p>
    <w:p w14:paraId="7E4C06BA" w14:textId="77777777" w:rsidR="001838AD" w:rsidRDefault="001838AD" w:rsidP="00DC27FD">
      <w:pPr>
        <w:spacing w:before="0" w:beforeAutospacing="0" w:after="0" w:afterAutospacing="0"/>
        <w:rPr>
          <w:rFonts w:asciiTheme="minorHAnsi" w:hAnsiTheme="minorHAnsi" w:cstheme="minorHAnsi"/>
          <w:sz w:val="20"/>
          <w:szCs w:val="20"/>
        </w:rPr>
      </w:pPr>
    </w:p>
    <w:p w14:paraId="2E6A38FE" w14:textId="6896A3D9" w:rsidR="004473E5" w:rsidRPr="00945970" w:rsidRDefault="004473E5" w:rsidP="00581C0A">
      <w:pPr>
        <w:pStyle w:val="Normalex"/>
        <w:spacing w:after="0"/>
        <w:rPr>
          <w:rFonts w:ascii="Calibri" w:hAnsi="Calibri" w:cs="Calibri"/>
          <w:b/>
          <w:sz w:val="20"/>
        </w:rPr>
      </w:pPr>
      <w:r w:rsidRPr="004473E5">
        <w:rPr>
          <w:rFonts w:ascii="Calibri" w:hAnsi="Calibri" w:cs="Calibri"/>
          <w:sz w:val="20"/>
        </w:rPr>
        <w:t>Les candidats doivent prendre en compte dans leur proposition la reprise du personnel affecté directement à l'activité de l'occupant actuel</w:t>
      </w:r>
      <w:r w:rsidRPr="004473E5">
        <w:rPr>
          <w:rFonts w:ascii="Calibri" w:hAnsi="Calibri" w:cs="Calibri"/>
          <w:sz w:val="20"/>
          <w:vertAlign w:val="superscript"/>
        </w:rPr>
        <w:footnoteReference w:id="1"/>
      </w:r>
      <w:r w:rsidRPr="004473E5">
        <w:rPr>
          <w:rFonts w:ascii="Calibri" w:hAnsi="Calibri" w:cs="Calibri"/>
          <w:sz w:val="20"/>
        </w:rPr>
        <w:t xml:space="preserve">. Le coût de la masse salariale et les effectifs correspondants sont précisés dans </w:t>
      </w:r>
      <w:r w:rsidRPr="00945970">
        <w:rPr>
          <w:rFonts w:ascii="Calibri" w:hAnsi="Calibri" w:cs="Calibri"/>
          <w:sz w:val="20"/>
        </w:rPr>
        <w:t>l'</w:t>
      </w:r>
      <w:r w:rsidR="00273DFA">
        <w:rPr>
          <w:rFonts w:ascii="Calibri" w:hAnsi="Calibri" w:cs="Calibri"/>
          <w:sz w:val="20"/>
        </w:rPr>
        <w:t>A</w:t>
      </w:r>
      <w:r w:rsidRPr="00945970">
        <w:rPr>
          <w:rFonts w:ascii="Calibri" w:hAnsi="Calibri" w:cs="Calibri"/>
          <w:sz w:val="20"/>
        </w:rPr>
        <w:t>nnexe n°3 de la concession</w:t>
      </w:r>
      <w:r w:rsidRPr="00945970">
        <w:rPr>
          <w:rFonts w:ascii="Calibri" w:hAnsi="Calibri" w:cs="Calibri"/>
          <w:b/>
          <w:sz w:val="20"/>
        </w:rPr>
        <w:t>.</w:t>
      </w:r>
    </w:p>
    <w:p w14:paraId="2AF585DB" w14:textId="39E86EA0" w:rsidR="001838AD" w:rsidRDefault="001838AD" w:rsidP="00581C0A">
      <w:pPr>
        <w:pStyle w:val="Normalex"/>
        <w:spacing w:after="0"/>
        <w:rPr>
          <w:rFonts w:ascii="Calibri" w:hAnsi="Calibri" w:cs="Calibri"/>
          <w:b/>
          <w:sz w:val="22"/>
          <w:szCs w:val="22"/>
        </w:rPr>
      </w:pPr>
    </w:p>
    <w:p w14:paraId="5C39EF9F" w14:textId="2A1E430B" w:rsidR="004F6747" w:rsidRPr="003A4B0E" w:rsidRDefault="004F6747" w:rsidP="00581C0A">
      <w:pPr>
        <w:autoSpaceDE w:val="0"/>
        <w:autoSpaceDN w:val="0"/>
        <w:adjustRightInd w:val="0"/>
        <w:spacing w:before="0" w:beforeAutospacing="0" w:after="0" w:afterAutospacing="0"/>
        <w:rPr>
          <w:rFonts w:asciiTheme="minorHAnsi" w:hAnsiTheme="minorHAnsi" w:cstheme="minorHAnsi"/>
          <w:sz w:val="20"/>
          <w:szCs w:val="20"/>
        </w:rPr>
      </w:pPr>
      <w:r w:rsidRPr="003A4B0E">
        <w:rPr>
          <w:rFonts w:asciiTheme="minorHAnsi" w:hAnsiTheme="minorHAnsi" w:cstheme="minorHAnsi"/>
          <w:sz w:val="20"/>
          <w:szCs w:val="20"/>
        </w:rPr>
        <w:t xml:space="preserve">Le </w:t>
      </w:r>
      <w:r w:rsidR="00581C0A" w:rsidRPr="003A4B0E">
        <w:rPr>
          <w:rFonts w:asciiTheme="minorHAnsi" w:hAnsiTheme="minorHAnsi" w:cstheme="minorHAnsi"/>
          <w:sz w:val="20"/>
          <w:szCs w:val="20"/>
        </w:rPr>
        <w:t>concessionnaire</w:t>
      </w:r>
      <w:r w:rsidRPr="003A4B0E">
        <w:rPr>
          <w:rFonts w:asciiTheme="minorHAnsi" w:hAnsiTheme="minorHAnsi" w:cstheme="minorHAnsi"/>
          <w:sz w:val="20"/>
          <w:szCs w:val="20"/>
        </w:rPr>
        <w:t xml:space="preserve"> s’engage à produire, à la Direction des Achats du Développement Durable et de la Logistique du Groupe </w:t>
      </w:r>
      <w:r w:rsidR="003D092D">
        <w:rPr>
          <w:rFonts w:asciiTheme="minorHAnsi" w:hAnsiTheme="minorHAnsi" w:cstheme="minorHAnsi"/>
          <w:sz w:val="20"/>
          <w:szCs w:val="20"/>
        </w:rPr>
        <w:t>H</w:t>
      </w:r>
      <w:r w:rsidRPr="003A4B0E">
        <w:rPr>
          <w:rFonts w:asciiTheme="minorHAnsi" w:hAnsiTheme="minorHAnsi" w:cstheme="minorHAnsi"/>
          <w:sz w:val="20"/>
          <w:szCs w:val="20"/>
        </w:rPr>
        <w:t>ospitalo-</w:t>
      </w:r>
      <w:r w:rsidR="003D092D">
        <w:rPr>
          <w:rFonts w:asciiTheme="minorHAnsi" w:hAnsiTheme="minorHAnsi" w:cstheme="minorHAnsi"/>
          <w:sz w:val="20"/>
          <w:szCs w:val="20"/>
        </w:rPr>
        <w:t>U</w:t>
      </w:r>
      <w:r w:rsidRPr="003A4B0E">
        <w:rPr>
          <w:rFonts w:asciiTheme="minorHAnsi" w:hAnsiTheme="minorHAnsi" w:cstheme="minorHAnsi"/>
          <w:sz w:val="20"/>
          <w:szCs w:val="20"/>
        </w:rPr>
        <w:t>niversitaire AP-HP. Sorbonne Université, 6 mois avant la fin du marché,</w:t>
      </w:r>
      <w:r w:rsidR="001C088F" w:rsidRPr="003A4B0E">
        <w:rPr>
          <w:rFonts w:asciiTheme="minorHAnsi" w:hAnsiTheme="minorHAnsi" w:cstheme="minorHAnsi"/>
          <w:sz w:val="20"/>
          <w:szCs w:val="20"/>
        </w:rPr>
        <w:t xml:space="preserve"> le document joint à la présente concession </w:t>
      </w:r>
      <w:r w:rsidR="00581C0A" w:rsidRPr="003A4B0E">
        <w:rPr>
          <w:rFonts w:asciiTheme="minorHAnsi" w:hAnsiTheme="minorHAnsi" w:cstheme="minorHAnsi"/>
          <w:sz w:val="20"/>
          <w:szCs w:val="20"/>
        </w:rPr>
        <w:t>(</w:t>
      </w:r>
      <w:r w:rsidR="00273DFA">
        <w:rPr>
          <w:rFonts w:asciiTheme="minorHAnsi" w:hAnsiTheme="minorHAnsi" w:cstheme="minorHAnsi"/>
          <w:sz w:val="20"/>
          <w:szCs w:val="20"/>
        </w:rPr>
        <w:t>A</w:t>
      </w:r>
      <w:r w:rsidR="00706EB9" w:rsidRPr="003A4B0E">
        <w:rPr>
          <w:rFonts w:asciiTheme="minorHAnsi" w:hAnsiTheme="minorHAnsi" w:cstheme="minorHAnsi"/>
          <w:sz w:val="20"/>
          <w:szCs w:val="20"/>
        </w:rPr>
        <w:t>nnexe 4</w:t>
      </w:r>
      <w:r w:rsidR="00581C0A" w:rsidRPr="003A4B0E">
        <w:rPr>
          <w:rFonts w:asciiTheme="minorHAnsi" w:hAnsiTheme="minorHAnsi" w:cstheme="minorHAnsi"/>
          <w:sz w:val="20"/>
          <w:szCs w:val="20"/>
        </w:rPr>
        <w:t>)</w:t>
      </w:r>
      <w:r w:rsidRPr="003A4B0E">
        <w:rPr>
          <w:rFonts w:asciiTheme="minorHAnsi" w:hAnsiTheme="minorHAnsi" w:cstheme="minorHAnsi"/>
          <w:sz w:val="20"/>
          <w:szCs w:val="20"/>
        </w:rPr>
        <w:t>.</w:t>
      </w:r>
    </w:p>
    <w:p w14:paraId="7D3C1F63" w14:textId="77777777" w:rsidR="003A4B0E" w:rsidRPr="003A4B0E" w:rsidRDefault="003A4B0E" w:rsidP="00581C0A">
      <w:pPr>
        <w:pStyle w:val="Normalex"/>
        <w:spacing w:after="0"/>
        <w:rPr>
          <w:rFonts w:ascii="Calibri" w:hAnsi="Calibri" w:cs="Calibri"/>
          <w:sz w:val="20"/>
        </w:rPr>
      </w:pPr>
    </w:p>
    <w:p w14:paraId="1D9757F2" w14:textId="34FC39DC" w:rsidR="00B54B5B" w:rsidRPr="008F4509" w:rsidRDefault="001C088F" w:rsidP="00581C0A">
      <w:pPr>
        <w:pStyle w:val="Normalex"/>
        <w:spacing w:after="0"/>
        <w:rPr>
          <w:rFonts w:ascii="Calibri" w:hAnsi="Calibri" w:cs="Calibri"/>
          <w:sz w:val="20"/>
        </w:rPr>
      </w:pPr>
      <w:r w:rsidRPr="008F4509">
        <w:rPr>
          <w:rFonts w:ascii="Calibri" w:hAnsi="Calibri" w:cs="Calibri"/>
          <w:sz w:val="20"/>
        </w:rPr>
        <w:t>Dans le cas contraire, une pénalité sera appliquée (</w:t>
      </w:r>
      <w:r w:rsidR="00415EB8" w:rsidRPr="008F4509">
        <w:rPr>
          <w:rFonts w:ascii="Calibri" w:hAnsi="Calibri" w:cs="Calibri"/>
          <w:sz w:val="20"/>
        </w:rPr>
        <w:t xml:space="preserve">Chapitre </w:t>
      </w:r>
      <w:r w:rsidR="00760011">
        <w:rPr>
          <w:rFonts w:ascii="Calibri" w:hAnsi="Calibri" w:cs="Calibri"/>
          <w:sz w:val="20"/>
        </w:rPr>
        <w:t>7</w:t>
      </w:r>
      <w:r w:rsidR="003A4B0E" w:rsidRPr="008F4509">
        <w:rPr>
          <w:rFonts w:ascii="Calibri" w:hAnsi="Calibri" w:cs="Calibri"/>
          <w:sz w:val="20"/>
        </w:rPr>
        <w:t>)</w:t>
      </w:r>
      <w:r w:rsidR="00415EB8" w:rsidRPr="008F4509">
        <w:rPr>
          <w:rFonts w:ascii="Calibri" w:hAnsi="Calibri" w:cs="Calibri"/>
          <w:sz w:val="20"/>
        </w:rPr>
        <w:t>.</w:t>
      </w:r>
    </w:p>
    <w:p w14:paraId="56AB2ADC" w14:textId="570E189F" w:rsidR="001C088F" w:rsidRDefault="001C088F" w:rsidP="00581C0A">
      <w:pPr>
        <w:pStyle w:val="Normalex"/>
        <w:spacing w:after="0"/>
        <w:rPr>
          <w:rFonts w:ascii="Calibri" w:hAnsi="Calibri" w:cs="Calibri"/>
          <w:b/>
          <w:sz w:val="22"/>
          <w:szCs w:val="22"/>
        </w:rPr>
      </w:pPr>
    </w:p>
    <w:p w14:paraId="02ECD5A4" w14:textId="429F8817" w:rsidR="001838AD" w:rsidRPr="00604384" w:rsidRDefault="001838AD" w:rsidP="00410E3E">
      <w:pPr>
        <w:pStyle w:val="Normalex"/>
        <w:numPr>
          <w:ilvl w:val="0"/>
          <w:numId w:val="15"/>
        </w:numPr>
        <w:spacing w:after="0"/>
        <w:rPr>
          <w:rFonts w:ascii="Calibri" w:hAnsi="Calibri" w:cs="Calibri"/>
          <w:b/>
          <w:sz w:val="22"/>
          <w:szCs w:val="22"/>
        </w:rPr>
      </w:pPr>
      <w:r w:rsidRPr="00604384">
        <w:rPr>
          <w:rFonts w:ascii="Calibri" w:hAnsi="Calibri" w:cs="Calibri"/>
          <w:b/>
          <w:sz w:val="22"/>
          <w:szCs w:val="22"/>
        </w:rPr>
        <w:t>Obligations concernant le personnel</w:t>
      </w:r>
    </w:p>
    <w:p w14:paraId="31460E6E" w14:textId="77777777" w:rsidR="001838AD" w:rsidRDefault="001838AD" w:rsidP="001838AD">
      <w:pPr>
        <w:pStyle w:val="Normalex"/>
        <w:spacing w:after="0"/>
        <w:rPr>
          <w:rFonts w:ascii="Calibri" w:hAnsi="Calibri" w:cs="Calibri"/>
          <w:sz w:val="20"/>
        </w:rPr>
      </w:pPr>
    </w:p>
    <w:p w14:paraId="300E6518" w14:textId="72C206FC" w:rsidR="00CF144E" w:rsidRPr="000D664A" w:rsidRDefault="00CF144E" w:rsidP="000D664A">
      <w:pPr>
        <w:pStyle w:val="Normalex"/>
        <w:spacing w:after="0"/>
        <w:rPr>
          <w:rFonts w:asciiTheme="minorHAnsi" w:hAnsiTheme="minorHAnsi" w:cstheme="minorHAnsi"/>
          <w:sz w:val="20"/>
        </w:rPr>
      </w:pPr>
      <w:r>
        <w:rPr>
          <w:rFonts w:ascii="Calibri" w:hAnsi="Calibri" w:cs="Calibri"/>
          <w:sz w:val="20"/>
        </w:rPr>
        <w:t>Le concessionnaire rémunère et emploie sous sa responsabilité</w:t>
      </w:r>
      <w:r w:rsidR="00B92DC6">
        <w:rPr>
          <w:rFonts w:ascii="Calibri" w:hAnsi="Calibri" w:cs="Calibri"/>
          <w:sz w:val="20"/>
        </w:rPr>
        <w:t xml:space="preserve"> le personnel nécessaire au bon fonctionnement </w:t>
      </w:r>
      <w:r w:rsidR="00B92DC6" w:rsidRPr="000D664A">
        <w:rPr>
          <w:rFonts w:asciiTheme="minorHAnsi" w:hAnsiTheme="minorHAnsi" w:cstheme="minorHAnsi"/>
          <w:sz w:val="20"/>
        </w:rPr>
        <w:t>de son exploitation. Il lui revient de procéder au remplacement des personnels absents.</w:t>
      </w:r>
      <w:r w:rsidR="008031B6">
        <w:rPr>
          <w:rFonts w:asciiTheme="minorHAnsi" w:hAnsiTheme="minorHAnsi" w:cstheme="minorHAnsi"/>
          <w:sz w:val="20"/>
        </w:rPr>
        <w:t xml:space="preserve"> </w:t>
      </w:r>
      <w:r w:rsidR="008031B6" w:rsidRPr="004473E5">
        <w:rPr>
          <w:rFonts w:ascii="Calibri" w:hAnsi="Calibri" w:cs="Calibri"/>
          <w:sz w:val="20"/>
        </w:rPr>
        <w:t>Le nombre et la qualification des personnels mis en place sont précisés</w:t>
      </w:r>
      <w:r w:rsidR="00267EBA">
        <w:rPr>
          <w:rFonts w:ascii="Calibri" w:hAnsi="Calibri" w:cs="Calibri"/>
          <w:sz w:val="20"/>
        </w:rPr>
        <w:t>.</w:t>
      </w:r>
    </w:p>
    <w:p w14:paraId="0456C30A" w14:textId="5FFDED17" w:rsidR="00CF144E" w:rsidRPr="000D664A" w:rsidRDefault="00CF144E" w:rsidP="000D664A">
      <w:pPr>
        <w:pStyle w:val="Normalex"/>
        <w:spacing w:after="0"/>
        <w:rPr>
          <w:rFonts w:asciiTheme="minorHAnsi" w:hAnsiTheme="minorHAnsi" w:cstheme="minorHAnsi"/>
          <w:sz w:val="20"/>
        </w:rPr>
      </w:pPr>
    </w:p>
    <w:p w14:paraId="7FF1B77E" w14:textId="3DB177C5" w:rsidR="000D664A" w:rsidRPr="000D664A" w:rsidRDefault="000D664A" w:rsidP="000D664A">
      <w:pPr>
        <w:spacing w:before="0" w:beforeAutospacing="0" w:after="0" w:afterAutospacing="0"/>
        <w:rPr>
          <w:rFonts w:asciiTheme="minorHAnsi" w:hAnsiTheme="minorHAnsi" w:cstheme="minorHAnsi"/>
          <w:sz w:val="20"/>
          <w:szCs w:val="20"/>
        </w:rPr>
      </w:pPr>
      <w:r w:rsidRPr="000D664A">
        <w:rPr>
          <w:rFonts w:asciiTheme="minorHAnsi" w:hAnsiTheme="minorHAnsi" w:cstheme="minorHAnsi"/>
          <w:sz w:val="20"/>
          <w:szCs w:val="20"/>
        </w:rPr>
        <w:t xml:space="preserve">Une liste complète, et à jour, du personnel employé par le site, est tenue </w:t>
      </w:r>
      <w:r w:rsidR="00273DFA">
        <w:rPr>
          <w:rFonts w:asciiTheme="minorHAnsi" w:hAnsiTheme="minorHAnsi" w:cstheme="minorHAnsi"/>
          <w:sz w:val="20"/>
          <w:szCs w:val="20"/>
        </w:rPr>
        <w:t xml:space="preserve">à </w:t>
      </w:r>
      <w:r w:rsidRPr="000D664A">
        <w:rPr>
          <w:rFonts w:asciiTheme="minorHAnsi" w:hAnsiTheme="minorHAnsi" w:cstheme="minorHAnsi"/>
          <w:sz w:val="20"/>
          <w:szCs w:val="20"/>
        </w:rPr>
        <w:t xml:space="preserve">la disposition du </w:t>
      </w:r>
      <w:r w:rsidR="00906E17">
        <w:rPr>
          <w:rFonts w:asciiTheme="minorHAnsi" w:hAnsiTheme="minorHAnsi" w:cstheme="minorHAnsi"/>
          <w:sz w:val="20"/>
          <w:szCs w:val="20"/>
        </w:rPr>
        <w:t>GHU AP-HP.</w:t>
      </w:r>
      <w:r w:rsidR="00267EBA">
        <w:rPr>
          <w:rFonts w:asciiTheme="minorHAnsi" w:hAnsiTheme="minorHAnsi" w:cstheme="minorHAnsi"/>
          <w:sz w:val="20"/>
          <w:szCs w:val="20"/>
        </w:rPr>
        <w:t xml:space="preserve"> </w:t>
      </w:r>
      <w:r w:rsidR="00906E17">
        <w:rPr>
          <w:rFonts w:asciiTheme="minorHAnsi" w:hAnsiTheme="minorHAnsi" w:cstheme="minorHAnsi"/>
          <w:sz w:val="20"/>
          <w:szCs w:val="20"/>
        </w:rPr>
        <w:t>Sorbonne Université</w:t>
      </w:r>
      <w:r w:rsidRPr="000D664A">
        <w:rPr>
          <w:rFonts w:asciiTheme="minorHAnsi" w:hAnsiTheme="minorHAnsi" w:cstheme="minorHAnsi"/>
          <w:sz w:val="20"/>
          <w:szCs w:val="20"/>
        </w:rPr>
        <w:t xml:space="preserve">. </w:t>
      </w:r>
    </w:p>
    <w:p w14:paraId="2B7D7F32" w14:textId="34FA269D" w:rsidR="000D664A" w:rsidRPr="000D664A" w:rsidRDefault="000D664A" w:rsidP="000D664A">
      <w:pPr>
        <w:pStyle w:val="Normalex"/>
        <w:spacing w:after="0"/>
        <w:rPr>
          <w:rFonts w:asciiTheme="minorHAnsi" w:hAnsiTheme="minorHAnsi" w:cstheme="minorHAnsi"/>
          <w:sz w:val="20"/>
        </w:rPr>
      </w:pPr>
    </w:p>
    <w:p w14:paraId="17DC8C49" w14:textId="06DE4197" w:rsidR="00B92DC6" w:rsidRPr="00B92DC6" w:rsidRDefault="00B92DC6" w:rsidP="000D664A">
      <w:pPr>
        <w:spacing w:before="0" w:beforeAutospacing="0" w:after="0" w:afterAutospacing="0"/>
        <w:rPr>
          <w:rFonts w:asciiTheme="minorHAnsi" w:hAnsiTheme="minorHAnsi" w:cstheme="minorHAnsi"/>
          <w:sz w:val="20"/>
          <w:szCs w:val="20"/>
        </w:rPr>
      </w:pPr>
      <w:r w:rsidRPr="000D664A">
        <w:rPr>
          <w:rFonts w:asciiTheme="minorHAnsi" w:hAnsiTheme="minorHAnsi" w:cstheme="minorHAnsi"/>
          <w:sz w:val="20"/>
          <w:szCs w:val="20"/>
        </w:rPr>
        <w:t xml:space="preserve">En cas de manquement grave </w:t>
      </w:r>
      <w:r w:rsidR="00C82329">
        <w:rPr>
          <w:rFonts w:asciiTheme="minorHAnsi" w:hAnsiTheme="minorHAnsi" w:cstheme="minorHAnsi"/>
          <w:sz w:val="20"/>
          <w:szCs w:val="20"/>
        </w:rPr>
        <w:t>de l</w:t>
      </w:r>
      <w:r w:rsidRPr="000D664A">
        <w:rPr>
          <w:rFonts w:asciiTheme="minorHAnsi" w:hAnsiTheme="minorHAnsi" w:cstheme="minorHAnsi"/>
          <w:sz w:val="20"/>
          <w:szCs w:val="20"/>
        </w:rPr>
        <w:t>’un de ses agents aux règles précitées ou d’un des agents d’une entreprise</w:t>
      </w:r>
      <w:r w:rsidRPr="00B92DC6">
        <w:rPr>
          <w:rFonts w:asciiTheme="minorHAnsi" w:hAnsiTheme="minorHAnsi" w:cstheme="minorHAnsi"/>
          <w:sz w:val="20"/>
          <w:szCs w:val="20"/>
        </w:rPr>
        <w:t xml:space="preserve"> appelée à travailler avec lui, et si le concessionnaire ne prend pas les dispositions adaptées, il peut y être contraint par le </w:t>
      </w:r>
      <w:r w:rsidR="00D128AF">
        <w:rPr>
          <w:rFonts w:asciiTheme="minorHAnsi" w:hAnsiTheme="minorHAnsi" w:cstheme="minorHAnsi"/>
          <w:sz w:val="20"/>
          <w:szCs w:val="20"/>
        </w:rPr>
        <w:t>GHU AP-HP.</w:t>
      </w:r>
      <w:r w:rsidR="008E667D">
        <w:rPr>
          <w:rFonts w:asciiTheme="minorHAnsi" w:hAnsiTheme="minorHAnsi" w:cstheme="minorHAnsi"/>
          <w:sz w:val="20"/>
          <w:szCs w:val="20"/>
        </w:rPr>
        <w:t xml:space="preserve"> </w:t>
      </w:r>
      <w:r w:rsidR="00D128AF">
        <w:rPr>
          <w:rFonts w:asciiTheme="minorHAnsi" w:hAnsiTheme="minorHAnsi" w:cstheme="minorHAnsi"/>
          <w:sz w:val="20"/>
          <w:szCs w:val="20"/>
        </w:rPr>
        <w:t>Sorbonne Université</w:t>
      </w:r>
      <w:r w:rsidR="00D128AF" w:rsidRPr="00203B34">
        <w:rPr>
          <w:rFonts w:asciiTheme="minorHAnsi" w:hAnsiTheme="minorHAnsi" w:cstheme="minorHAnsi"/>
          <w:sz w:val="20"/>
          <w:szCs w:val="20"/>
        </w:rPr>
        <w:t xml:space="preserve"> </w:t>
      </w:r>
      <w:r w:rsidRPr="00B92DC6">
        <w:rPr>
          <w:rFonts w:asciiTheme="minorHAnsi" w:hAnsiTheme="minorHAnsi" w:cstheme="minorHAnsi"/>
          <w:sz w:val="20"/>
          <w:szCs w:val="20"/>
        </w:rPr>
        <w:t>après que celui-ci ait exposé ses griefs par écrit.</w:t>
      </w:r>
    </w:p>
    <w:p w14:paraId="31036780" w14:textId="77777777" w:rsidR="00B92DC6" w:rsidRDefault="00B92DC6" w:rsidP="00737A42">
      <w:pPr>
        <w:pStyle w:val="Normalex"/>
        <w:spacing w:after="0"/>
        <w:rPr>
          <w:rFonts w:ascii="Calibri" w:hAnsi="Calibri" w:cs="Calibri"/>
          <w:sz w:val="20"/>
        </w:rPr>
      </w:pPr>
    </w:p>
    <w:p w14:paraId="3C19250A" w14:textId="5AA4EE4C" w:rsidR="004473E5" w:rsidRPr="004473E5" w:rsidRDefault="004473E5" w:rsidP="00737A42">
      <w:pPr>
        <w:pStyle w:val="Normalex"/>
        <w:spacing w:after="0"/>
        <w:rPr>
          <w:rFonts w:ascii="Calibri" w:hAnsi="Calibri" w:cs="Calibri"/>
          <w:sz w:val="20"/>
        </w:rPr>
      </w:pPr>
      <w:r w:rsidRPr="004473E5">
        <w:rPr>
          <w:rFonts w:ascii="Calibri" w:hAnsi="Calibri" w:cs="Calibri"/>
          <w:sz w:val="20"/>
        </w:rPr>
        <w:t>Le personnel de la cafétéria et celui des entreprises appelées à travailler pour le compte du concessionnaire, doit se conformer aux règles de sécurité en vigueur dans l’enceinte de l’hôpital, ainsi qu’à son règlement intérieur.</w:t>
      </w:r>
    </w:p>
    <w:p w14:paraId="79852FE6" w14:textId="77777777" w:rsidR="00737A42" w:rsidRDefault="00737A42" w:rsidP="00737A42">
      <w:pPr>
        <w:pStyle w:val="Normalex"/>
        <w:spacing w:after="0"/>
        <w:rPr>
          <w:rFonts w:ascii="Calibri" w:hAnsi="Calibri" w:cs="Calibri"/>
          <w:sz w:val="20"/>
        </w:rPr>
      </w:pPr>
    </w:p>
    <w:p w14:paraId="2BAED663" w14:textId="37A96B46" w:rsidR="004473E5" w:rsidRPr="004473E5" w:rsidRDefault="004473E5" w:rsidP="00737A42">
      <w:pPr>
        <w:pStyle w:val="Normalex"/>
        <w:spacing w:after="0"/>
        <w:rPr>
          <w:rFonts w:ascii="Calibri" w:hAnsi="Calibri" w:cs="Calibri"/>
          <w:sz w:val="20"/>
        </w:rPr>
      </w:pPr>
      <w:r w:rsidRPr="004473E5">
        <w:rPr>
          <w:rFonts w:ascii="Calibri" w:hAnsi="Calibri" w:cs="Calibri"/>
          <w:sz w:val="20"/>
        </w:rPr>
        <w:t>L’usage du téléphone portable à des fins personnels est interdit pendant les heures de service.</w:t>
      </w:r>
    </w:p>
    <w:p w14:paraId="48B69D51" w14:textId="77777777" w:rsidR="00737A42" w:rsidRDefault="00737A42" w:rsidP="00737A42">
      <w:pPr>
        <w:pStyle w:val="Normalex"/>
        <w:spacing w:after="0"/>
        <w:rPr>
          <w:rFonts w:ascii="Calibri" w:hAnsi="Calibri" w:cs="Calibri"/>
          <w:sz w:val="20"/>
        </w:rPr>
      </w:pPr>
    </w:p>
    <w:p w14:paraId="13DBB98B" w14:textId="15C2D689" w:rsidR="008031B6" w:rsidRPr="004473E5" w:rsidRDefault="004473E5" w:rsidP="008031B6">
      <w:pPr>
        <w:pStyle w:val="Normalex"/>
        <w:spacing w:after="0"/>
        <w:rPr>
          <w:rFonts w:ascii="Calibri" w:hAnsi="Calibri" w:cs="Calibri"/>
          <w:sz w:val="20"/>
        </w:rPr>
      </w:pPr>
      <w:r w:rsidRPr="004473E5">
        <w:rPr>
          <w:rFonts w:ascii="Calibri" w:hAnsi="Calibri" w:cs="Calibri"/>
          <w:sz w:val="20"/>
        </w:rPr>
        <w:t>Le concessionnaire veille à ce que son personnel travaille dans une tenue vestimentaire uniforme, correcte et d’une parfaite propreté.</w:t>
      </w:r>
      <w:r w:rsidR="008031B6">
        <w:rPr>
          <w:rFonts w:ascii="Calibri" w:hAnsi="Calibri" w:cs="Calibri"/>
          <w:sz w:val="20"/>
        </w:rPr>
        <w:t xml:space="preserve"> L</w:t>
      </w:r>
      <w:r w:rsidR="008031B6" w:rsidRPr="004473E5">
        <w:rPr>
          <w:rFonts w:ascii="Calibri" w:hAnsi="Calibri" w:cs="Calibri"/>
          <w:sz w:val="20"/>
        </w:rPr>
        <w:t xml:space="preserve">es tenues de travail </w:t>
      </w:r>
      <w:r w:rsidR="008031B6">
        <w:rPr>
          <w:rFonts w:ascii="Calibri" w:hAnsi="Calibri" w:cs="Calibri"/>
          <w:sz w:val="20"/>
        </w:rPr>
        <w:t xml:space="preserve">sont </w:t>
      </w:r>
      <w:r w:rsidR="008031B6" w:rsidRPr="004473E5">
        <w:rPr>
          <w:rFonts w:ascii="Calibri" w:hAnsi="Calibri" w:cs="Calibri"/>
          <w:sz w:val="20"/>
        </w:rPr>
        <w:t>décrites</w:t>
      </w:r>
      <w:r w:rsidR="008031B6">
        <w:rPr>
          <w:rFonts w:ascii="Calibri" w:hAnsi="Calibri" w:cs="Calibri"/>
          <w:sz w:val="20"/>
        </w:rPr>
        <w:t xml:space="preserve"> dans l’offre</w:t>
      </w:r>
      <w:r w:rsidR="00D26E8A">
        <w:rPr>
          <w:rFonts w:ascii="Calibri" w:hAnsi="Calibri" w:cs="Calibri"/>
          <w:sz w:val="20"/>
        </w:rPr>
        <w:t xml:space="preserve"> et disponibles dès le début de la concession</w:t>
      </w:r>
      <w:r w:rsidR="008031B6" w:rsidRPr="004473E5">
        <w:rPr>
          <w:rFonts w:ascii="Calibri" w:hAnsi="Calibri" w:cs="Calibri"/>
          <w:sz w:val="20"/>
        </w:rPr>
        <w:t>.</w:t>
      </w:r>
    </w:p>
    <w:p w14:paraId="48F16D15" w14:textId="77777777" w:rsidR="003F62CB" w:rsidRDefault="003F62CB" w:rsidP="00737A42">
      <w:pPr>
        <w:pStyle w:val="Normalex"/>
        <w:spacing w:after="0"/>
        <w:rPr>
          <w:rFonts w:ascii="Calibri" w:hAnsi="Calibri" w:cs="Calibri"/>
          <w:sz w:val="20"/>
        </w:rPr>
      </w:pPr>
    </w:p>
    <w:p w14:paraId="736594C1" w14:textId="79A0835D" w:rsidR="003F62CB" w:rsidRDefault="003F62CB" w:rsidP="003F62CB">
      <w:pPr>
        <w:autoSpaceDE w:val="0"/>
        <w:autoSpaceDN w:val="0"/>
        <w:adjustRightInd w:val="0"/>
        <w:spacing w:before="0" w:beforeAutospacing="0" w:after="0" w:afterAutospacing="0"/>
        <w:rPr>
          <w:rFonts w:asciiTheme="minorHAnsi" w:hAnsiTheme="minorHAnsi" w:cstheme="minorHAnsi"/>
          <w:bCs/>
          <w:sz w:val="20"/>
          <w:szCs w:val="20"/>
        </w:rPr>
      </w:pPr>
      <w:r w:rsidRPr="003F62CB">
        <w:rPr>
          <w:rFonts w:asciiTheme="minorHAnsi" w:hAnsiTheme="minorHAnsi" w:cstheme="minorHAnsi"/>
          <w:bCs/>
          <w:sz w:val="20"/>
          <w:szCs w:val="20"/>
        </w:rPr>
        <w:t xml:space="preserve">Le prestataire devra fournir et se charger de l’entretien quotidien des tenues de travail de son personnel. Les tenues seront adaptées, propres, en nombre suffisant et facilement identifiables par le logo de la société. </w:t>
      </w:r>
    </w:p>
    <w:p w14:paraId="1DDC7A7A" w14:textId="2397D20D" w:rsidR="00C449D0" w:rsidRPr="00C449D0" w:rsidRDefault="00C449D0" w:rsidP="003F62CB">
      <w:pPr>
        <w:autoSpaceDE w:val="0"/>
        <w:autoSpaceDN w:val="0"/>
        <w:adjustRightInd w:val="0"/>
        <w:spacing w:before="0" w:beforeAutospacing="0" w:after="0" w:afterAutospacing="0"/>
        <w:rPr>
          <w:rFonts w:asciiTheme="minorHAnsi" w:hAnsiTheme="minorHAnsi" w:cstheme="minorHAnsi"/>
          <w:bCs/>
          <w:sz w:val="20"/>
          <w:szCs w:val="20"/>
        </w:rPr>
      </w:pPr>
      <w:r w:rsidRPr="00C449D0">
        <w:rPr>
          <w:rFonts w:asciiTheme="minorHAnsi" w:hAnsiTheme="minorHAnsi" w:cstheme="minorHAnsi"/>
          <w:bCs/>
          <w:sz w:val="20"/>
          <w:szCs w:val="20"/>
        </w:rPr>
        <w:t>Par ailleurs, l</w:t>
      </w:r>
      <w:r w:rsidRPr="00C449D0">
        <w:rPr>
          <w:rFonts w:asciiTheme="minorHAnsi" w:hAnsiTheme="minorHAnsi" w:cstheme="minorHAnsi"/>
          <w:sz w:val="20"/>
          <w:szCs w:val="20"/>
        </w:rPr>
        <w:t>e personnel doit avoir une hygiène corporelle individuelle très stricte</w:t>
      </w:r>
    </w:p>
    <w:p w14:paraId="1B08AB39" w14:textId="77777777" w:rsidR="003F62CB" w:rsidRPr="003F62CB" w:rsidRDefault="003F62CB" w:rsidP="003F62CB">
      <w:pPr>
        <w:autoSpaceDE w:val="0"/>
        <w:autoSpaceDN w:val="0"/>
        <w:adjustRightInd w:val="0"/>
        <w:spacing w:before="0" w:beforeAutospacing="0" w:after="0" w:afterAutospacing="0"/>
        <w:rPr>
          <w:rFonts w:asciiTheme="minorHAnsi" w:hAnsiTheme="minorHAnsi" w:cstheme="minorHAnsi"/>
          <w:bCs/>
          <w:sz w:val="20"/>
          <w:szCs w:val="20"/>
        </w:rPr>
      </w:pPr>
    </w:p>
    <w:p w14:paraId="369D6DF8" w14:textId="5B9F1798" w:rsidR="003F62CB" w:rsidRPr="00B17241" w:rsidRDefault="003F62CB" w:rsidP="003F62CB">
      <w:pPr>
        <w:autoSpaceDE w:val="0"/>
        <w:autoSpaceDN w:val="0"/>
        <w:adjustRightInd w:val="0"/>
        <w:spacing w:before="0" w:beforeAutospacing="0" w:after="0" w:afterAutospacing="0"/>
        <w:rPr>
          <w:rFonts w:asciiTheme="minorHAnsi" w:hAnsiTheme="minorHAnsi" w:cstheme="minorHAnsi"/>
          <w:bCs/>
          <w:sz w:val="20"/>
          <w:szCs w:val="20"/>
        </w:rPr>
      </w:pPr>
      <w:r w:rsidRPr="00B17241">
        <w:rPr>
          <w:rFonts w:asciiTheme="minorHAnsi" w:hAnsiTheme="minorHAnsi" w:cstheme="minorHAnsi"/>
          <w:bCs/>
          <w:sz w:val="20"/>
          <w:szCs w:val="20"/>
        </w:rPr>
        <w:t>Les agents devront être munis obligatoirement d’un badge d’identité</w:t>
      </w:r>
      <w:r w:rsidR="00766284">
        <w:rPr>
          <w:rFonts w:asciiTheme="minorHAnsi" w:hAnsiTheme="minorHAnsi" w:cstheme="minorHAnsi"/>
          <w:bCs/>
          <w:sz w:val="20"/>
          <w:szCs w:val="20"/>
        </w:rPr>
        <w:t xml:space="preserve"> qui sera présenté avec l’offre</w:t>
      </w:r>
      <w:r w:rsidR="008E667D">
        <w:rPr>
          <w:rFonts w:asciiTheme="minorHAnsi" w:hAnsiTheme="minorHAnsi" w:cstheme="minorHAnsi"/>
          <w:bCs/>
          <w:sz w:val="20"/>
          <w:szCs w:val="20"/>
        </w:rPr>
        <w:t xml:space="preserve"> et porté dès le début de la concession</w:t>
      </w:r>
      <w:r w:rsidRPr="00B17241">
        <w:rPr>
          <w:rFonts w:asciiTheme="minorHAnsi" w:hAnsiTheme="minorHAnsi" w:cstheme="minorHAnsi"/>
          <w:bCs/>
          <w:sz w:val="20"/>
          <w:szCs w:val="20"/>
        </w:rPr>
        <w:t xml:space="preserve">. </w:t>
      </w:r>
    </w:p>
    <w:p w14:paraId="2CD025B1" w14:textId="77777777" w:rsidR="003F62CB" w:rsidRPr="00B17241" w:rsidRDefault="003F62CB" w:rsidP="00737A42">
      <w:pPr>
        <w:pStyle w:val="Normalex"/>
        <w:spacing w:after="0"/>
        <w:rPr>
          <w:rFonts w:asciiTheme="minorHAnsi" w:hAnsiTheme="minorHAnsi" w:cstheme="minorHAnsi"/>
          <w:sz w:val="20"/>
        </w:rPr>
      </w:pPr>
    </w:p>
    <w:p w14:paraId="64112CEC" w14:textId="77777777" w:rsidR="00E22B35" w:rsidRDefault="00E22B35" w:rsidP="00B17241">
      <w:pPr>
        <w:spacing w:before="0" w:beforeAutospacing="0" w:after="0" w:afterAutospacing="0"/>
        <w:rPr>
          <w:rFonts w:asciiTheme="minorHAnsi" w:hAnsiTheme="minorHAnsi" w:cstheme="minorHAnsi"/>
          <w:sz w:val="20"/>
          <w:szCs w:val="20"/>
        </w:rPr>
      </w:pPr>
    </w:p>
    <w:p w14:paraId="3B998898" w14:textId="77777777" w:rsidR="00E22B35" w:rsidRDefault="00E22B35" w:rsidP="00B17241">
      <w:pPr>
        <w:spacing w:before="0" w:beforeAutospacing="0" w:after="0" w:afterAutospacing="0"/>
        <w:rPr>
          <w:rFonts w:asciiTheme="minorHAnsi" w:hAnsiTheme="minorHAnsi" w:cstheme="minorHAnsi"/>
          <w:sz w:val="20"/>
          <w:szCs w:val="20"/>
        </w:rPr>
      </w:pPr>
    </w:p>
    <w:p w14:paraId="5D4D9376" w14:textId="77777777" w:rsidR="00E22B35" w:rsidRDefault="00E22B35" w:rsidP="00B17241">
      <w:pPr>
        <w:spacing w:before="0" w:beforeAutospacing="0" w:after="0" w:afterAutospacing="0"/>
        <w:rPr>
          <w:rFonts w:asciiTheme="minorHAnsi" w:hAnsiTheme="minorHAnsi" w:cstheme="minorHAnsi"/>
          <w:sz w:val="20"/>
          <w:szCs w:val="20"/>
        </w:rPr>
      </w:pPr>
    </w:p>
    <w:p w14:paraId="31F5C364" w14:textId="77777777" w:rsidR="00E22B35" w:rsidRDefault="00E22B35" w:rsidP="00B17241">
      <w:pPr>
        <w:spacing w:before="0" w:beforeAutospacing="0" w:after="0" w:afterAutospacing="0"/>
        <w:rPr>
          <w:rFonts w:asciiTheme="minorHAnsi" w:hAnsiTheme="minorHAnsi" w:cstheme="minorHAnsi"/>
          <w:sz w:val="20"/>
          <w:szCs w:val="20"/>
        </w:rPr>
      </w:pPr>
    </w:p>
    <w:p w14:paraId="077A1098" w14:textId="041EF04F" w:rsidR="00B17241" w:rsidRPr="00B17241" w:rsidRDefault="004473E5" w:rsidP="00B17241">
      <w:pPr>
        <w:spacing w:before="0" w:beforeAutospacing="0" w:after="0" w:afterAutospacing="0"/>
        <w:rPr>
          <w:rFonts w:asciiTheme="minorHAnsi" w:hAnsiTheme="minorHAnsi" w:cstheme="minorHAnsi"/>
          <w:sz w:val="20"/>
          <w:szCs w:val="20"/>
        </w:rPr>
      </w:pPr>
      <w:r w:rsidRPr="00B17241">
        <w:rPr>
          <w:rFonts w:asciiTheme="minorHAnsi" w:hAnsiTheme="minorHAnsi" w:cstheme="minorHAnsi"/>
          <w:sz w:val="20"/>
          <w:szCs w:val="20"/>
        </w:rPr>
        <w:lastRenderedPageBreak/>
        <w:t>Le personnel employé doit être formé aux règles de base d’hygiène en restauration collective.</w:t>
      </w:r>
      <w:r w:rsidR="00B17241" w:rsidRPr="00B17241">
        <w:rPr>
          <w:rFonts w:asciiTheme="minorHAnsi" w:hAnsiTheme="minorHAnsi" w:cstheme="minorHAnsi"/>
          <w:sz w:val="20"/>
          <w:szCs w:val="20"/>
        </w:rPr>
        <w:t xml:space="preserve"> L’AP-HP peut à tout moment demander communication des attestations de formation des personnels, notamment aux règles d’hygiène alimentaire (HACCP).</w:t>
      </w:r>
    </w:p>
    <w:p w14:paraId="58E68834" w14:textId="683CEF99" w:rsidR="004473E5" w:rsidRPr="00B17241" w:rsidRDefault="004473E5" w:rsidP="00737A42">
      <w:pPr>
        <w:pStyle w:val="Normalex"/>
        <w:spacing w:after="0"/>
        <w:rPr>
          <w:rFonts w:asciiTheme="minorHAnsi" w:hAnsiTheme="minorHAnsi" w:cstheme="minorHAnsi"/>
          <w:sz w:val="20"/>
        </w:rPr>
      </w:pPr>
    </w:p>
    <w:p w14:paraId="1F040E28" w14:textId="7E8D81C1" w:rsidR="004473E5" w:rsidRDefault="004473E5" w:rsidP="00737A42">
      <w:pPr>
        <w:pStyle w:val="Normalex"/>
        <w:spacing w:after="0"/>
        <w:rPr>
          <w:rFonts w:ascii="Calibri" w:hAnsi="Calibri" w:cs="Calibri"/>
          <w:sz w:val="20"/>
        </w:rPr>
      </w:pPr>
      <w:r w:rsidRPr="00B17241">
        <w:rPr>
          <w:rFonts w:asciiTheme="minorHAnsi" w:hAnsiTheme="minorHAnsi" w:cstheme="minorHAnsi"/>
          <w:sz w:val="20"/>
        </w:rPr>
        <w:t>La société fournit le personnel qualifié en vue de la mission à accomplir. Elle s'engage à soumettre ce personnel</w:t>
      </w:r>
      <w:r w:rsidRPr="004473E5">
        <w:rPr>
          <w:rFonts w:ascii="Calibri" w:hAnsi="Calibri" w:cs="Calibri"/>
          <w:sz w:val="20"/>
        </w:rPr>
        <w:t xml:space="preserve"> à toutes les visites médicales, radiographiques et vaccinations prévues par la réglementation</w:t>
      </w:r>
      <w:r w:rsidR="00F279EB">
        <w:rPr>
          <w:rFonts w:ascii="Calibri" w:hAnsi="Calibri" w:cs="Calibri"/>
          <w:sz w:val="20"/>
        </w:rPr>
        <w:t xml:space="preserve"> générale ou hospitalière</w:t>
      </w:r>
      <w:r w:rsidRPr="004473E5">
        <w:rPr>
          <w:rFonts w:ascii="Calibri" w:hAnsi="Calibri" w:cs="Calibri"/>
          <w:sz w:val="20"/>
        </w:rPr>
        <w:t xml:space="preserve">. </w:t>
      </w:r>
    </w:p>
    <w:p w14:paraId="761A4A69" w14:textId="5A064B3A" w:rsidR="00737A42" w:rsidRDefault="00737A42" w:rsidP="00DE7B5A">
      <w:pPr>
        <w:pStyle w:val="Normalex"/>
        <w:spacing w:after="0"/>
        <w:rPr>
          <w:rFonts w:ascii="Calibri" w:hAnsi="Calibri" w:cs="Calibri"/>
          <w:sz w:val="20"/>
        </w:rPr>
      </w:pPr>
    </w:p>
    <w:p w14:paraId="3211FB8A" w14:textId="7DADEE5D" w:rsidR="00537E06" w:rsidRPr="006C379A" w:rsidRDefault="00537E06" w:rsidP="00537E06">
      <w:pPr>
        <w:spacing w:before="0" w:beforeAutospacing="0" w:after="0" w:afterAutospacing="0"/>
        <w:rPr>
          <w:rFonts w:asciiTheme="minorHAnsi" w:hAnsiTheme="minorHAnsi" w:cstheme="minorHAnsi"/>
          <w:sz w:val="20"/>
          <w:szCs w:val="20"/>
        </w:rPr>
      </w:pPr>
      <w:r w:rsidRPr="006C379A">
        <w:rPr>
          <w:rFonts w:asciiTheme="minorHAnsi" w:hAnsiTheme="minorHAnsi" w:cstheme="minorHAnsi"/>
          <w:sz w:val="20"/>
          <w:szCs w:val="20"/>
        </w:rPr>
        <w:t>Ces examens médicaux, effectués</w:t>
      </w:r>
      <w:r>
        <w:rPr>
          <w:rFonts w:asciiTheme="minorHAnsi" w:hAnsiTheme="minorHAnsi" w:cstheme="minorHAnsi"/>
          <w:sz w:val="20"/>
          <w:szCs w:val="20"/>
        </w:rPr>
        <w:t xml:space="preserve"> par un médecin du travail agréé</w:t>
      </w:r>
      <w:r w:rsidRPr="006C379A">
        <w:rPr>
          <w:rFonts w:asciiTheme="minorHAnsi" w:hAnsiTheme="minorHAnsi" w:cstheme="minorHAnsi"/>
          <w:sz w:val="20"/>
          <w:szCs w:val="20"/>
        </w:rPr>
        <w:t>, sont à la charge de la société.</w:t>
      </w:r>
    </w:p>
    <w:p w14:paraId="64C012E3" w14:textId="77777777" w:rsidR="00600238" w:rsidRDefault="00600238" w:rsidP="00161D47">
      <w:pPr>
        <w:spacing w:before="0" w:beforeAutospacing="0" w:after="0" w:afterAutospacing="0"/>
        <w:rPr>
          <w:rFonts w:asciiTheme="minorHAnsi" w:hAnsiTheme="minorHAnsi" w:cstheme="minorHAnsi"/>
          <w:sz w:val="20"/>
          <w:szCs w:val="20"/>
        </w:rPr>
      </w:pPr>
    </w:p>
    <w:p w14:paraId="586A61C2" w14:textId="6DF992C2" w:rsidR="00161D47" w:rsidRPr="006C379A" w:rsidRDefault="00161D47" w:rsidP="00161D47">
      <w:pPr>
        <w:spacing w:before="0" w:beforeAutospacing="0" w:after="0" w:afterAutospacing="0"/>
        <w:rPr>
          <w:rFonts w:asciiTheme="minorHAnsi" w:hAnsiTheme="minorHAnsi" w:cstheme="minorHAnsi"/>
          <w:sz w:val="20"/>
          <w:szCs w:val="20"/>
        </w:rPr>
      </w:pPr>
      <w:r w:rsidRPr="006C379A">
        <w:rPr>
          <w:rFonts w:asciiTheme="minorHAnsi" w:hAnsiTheme="minorHAnsi" w:cstheme="minorHAnsi"/>
          <w:sz w:val="20"/>
          <w:szCs w:val="20"/>
        </w:rPr>
        <w:t>Le G</w:t>
      </w:r>
      <w:r w:rsidR="002E7021">
        <w:rPr>
          <w:rFonts w:asciiTheme="minorHAnsi" w:hAnsiTheme="minorHAnsi" w:cstheme="minorHAnsi"/>
          <w:sz w:val="20"/>
          <w:szCs w:val="20"/>
        </w:rPr>
        <w:t>HU</w:t>
      </w:r>
      <w:r w:rsidRPr="006C379A">
        <w:rPr>
          <w:rFonts w:asciiTheme="minorHAnsi" w:hAnsiTheme="minorHAnsi" w:cstheme="minorHAnsi"/>
          <w:sz w:val="20"/>
          <w:szCs w:val="20"/>
        </w:rPr>
        <w:t xml:space="preserve"> AP-HP. Sorbonne Université se réserve le droit d’exclure toute personne qui présenterait un état de santé incompatible avec l’exercice de son activité en milieu hospitalier.</w:t>
      </w:r>
    </w:p>
    <w:p w14:paraId="04353994" w14:textId="77777777" w:rsidR="00161D47" w:rsidRPr="006C379A" w:rsidRDefault="00161D47" w:rsidP="00161D47">
      <w:pPr>
        <w:spacing w:before="0" w:beforeAutospacing="0" w:after="0" w:afterAutospacing="0"/>
        <w:rPr>
          <w:sz w:val="20"/>
          <w:szCs w:val="20"/>
        </w:rPr>
      </w:pPr>
    </w:p>
    <w:p w14:paraId="032776A0" w14:textId="53BEDE68" w:rsidR="004473E5" w:rsidRPr="004473E5" w:rsidRDefault="004473E5" w:rsidP="00DE7B5A">
      <w:pPr>
        <w:spacing w:before="0" w:beforeAutospacing="0" w:after="0" w:afterAutospacing="0"/>
        <w:rPr>
          <w:rFonts w:ascii="Calibri" w:hAnsi="Calibri" w:cs="Calibri"/>
          <w:sz w:val="20"/>
          <w:szCs w:val="20"/>
        </w:rPr>
      </w:pPr>
      <w:r w:rsidRPr="004473E5">
        <w:rPr>
          <w:rFonts w:ascii="Calibri" w:hAnsi="Calibri" w:cs="Calibri"/>
          <w:sz w:val="20"/>
          <w:szCs w:val="20"/>
        </w:rPr>
        <w:t>Le personnel du concessionnaire assure :</w:t>
      </w:r>
    </w:p>
    <w:p w14:paraId="1BFE871C" w14:textId="6D81FD3E" w:rsidR="004473E5" w:rsidRPr="004473E5" w:rsidRDefault="004473E5" w:rsidP="00410E3E">
      <w:pPr>
        <w:numPr>
          <w:ilvl w:val="0"/>
          <w:numId w:val="16"/>
        </w:numPr>
        <w:spacing w:before="120" w:beforeAutospacing="0" w:after="0" w:afterAutospacing="0"/>
        <w:rPr>
          <w:rFonts w:ascii="Calibri" w:hAnsi="Calibri" w:cs="Calibri"/>
          <w:sz w:val="20"/>
          <w:szCs w:val="20"/>
        </w:rPr>
      </w:pPr>
      <w:r w:rsidRPr="004473E5">
        <w:rPr>
          <w:rFonts w:ascii="Calibri" w:hAnsi="Calibri" w:cs="Calibri"/>
          <w:sz w:val="20"/>
          <w:szCs w:val="20"/>
        </w:rPr>
        <w:t>L'entretien et le nettoyage des équipements et du mobilier. Ceux-ci doivent être d'une propreté rigoureuse</w:t>
      </w:r>
      <w:r w:rsidR="00C82329">
        <w:rPr>
          <w:rFonts w:ascii="Calibri" w:hAnsi="Calibri" w:cs="Calibri"/>
          <w:sz w:val="20"/>
          <w:szCs w:val="20"/>
        </w:rPr>
        <w:t xml:space="preserve"> </w:t>
      </w:r>
      <w:r w:rsidRPr="004473E5">
        <w:rPr>
          <w:rFonts w:ascii="Calibri" w:hAnsi="Calibri" w:cs="Calibri"/>
          <w:sz w:val="20"/>
          <w:szCs w:val="20"/>
        </w:rPr>
        <w:t>; les produits utilisés pour le nettoyage sont conformes aux textes réglementaires. Toute constatation contraire entraînerait la saisie des denrées en place.</w:t>
      </w:r>
      <w:r>
        <w:rPr>
          <w:rFonts w:ascii="Calibri" w:hAnsi="Calibri" w:cs="Calibri"/>
          <w:sz w:val="20"/>
          <w:szCs w:val="20"/>
        </w:rPr>
        <w:t xml:space="preserve"> L’utilisation de produits de nettoyage éco-labellisés est demandée.</w:t>
      </w:r>
    </w:p>
    <w:p w14:paraId="0E91EC62" w14:textId="77777777" w:rsidR="004473E5" w:rsidRPr="004473E5" w:rsidRDefault="004473E5" w:rsidP="00410E3E">
      <w:pPr>
        <w:numPr>
          <w:ilvl w:val="0"/>
          <w:numId w:val="16"/>
        </w:numPr>
        <w:spacing w:before="120" w:beforeAutospacing="0" w:after="0" w:afterAutospacing="0"/>
        <w:rPr>
          <w:rFonts w:ascii="Calibri" w:hAnsi="Calibri" w:cs="Calibri"/>
          <w:sz w:val="20"/>
          <w:szCs w:val="20"/>
        </w:rPr>
      </w:pPr>
      <w:r w:rsidRPr="004473E5">
        <w:rPr>
          <w:rFonts w:ascii="Calibri" w:hAnsi="Calibri" w:cs="Calibri"/>
          <w:sz w:val="20"/>
          <w:szCs w:val="20"/>
        </w:rPr>
        <w:t xml:space="preserve">Le maintien des vitrines à la température prescrite et l'installation, à l'intérieur de celles-ci, en permanence, d'un thermomètre à minimum et maximum, permettant un contrôle aisé. </w:t>
      </w:r>
    </w:p>
    <w:p w14:paraId="0F26205B" w14:textId="77777777" w:rsidR="004473E5" w:rsidRPr="004473E5" w:rsidRDefault="004473E5" w:rsidP="00410E3E">
      <w:pPr>
        <w:numPr>
          <w:ilvl w:val="0"/>
          <w:numId w:val="16"/>
        </w:numPr>
        <w:spacing w:before="120" w:beforeAutospacing="0" w:after="0" w:afterAutospacing="0"/>
        <w:rPr>
          <w:rFonts w:ascii="Calibri" w:hAnsi="Calibri" w:cs="Calibri"/>
          <w:sz w:val="20"/>
          <w:szCs w:val="20"/>
        </w:rPr>
      </w:pPr>
      <w:r w:rsidRPr="004473E5">
        <w:rPr>
          <w:rFonts w:ascii="Calibri" w:hAnsi="Calibri" w:cs="Calibri"/>
          <w:sz w:val="20"/>
          <w:szCs w:val="20"/>
        </w:rPr>
        <w:t xml:space="preserve">Le déchargement des denrées. Les véhicules, ainsi que les ustensiles nécessaires aux livraisons sont tenus en parfait état d'entretien et de propreté et doivent répondre aux prescriptions sanitaires en vigueur. Lors des livraisons, les palettes ne doivent pas transiter par le hall, leur déconditionnement doit s’effectuer dans le respect des règles d’hygiène, sans entreposer les cartons sur le sol. </w:t>
      </w:r>
    </w:p>
    <w:p w14:paraId="3477F967" w14:textId="25D2A11B" w:rsidR="00941B1C" w:rsidRDefault="00941B1C" w:rsidP="00410E3E">
      <w:pPr>
        <w:numPr>
          <w:ilvl w:val="0"/>
          <w:numId w:val="16"/>
        </w:numPr>
        <w:spacing w:before="120" w:beforeAutospacing="0" w:after="0" w:afterAutospacing="0"/>
        <w:rPr>
          <w:rFonts w:asciiTheme="minorHAnsi" w:hAnsiTheme="minorHAnsi" w:cstheme="minorHAnsi"/>
          <w:sz w:val="20"/>
          <w:szCs w:val="20"/>
        </w:rPr>
      </w:pPr>
      <w:r w:rsidRPr="00941B1C">
        <w:rPr>
          <w:rFonts w:asciiTheme="minorHAnsi" w:hAnsiTheme="minorHAnsi" w:cstheme="minorHAnsi"/>
          <w:sz w:val="20"/>
          <w:szCs w:val="20"/>
        </w:rPr>
        <w:t xml:space="preserve">L’approvisionnement permanent par une gamme variée de produits dont il garantit l'état de fraîcheur, chaque jour de la semaine, y compris les jours fériés. </w:t>
      </w:r>
    </w:p>
    <w:p w14:paraId="7AAE99ED" w14:textId="77777777" w:rsidR="00CB67CD" w:rsidRDefault="00CB67CD" w:rsidP="00CB67CD">
      <w:pPr>
        <w:pStyle w:val="Retraitcorpsdetexte3"/>
        <w:spacing w:before="0" w:beforeAutospacing="0" w:after="0" w:afterAutospacing="0"/>
        <w:ind w:left="0"/>
        <w:contextualSpacing/>
        <w:rPr>
          <w:rFonts w:asciiTheme="minorHAnsi" w:hAnsiTheme="minorHAnsi" w:cstheme="minorHAnsi"/>
          <w:sz w:val="20"/>
          <w:szCs w:val="20"/>
        </w:rPr>
      </w:pPr>
    </w:p>
    <w:p w14:paraId="4083FF3D" w14:textId="3EE04026" w:rsidR="00CB67CD" w:rsidRPr="006C379A" w:rsidRDefault="00CB67CD" w:rsidP="00CB67CD">
      <w:pPr>
        <w:pStyle w:val="Retraitcorpsdetexte3"/>
        <w:spacing w:before="0" w:beforeAutospacing="0" w:after="0" w:afterAutospacing="0"/>
        <w:ind w:left="0"/>
        <w:contextualSpacing/>
        <w:rPr>
          <w:rFonts w:asciiTheme="minorHAnsi" w:hAnsiTheme="minorHAnsi" w:cstheme="minorHAnsi"/>
          <w:sz w:val="20"/>
          <w:szCs w:val="20"/>
        </w:rPr>
      </w:pPr>
      <w:r w:rsidRPr="006C379A">
        <w:rPr>
          <w:rFonts w:asciiTheme="minorHAnsi" w:hAnsiTheme="minorHAnsi" w:cstheme="minorHAnsi"/>
          <w:sz w:val="20"/>
          <w:szCs w:val="20"/>
        </w:rPr>
        <w:t>Le personnel du concessionnaire ou des entreprises appelées à travailler pour lui est tenu de respecter les règles du Code de la Route à l’intérieur des établissements ainsi que l’emplacement des zones de stationnement</w:t>
      </w:r>
      <w:r w:rsidR="003306EC">
        <w:rPr>
          <w:rFonts w:asciiTheme="minorHAnsi" w:hAnsiTheme="minorHAnsi" w:cstheme="minorHAnsi"/>
          <w:sz w:val="20"/>
          <w:szCs w:val="20"/>
        </w:rPr>
        <w:t>.</w:t>
      </w:r>
    </w:p>
    <w:p w14:paraId="3FD43416" w14:textId="77777777" w:rsidR="00C1774C" w:rsidRPr="006C379A" w:rsidRDefault="00C1774C" w:rsidP="00CB67CD">
      <w:pPr>
        <w:pStyle w:val="Retraitcorpsdetexte3"/>
        <w:spacing w:before="0" w:beforeAutospacing="0" w:after="0" w:afterAutospacing="0"/>
        <w:ind w:left="0"/>
        <w:contextualSpacing/>
        <w:rPr>
          <w:rFonts w:asciiTheme="minorHAnsi" w:hAnsiTheme="minorHAnsi" w:cstheme="minorHAnsi"/>
          <w:sz w:val="20"/>
          <w:szCs w:val="20"/>
        </w:rPr>
      </w:pPr>
    </w:p>
    <w:p w14:paraId="5965BCC9" w14:textId="02F4B52B" w:rsidR="00EB0C0A" w:rsidRPr="001838AD" w:rsidRDefault="001838AD" w:rsidP="00410E3E">
      <w:pPr>
        <w:pStyle w:val="Paragraphedeliste"/>
        <w:numPr>
          <w:ilvl w:val="0"/>
          <w:numId w:val="15"/>
        </w:numPr>
        <w:spacing w:before="0" w:beforeAutospacing="0" w:after="0" w:afterAutospacing="0"/>
        <w:rPr>
          <w:rFonts w:asciiTheme="minorHAnsi" w:hAnsiTheme="minorHAnsi" w:cstheme="minorHAnsi"/>
          <w:b/>
          <w:sz w:val="22"/>
          <w:szCs w:val="22"/>
        </w:rPr>
      </w:pPr>
      <w:r w:rsidRPr="001838AD">
        <w:rPr>
          <w:rFonts w:asciiTheme="minorHAnsi" w:hAnsiTheme="minorHAnsi" w:cstheme="minorHAnsi"/>
          <w:b/>
          <w:sz w:val="22"/>
          <w:szCs w:val="22"/>
        </w:rPr>
        <w:t>Respect des principes de laïcité et de neutralité</w:t>
      </w:r>
    </w:p>
    <w:p w14:paraId="781DC311" w14:textId="24218E4F" w:rsidR="00EB0C0A" w:rsidRPr="001838AD" w:rsidRDefault="00EB0C0A" w:rsidP="00DC27FD">
      <w:pPr>
        <w:spacing w:before="0" w:beforeAutospacing="0" w:after="0" w:afterAutospacing="0"/>
        <w:rPr>
          <w:rFonts w:asciiTheme="minorHAnsi" w:hAnsiTheme="minorHAnsi" w:cstheme="minorHAnsi"/>
          <w:b/>
          <w:sz w:val="22"/>
          <w:szCs w:val="22"/>
        </w:rPr>
      </w:pPr>
    </w:p>
    <w:p w14:paraId="61748324" w14:textId="1FD86E1F" w:rsidR="00F911EC" w:rsidRPr="006C379A" w:rsidRDefault="003C5CCD" w:rsidP="00F911EC">
      <w:pPr>
        <w:spacing w:before="0" w:beforeAutospacing="0" w:after="0" w:afterAutospacing="0"/>
        <w:rPr>
          <w:rFonts w:asciiTheme="minorHAnsi" w:hAnsiTheme="minorHAnsi" w:cstheme="minorHAnsi"/>
          <w:color w:val="000000"/>
          <w:sz w:val="20"/>
          <w:szCs w:val="20"/>
        </w:rPr>
      </w:pPr>
      <w:r>
        <w:rPr>
          <w:rFonts w:asciiTheme="minorHAnsi" w:hAnsiTheme="minorHAnsi" w:cstheme="minorHAnsi"/>
          <w:color w:val="000000"/>
          <w:sz w:val="20"/>
          <w:szCs w:val="20"/>
        </w:rPr>
        <w:t>Par ailleurs, l</w:t>
      </w:r>
      <w:r w:rsidR="00F911EC" w:rsidRPr="006C379A">
        <w:rPr>
          <w:rFonts w:asciiTheme="minorHAnsi" w:hAnsiTheme="minorHAnsi" w:cstheme="minorHAnsi"/>
          <w:color w:val="000000"/>
          <w:sz w:val="20"/>
          <w:szCs w:val="20"/>
        </w:rPr>
        <w:t>e présent contrat prévoit que le concessionnaire participe de l’exécution en tout ou partie du service public hospitalier.</w:t>
      </w:r>
    </w:p>
    <w:p w14:paraId="4DD7F6F6" w14:textId="77777777" w:rsidR="00F911EC" w:rsidRPr="006C379A" w:rsidRDefault="00F911EC" w:rsidP="00F911EC">
      <w:pPr>
        <w:spacing w:before="0" w:beforeAutospacing="0" w:after="0" w:afterAutospacing="0"/>
        <w:rPr>
          <w:rFonts w:asciiTheme="minorHAnsi" w:hAnsiTheme="minorHAnsi" w:cstheme="minorHAnsi"/>
          <w:color w:val="000000"/>
          <w:sz w:val="20"/>
          <w:szCs w:val="20"/>
        </w:rPr>
      </w:pPr>
    </w:p>
    <w:p w14:paraId="712A1102" w14:textId="77777777" w:rsidR="00F911EC" w:rsidRPr="006C379A" w:rsidRDefault="00F911EC" w:rsidP="00F911EC">
      <w:pPr>
        <w:spacing w:before="0" w:beforeAutospacing="0" w:after="0" w:afterAutospacing="0"/>
        <w:rPr>
          <w:rFonts w:asciiTheme="minorHAnsi" w:hAnsiTheme="minorHAnsi" w:cstheme="minorHAnsi"/>
          <w:color w:val="000000"/>
          <w:sz w:val="20"/>
          <w:szCs w:val="20"/>
        </w:rPr>
      </w:pPr>
      <w:r w:rsidRPr="006C379A">
        <w:rPr>
          <w:rFonts w:asciiTheme="minorHAnsi" w:hAnsiTheme="minorHAnsi" w:cstheme="minorHAnsi"/>
          <w:color w:val="000000"/>
          <w:sz w:val="20"/>
          <w:szCs w:val="20"/>
        </w:rPr>
        <w:t>Par conséquent, conformément à la loi n°2021-1109 du 24 août 2021 confortant le respect des principes de la République, le concessionnaire doit prendre les mesures nécessaires permettant :</w:t>
      </w:r>
    </w:p>
    <w:p w14:paraId="7DAB2AC2" w14:textId="77777777" w:rsidR="00F911EC" w:rsidRPr="006C379A" w:rsidRDefault="00F911EC" w:rsidP="008150C7">
      <w:pPr>
        <w:pStyle w:val="Paragraphedeliste"/>
        <w:numPr>
          <w:ilvl w:val="0"/>
          <w:numId w:val="12"/>
        </w:numPr>
        <w:tabs>
          <w:tab w:val="clear" w:pos="644"/>
          <w:tab w:val="num" w:pos="1364"/>
        </w:tabs>
        <w:spacing w:before="0" w:beforeAutospacing="0" w:after="0" w:afterAutospacing="0"/>
        <w:ind w:left="567" w:hanging="207"/>
        <w:rPr>
          <w:rFonts w:asciiTheme="minorHAnsi" w:hAnsiTheme="minorHAnsi" w:cstheme="minorHAnsi"/>
          <w:color w:val="000000"/>
          <w:sz w:val="20"/>
          <w:szCs w:val="20"/>
        </w:rPr>
      </w:pPr>
      <w:proofErr w:type="gramStart"/>
      <w:r w:rsidRPr="006C379A">
        <w:rPr>
          <w:rFonts w:asciiTheme="minorHAnsi" w:hAnsiTheme="minorHAnsi" w:cstheme="minorHAnsi"/>
          <w:color w:val="000000"/>
          <w:sz w:val="20"/>
          <w:szCs w:val="20"/>
        </w:rPr>
        <w:t>d’assurer</w:t>
      </w:r>
      <w:proofErr w:type="gramEnd"/>
      <w:r w:rsidRPr="006C379A">
        <w:rPr>
          <w:rFonts w:asciiTheme="minorHAnsi" w:hAnsiTheme="minorHAnsi" w:cstheme="minorHAnsi"/>
          <w:color w:val="000000"/>
          <w:sz w:val="20"/>
          <w:szCs w:val="20"/>
        </w:rPr>
        <w:t xml:space="preserve"> l’égalité des usagers vis-à-vis du service public ;</w:t>
      </w:r>
    </w:p>
    <w:p w14:paraId="2A944219" w14:textId="77777777" w:rsidR="00F911EC" w:rsidRPr="006C379A" w:rsidRDefault="00F911EC" w:rsidP="008150C7">
      <w:pPr>
        <w:pStyle w:val="Paragraphedeliste"/>
        <w:numPr>
          <w:ilvl w:val="0"/>
          <w:numId w:val="12"/>
        </w:numPr>
        <w:tabs>
          <w:tab w:val="clear" w:pos="644"/>
          <w:tab w:val="num" w:pos="1364"/>
        </w:tabs>
        <w:spacing w:before="0" w:beforeAutospacing="0" w:after="0" w:afterAutospacing="0"/>
        <w:ind w:left="567" w:hanging="207"/>
        <w:rPr>
          <w:rFonts w:asciiTheme="minorHAnsi" w:hAnsiTheme="minorHAnsi" w:cstheme="minorHAnsi"/>
          <w:color w:val="000000"/>
          <w:sz w:val="20"/>
          <w:szCs w:val="20"/>
        </w:rPr>
      </w:pPr>
      <w:proofErr w:type="gramStart"/>
      <w:r w:rsidRPr="006C379A">
        <w:rPr>
          <w:rFonts w:asciiTheme="minorHAnsi" w:hAnsiTheme="minorHAnsi" w:cstheme="minorHAnsi"/>
          <w:color w:val="000000"/>
          <w:sz w:val="20"/>
          <w:szCs w:val="20"/>
        </w:rPr>
        <w:t>de</w:t>
      </w:r>
      <w:proofErr w:type="gramEnd"/>
      <w:r w:rsidRPr="006C379A">
        <w:rPr>
          <w:rFonts w:asciiTheme="minorHAnsi" w:hAnsiTheme="minorHAnsi" w:cstheme="minorHAnsi"/>
          <w:color w:val="000000"/>
          <w:sz w:val="20"/>
          <w:szCs w:val="20"/>
        </w:rPr>
        <w:t xml:space="preserve"> respecter les principes de laïcité et de neutralité dans le cadre de l’exécution de ce service.</w:t>
      </w:r>
    </w:p>
    <w:p w14:paraId="4F0DFCEA" w14:textId="77777777" w:rsidR="008150C7" w:rsidRDefault="008150C7" w:rsidP="008150C7">
      <w:pPr>
        <w:spacing w:before="0" w:beforeAutospacing="0" w:after="0" w:afterAutospacing="0"/>
        <w:rPr>
          <w:rFonts w:asciiTheme="minorHAnsi" w:hAnsiTheme="minorHAnsi" w:cstheme="minorHAnsi"/>
          <w:color w:val="000000"/>
          <w:sz w:val="20"/>
          <w:szCs w:val="20"/>
        </w:rPr>
      </w:pPr>
    </w:p>
    <w:p w14:paraId="14B88909" w14:textId="4F537074" w:rsidR="00F911EC" w:rsidRPr="006C379A" w:rsidRDefault="00F911EC" w:rsidP="008150C7">
      <w:pPr>
        <w:spacing w:before="0" w:beforeAutospacing="0" w:after="0" w:afterAutospacing="0"/>
        <w:rPr>
          <w:rFonts w:asciiTheme="minorHAnsi" w:hAnsiTheme="minorHAnsi" w:cstheme="minorHAnsi"/>
          <w:color w:val="000000"/>
          <w:sz w:val="20"/>
          <w:szCs w:val="20"/>
        </w:rPr>
      </w:pPr>
      <w:r w:rsidRPr="006C379A">
        <w:rPr>
          <w:rFonts w:asciiTheme="minorHAnsi" w:hAnsiTheme="minorHAnsi" w:cstheme="minorHAnsi"/>
          <w:color w:val="000000"/>
          <w:sz w:val="20"/>
          <w:szCs w:val="20"/>
        </w:rPr>
        <w:t>Lorsqu’ils participent à l’exécution du service public objet de la présente concession, le concessionnaire veille à ce que ses salariés ou toutes autres personnes sur lesquelles il exerce une autorité hiérarchique ou un pouvoir de direction :</w:t>
      </w:r>
    </w:p>
    <w:p w14:paraId="066DCA7B" w14:textId="77777777" w:rsidR="00F911EC" w:rsidRPr="006C379A" w:rsidRDefault="00F911EC" w:rsidP="008150C7">
      <w:pPr>
        <w:pStyle w:val="Paragraphedeliste"/>
        <w:numPr>
          <w:ilvl w:val="0"/>
          <w:numId w:val="12"/>
        </w:numPr>
        <w:tabs>
          <w:tab w:val="clear" w:pos="644"/>
          <w:tab w:val="num" w:pos="1364"/>
        </w:tabs>
        <w:spacing w:before="0" w:beforeAutospacing="0" w:after="0" w:afterAutospacing="0"/>
        <w:ind w:left="567" w:hanging="207"/>
        <w:rPr>
          <w:rFonts w:asciiTheme="minorHAnsi" w:hAnsiTheme="minorHAnsi" w:cstheme="minorHAnsi"/>
          <w:color w:val="000000"/>
          <w:sz w:val="20"/>
          <w:szCs w:val="20"/>
        </w:rPr>
      </w:pPr>
      <w:proofErr w:type="gramStart"/>
      <w:r w:rsidRPr="006C379A">
        <w:rPr>
          <w:rFonts w:asciiTheme="minorHAnsi" w:hAnsiTheme="minorHAnsi" w:cstheme="minorHAnsi"/>
          <w:color w:val="000000"/>
          <w:sz w:val="20"/>
          <w:szCs w:val="20"/>
        </w:rPr>
        <w:t>s’abstiennent</w:t>
      </w:r>
      <w:proofErr w:type="gramEnd"/>
      <w:r w:rsidRPr="006C379A">
        <w:rPr>
          <w:rFonts w:asciiTheme="minorHAnsi" w:hAnsiTheme="minorHAnsi" w:cstheme="minorHAnsi"/>
          <w:color w:val="000000"/>
          <w:sz w:val="20"/>
          <w:szCs w:val="20"/>
        </w:rPr>
        <w:t xml:space="preserve"> de manifester leurs opinions politiques ou religieuses ;</w:t>
      </w:r>
    </w:p>
    <w:p w14:paraId="3CFD8A9B" w14:textId="77777777" w:rsidR="00F911EC" w:rsidRPr="006C379A" w:rsidRDefault="00F911EC" w:rsidP="008150C7">
      <w:pPr>
        <w:pStyle w:val="Paragraphedeliste"/>
        <w:numPr>
          <w:ilvl w:val="0"/>
          <w:numId w:val="12"/>
        </w:numPr>
        <w:tabs>
          <w:tab w:val="clear" w:pos="644"/>
          <w:tab w:val="num" w:pos="1364"/>
        </w:tabs>
        <w:spacing w:before="0" w:beforeAutospacing="0" w:after="0" w:afterAutospacing="0"/>
        <w:ind w:left="567" w:hanging="207"/>
        <w:rPr>
          <w:rFonts w:asciiTheme="minorHAnsi" w:hAnsiTheme="minorHAnsi" w:cstheme="minorHAnsi"/>
          <w:color w:val="000000"/>
          <w:sz w:val="20"/>
          <w:szCs w:val="20"/>
        </w:rPr>
      </w:pPr>
      <w:proofErr w:type="gramStart"/>
      <w:r w:rsidRPr="006C379A">
        <w:rPr>
          <w:rFonts w:asciiTheme="minorHAnsi" w:hAnsiTheme="minorHAnsi" w:cstheme="minorHAnsi"/>
          <w:color w:val="000000"/>
          <w:sz w:val="20"/>
          <w:szCs w:val="20"/>
        </w:rPr>
        <w:t>traitent</w:t>
      </w:r>
      <w:proofErr w:type="gramEnd"/>
      <w:r w:rsidRPr="006C379A">
        <w:rPr>
          <w:rFonts w:asciiTheme="minorHAnsi" w:hAnsiTheme="minorHAnsi" w:cstheme="minorHAnsi"/>
          <w:color w:val="000000"/>
          <w:sz w:val="20"/>
          <w:szCs w:val="20"/>
        </w:rPr>
        <w:t xml:space="preserve"> de façon égale toutes les personnes, en particulier les usagers du service ;</w:t>
      </w:r>
    </w:p>
    <w:p w14:paraId="65BB1F71" w14:textId="77777777" w:rsidR="00F911EC" w:rsidRPr="006C379A" w:rsidRDefault="00F911EC" w:rsidP="008150C7">
      <w:pPr>
        <w:pStyle w:val="Paragraphedeliste"/>
        <w:numPr>
          <w:ilvl w:val="0"/>
          <w:numId w:val="12"/>
        </w:numPr>
        <w:tabs>
          <w:tab w:val="clear" w:pos="644"/>
          <w:tab w:val="num" w:pos="1364"/>
        </w:tabs>
        <w:spacing w:before="0" w:beforeAutospacing="0" w:after="0" w:afterAutospacing="0"/>
        <w:ind w:left="567" w:hanging="207"/>
        <w:rPr>
          <w:rFonts w:asciiTheme="minorHAnsi" w:hAnsiTheme="minorHAnsi" w:cstheme="minorHAnsi"/>
          <w:color w:val="000000"/>
          <w:sz w:val="20"/>
          <w:szCs w:val="20"/>
        </w:rPr>
      </w:pPr>
      <w:proofErr w:type="gramStart"/>
      <w:r w:rsidRPr="006C379A">
        <w:rPr>
          <w:rFonts w:asciiTheme="minorHAnsi" w:hAnsiTheme="minorHAnsi" w:cstheme="minorHAnsi"/>
          <w:color w:val="000000"/>
          <w:sz w:val="20"/>
          <w:szCs w:val="20"/>
        </w:rPr>
        <w:t>respectent</w:t>
      </w:r>
      <w:proofErr w:type="gramEnd"/>
      <w:r w:rsidRPr="006C379A">
        <w:rPr>
          <w:rFonts w:asciiTheme="minorHAnsi" w:hAnsiTheme="minorHAnsi" w:cstheme="minorHAnsi"/>
          <w:color w:val="000000"/>
          <w:sz w:val="20"/>
          <w:szCs w:val="20"/>
        </w:rPr>
        <w:t xml:space="preserve"> la liberté de conscience et la dignité de ces personnes.</w:t>
      </w:r>
    </w:p>
    <w:p w14:paraId="56B228A9" w14:textId="77777777" w:rsidR="00F911EC" w:rsidRPr="006C379A" w:rsidRDefault="00F911EC" w:rsidP="00F911EC">
      <w:pPr>
        <w:spacing w:before="0" w:beforeAutospacing="0" w:after="0" w:afterAutospacing="0"/>
        <w:rPr>
          <w:rFonts w:asciiTheme="minorHAnsi" w:hAnsiTheme="minorHAnsi" w:cstheme="minorHAnsi"/>
          <w:color w:val="000000"/>
          <w:sz w:val="20"/>
          <w:szCs w:val="20"/>
        </w:rPr>
      </w:pPr>
    </w:p>
    <w:p w14:paraId="0BCEC9D8" w14:textId="77777777" w:rsidR="00F911EC" w:rsidRPr="006C379A" w:rsidRDefault="00F911EC" w:rsidP="00F911EC">
      <w:pPr>
        <w:spacing w:before="0" w:beforeAutospacing="0" w:after="0" w:afterAutospacing="0"/>
        <w:rPr>
          <w:rFonts w:asciiTheme="minorHAnsi" w:hAnsiTheme="minorHAnsi" w:cstheme="minorHAnsi"/>
          <w:color w:val="000000"/>
          <w:sz w:val="20"/>
          <w:szCs w:val="20"/>
        </w:rPr>
      </w:pPr>
      <w:r w:rsidRPr="006C379A">
        <w:rPr>
          <w:rFonts w:asciiTheme="minorHAnsi" w:hAnsiTheme="minorHAnsi" w:cstheme="minorHAnsi"/>
          <w:color w:val="000000"/>
          <w:sz w:val="20"/>
          <w:szCs w:val="20"/>
        </w:rPr>
        <w:t>Le concessionnaire communique à la concédante les mesures qu’il met en œuvre afin :</w:t>
      </w:r>
    </w:p>
    <w:p w14:paraId="17220CE8" w14:textId="77777777" w:rsidR="00F911EC" w:rsidRPr="006C379A" w:rsidRDefault="00F911EC" w:rsidP="008150C7">
      <w:pPr>
        <w:pStyle w:val="Paragraphedeliste"/>
        <w:numPr>
          <w:ilvl w:val="0"/>
          <w:numId w:val="12"/>
        </w:numPr>
        <w:spacing w:before="0" w:beforeAutospacing="0" w:after="0" w:afterAutospacing="0"/>
        <w:rPr>
          <w:rFonts w:asciiTheme="minorHAnsi" w:hAnsiTheme="minorHAnsi" w:cstheme="minorHAnsi"/>
          <w:color w:val="000000"/>
          <w:sz w:val="20"/>
          <w:szCs w:val="20"/>
        </w:rPr>
      </w:pPr>
      <w:proofErr w:type="gramStart"/>
      <w:r w:rsidRPr="006C379A">
        <w:rPr>
          <w:rFonts w:asciiTheme="minorHAnsi" w:hAnsiTheme="minorHAnsi" w:cstheme="minorHAnsi"/>
          <w:color w:val="000000"/>
          <w:sz w:val="20"/>
          <w:szCs w:val="20"/>
        </w:rPr>
        <w:t>d’informer</w:t>
      </w:r>
      <w:proofErr w:type="gramEnd"/>
      <w:r w:rsidRPr="006C379A">
        <w:rPr>
          <w:rFonts w:asciiTheme="minorHAnsi" w:hAnsiTheme="minorHAnsi" w:cstheme="minorHAnsi"/>
          <w:color w:val="000000"/>
          <w:sz w:val="20"/>
          <w:szCs w:val="20"/>
        </w:rPr>
        <w:t xml:space="preserve"> les personnes susvisées de leurs obligations ;</w:t>
      </w:r>
    </w:p>
    <w:p w14:paraId="1055E4EB" w14:textId="77777777" w:rsidR="00F911EC" w:rsidRPr="006C379A" w:rsidRDefault="00F911EC" w:rsidP="008150C7">
      <w:pPr>
        <w:pStyle w:val="Paragraphedeliste"/>
        <w:numPr>
          <w:ilvl w:val="0"/>
          <w:numId w:val="12"/>
        </w:numPr>
        <w:spacing w:before="0" w:beforeAutospacing="0" w:after="0" w:afterAutospacing="0"/>
        <w:rPr>
          <w:rFonts w:asciiTheme="minorHAnsi" w:hAnsiTheme="minorHAnsi" w:cstheme="minorHAnsi"/>
          <w:color w:val="000000"/>
          <w:sz w:val="20"/>
          <w:szCs w:val="20"/>
        </w:rPr>
      </w:pPr>
      <w:proofErr w:type="gramStart"/>
      <w:r w:rsidRPr="006C379A">
        <w:rPr>
          <w:rFonts w:asciiTheme="minorHAnsi" w:hAnsiTheme="minorHAnsi" w:cstheme="minorHAnsi"/>
          <w:color w:val="000000"/>
          <w:sz w:val="20"/>
          <w:szCs w:val="20"/>
        </w:rPr>
        <w:t>de</w:t>
      </w:r>
      <w:proofErr w:type="gramEnd"/>
      <w:r w:rsidRPr="006C379A">
        <w:rPr>
          <w:rFonts w:asciiTheme="minorHAnsi" w:hAnsiTheme="minorHAnsi" w:cstheme="minorHAnsi"/>
          <w:color w:val="000000"/>
          <w:sz w:val="20"/>
          <w:szCs w:val="20"/>
        </w:rPr>
        <w:t xml:space="preserve"> remédier aux éventuels manquements.</w:t>
      </w:r>
    </w:p>
    <w:p w14:paraId="4A3BCD88" w14:textId="77777777" w:rsidR="00F911EC" w:rsidRPr="006C379A" w:rsidRDefault="00F911EC" w:rsidP="00F911EC">
      <w:pPr>
        <w:spacing w:before="0" w:beforeAutospacing="0" w:after="0" w:afterAutospacing="0"/>
        <w:rPr>
          <w:rFonts w:asciiTheme="majorHAnsi" w:hAnsiTheme="majorHAnsi"/>
          <w:sz w:val="20"/>
          <w:szCs w:val="20"/>
        </w:rPr>
      </w:pPr>
    </w:p>
    <w:p w14:paraId="7348C327" w14:textId="77777777" w:rsidR="00F911EC" w:rsidRPr="006C379A" w:rsidRDefault="00F911EC" w:rsidP="00F911EC">
      <w:pPr>
        <w:spacing w:before="0" w:beforeAutospacing="0" w:after="0" w:afterAutospacing="0"/>
        <w:rPr>
          <w:rFonts w:asciiTheme="minorHAnsi" w:hAnsiTheme="minorHAnsi" w:cstheme="minorHAnsi"/>
          <w:color w:val="000000"/>
          <w:sz w:val="20"/>
          <w:szCs w:val="20"/>
        </w:rPr>
      </w:pPr>
      <w:r w:rsidRPr="006C379A">
        <w:rPr>
          <w:rFonts w:asciiTheme="minorHAnsi" w:hAnsiTheme="minorHAnsi" w:cstheme="minorHAnsi"/>
          <w:color w:val="000000"/>
          <w:sz w:val="20"/>
          <w:szCs w:val="20"/>
        </w:rPr>
        <w:t>Le concessionnaire veille également à ce que les personnes auxquelles il confie une partie de l’exécution du service objet du présent contrat respectent les obligations susmentionnées.</w:t>
      </w:r>
    </w:p>
    <w:p w14:paraId="4973ACD3" w14:textId="3C55B21D" w:rsidR="00F911EC" w:rsidRDefault="00F911EC" w:rsidP="00F911EC">
      <w:pPr>
        <w:spacing w:before="0" w:beforeAutospacing="0" w:after="0" w:afterAutospacing="0"/>
        <w:rPr>
          <w:rFonts w:asciiTheme="minorHAnsi" w:hAnsiTheme="minorHAnsi" w:cstheme="minorHAnsi"/>
          <w:color w:val="000000"/>
          <w:sz w:val="20"/>
          <w:szCs w:val="20"/>
          <w:highlight w:val="green"/>
        </w:rPr>
      </w:pPr>
    </w:p>
    <w:p w14:paraId="3E9ED3C2" w14:textId="6E2E8F6B" w:rsidR="00E22B35" w:rsidRDefault="00E22B35" w:rsidP="00F911EC">
      <w:pPr>
        <w:spacing w:before="0" w:beforeAutospacing="0" w:after="0" w:afterAutospacing="0"/>
        <w:rPr>
          <w:rFonts w:asciiTheme="minorHAnsi" w:hAnsiTheme="minorHAnsi" w:cstheme="minorHAnsi"/>
          <w:color w:val="000000"/>
          <w:sz w:val="20"/>
          <w:szCs w:val="20"/>
          <w:highlight w:val="green"/>
        </w:rPr>
      </w:pPr>
    </w:p>
    <w:p w14:paraId="0B40E2D3" w14:textId="77777777" w:rsidR="00E22B35" w:rsidRPr="006C379A" w:rsidRDefault="00E22B35" w:rsidP="00F911EC">
      <w:pPr>
        <w:spacing w:before="0" w:beforeAutospacing="0" w:after="0" w:afterAutospacing="0"/>
        <w:rPr>
          <w:rFonts w:asciiTheme="minorHAnsi" w:hAnsiTheme="minorHAnsi" w:cstheme="minorHAnsi"/>
          <w:color w:val="000000"/>
          <w:sz w:val="20"/>
          <w:szCs w:val="20"/>
          <w:highlight w:val="green"/>
        </w:rPr>
      </w:pPr>
    </w:p>
    <w:p w14:paraId="75B9E5A7" w14:textId="77777777" w:rsidR="00F911EC" w:rsidRPr="006C379A" w:rsidRDefault="00F911EC" w:rsidP="00F911EC">
      <w:pPr>
        <w:spacing w:before="0" w:beforeAutospacing="0" w:after="0" w:afterAutospacing="0"/>
        <w:rPr>
          <w:rFonts w:asciiTheme="minorHAnsi" w:hAnsiTheme="minorHAnsi" w:cstheme="minorHAnsi"/>
          <w:color w:val="000000"/>
          <w:sz w:val="20"/>
          <w:szCs w:val="20"/>
        </w:rPr>
      </w:pPr>
      <w:r w:rsidRPr="006C379A">
        <w:rPr>
          <w:rFonts w:asciiTheme="minorHAnsi" w:hAnsiTheme="minorHAnsi" w:cstheme="minorHAnsi"/>
          <w:color w:val="000000"/>
          <w:sz w:val="20"/>
          <w:szCs w:val="20"/>
        </w:rPr>
        <w:lastRenderedPageBreak/>
        <w:t>Il s’assure que les contrats de sous-traitance ou de sous-concession conclus à ce titre comportent des clauses rappelant ces obligations à la charge de ses cocontractants.</w:t>
      </w:r>
    </w:p>
    <w:p w14:paraId="77AC310C" w14:textId="77777777" w:rsidR="00F911EC" w:rsidRPr="006C379A" w:rsidRDefault="00F911EC" w:rsidP="00F911EC">
      <w:pPr>
        <w:spacing w:before="0" w:beforeAutospacing="0" w:after="0" w:afterAutospacing="0"/>
        <w:rPr>
          <w:rFonts w:asciiTheme="minorHAnsi" w:hAnsiTheme="minorHAnsi" w:cstheme="minorHAnsi"/>
          <w:color w:val="000000"/>
          <w:sz w:val="20"/>
          <w:szCs w:val="20"/>
        </w:rPr>
      </w:pPr>
    </w:p>
    <w:p w14:paraId="23184D55" w14:textId="765B87EC" w:rsidR="00C742B3" w:rsidRDefault="00F911EC" w:rsidP="00F911EC">
      <w:pPr>
        <w:spacing w:before="0" w:beforeAutospacing="0" w:after="0" w:afterAutospacing="0"/>
        <w:rPr>
          <w:rFonts w:asciiTheme="minorHAnsi" w:hAnsiTheme="minorHAnsi" w:cstheme="minorHAnsi"/>
          <w:color w:val="000000"/>
          <w:sz w:val="20"/>
          <w:szCs w:val="20"/>
        </w:rPr>
      </w:pPr>
      <w:r w:rsidRPr="006C379A">
        <w:rPr>
          <w:rFonts w:asciiTheme="minorHAnsi" w:hAnsiTheme="minorHAnsi" w:cstheme="minorHAnsi"/>
          <w:color w:val="000000"/>
          <w:sz w:val="20"/>
          <w:szCs w:val="20"/>
        </w:rPr>
        <w:t>Le concessionnaire communique à la concédante chacun des contrats de sous-traitante ou de sous-concession ayant pour effet de faire participer le sous-traitant ou le sous-concessionnaire à l’exécution du service public. Ces contrats sont transmis à la concédante en même temps que la demande d’acceptation du sous-traitant ou du sous-concessionnaire, sous peine de refus du sous-traitant ou du sous-concessionnaire.</w:t>
      </w:r>
    </w:p>
    <w:p w14:paraId="6B818056" w14:textId="77777777" w:rsidR="00BC156E" w:rsidRDefault="00BC156E" w:rsidP="00F911EC">
      <w:pPr>
        <w:spacing w:before="0" w:beforeAutospacing="0" w:after="0" w:afterAutospacing="0"/>
        <w:rPr>
          <w:rFonts w:asciiTheme="minorHAnsi" w:hAnsiTheme="minorHAnsi" w:cstheme="minorHAnsi"/>
          <w:color w:val="000000"/>
          <w:sz w:val="20"/>
          <w:szCs w:val="20"/>
        </w:rPr>
      </w:pPr>
    </w:p>
    <w:p w14:paraId="0CDFE861" w14:textId="792715F0" w:rsidR="00F911EC" w:rsidRPr="006C379A" w:rsidRDefault="00F911EC" w:rsidP="00F911EC">
      <w:pPr>
        <w:spacing w:before="0" w:beforeAutospacing="0" w:after="0" w:afterAutospacing="0"/>
        <w:rPr>
          <w:rFonts w:asciiTheme="minorHAnsi" w:hAnsiTheme="minorHAnsi" w:cstheme="minorHAnsi"/>
          <w:color w:val="000000"/>
          <w:sz w:val="20"/>
          <w:szCs w:val="20"/>
        </w:rPr>
      </w:pPr>
      <w:r w:rsidRPr="006C379A">
        <w:rPr>
          <w:rFonts w:asciiTheme="minorHAnsi" w:hAnsiTheme="minorHAnsi" w:cstheme="minorHAnsi"/>
          <w:color w:val="000000"/>
          <w:sz w:val="20"/>
          <w:szCs w:val="20"/>
        </w:rPr>
        <w:t>Le concessionnaire informe les usagers du service public des modalités leur permettant de lui signaler rapidement et directement tout manquement aux principes d’égalité, de laïcité et de neutralité qu’ils constatent.</w:t>
      </w:r>
    </w:p>
    <w:p w14:paraId="04E28013" w14:textId="77777777" w:rsidR="00F911EC" w:rsidRPr="006C379A" w:rsidRDefault="00F911EC" w:rsidP="00F911EC">
      <w:pPr>
        <w:spacing w:before="0" w:beforeAutospacing="0" w:after="0" w:afterAutospacing="0"/>
        <w:rPr>
          <w:rFonts w:cs="Calibri"/>
          <w:color w:val="000000"/>
          <w:sz w:val="20"/>
          <w:szCs w:val="20"/>
        </w:rPr>
      </w:pPr>
    </w:p>
    <w:p w14:paraId="0057FA2D" w14:textId="24AFDB62" w:rsidR="00F911EC" w:rsidRPr="006C379A" w:rsidRDefault="00F911EC" w:rsidP="00F911EC">
      <w:pPr>
        <w:spacing w:before="0" w:beforeAutospacing="0" w:after="0" w:afterAutospacing="0"/>
        <w:rPr>
          <w:rFonts w:asciiTheme="minorHAnsi" w:hAnsiTheme="minorHAnsi" w:cstheme="minorHAnsi"/>
          <w:color w:val="000000"/>
          <w:sz w:val="20"/>
          <w:szCs w:val="20"/>
        </w:rPr>
      </w:pPr>
      <w:r w:rsidRPr="006C379A">
        <w:rPr>
          <w:rFonts w:asciiTheme="minorHAnsi" w:hAnsiTheme="minorHAnsi" w:cstheme="minorHAnsi"/>
          <w:color w:val="000000"/>
          <w:sz w:val="20"/>
          <w:szCs w:val="20"/>
        </w:rPr>
        <w:t>Cette information mentionne également les coordonnées suivantes : Groupe Hospitalo-Universitaire AP-HP Sorbonne Université</w:t>
      </w:r>
      <w:r w:rsidR="00CA6763">
        <w:rPr>
          <w:rFonts w:asciiTheme="minorHAnsi" w:hAnsiTheme="minorHAnsi" w:cstheme="minorHAnsi"/>
          <w:color w:val="000000"/>
          <w:sz w:val="20"/>
          <w:szCs w:val="20"/>
        </w:rPr>
        <w:t xml:space="preserve"> - </w:t>
      </w:r>
      <w:r w:rsidRPr="006C379A">
        <w:rPr>
          <w:rFonts w:asciiTheme="minorHAnsi" w:hAnsiTheme="minorHAnsi" w:cstheme="minorHAnsi"/>
          <w:color w:val="000000"/>
          <w:sz w:val="20"/>
          <w:szCs w:val="20"/>
        </w:rPr>
        <w:t>Site Pitié-Salpêtrière – Direction Générale – Cellule des marchés – Cour du marché, porte 04 – 47, boulevard de l’hôpital – 75651 PARIS cedex 13 Téléphone : 01 42 17 60 91.</w:t>
      </w:r>
    </w:p>
    <w:p w14:paraId="4A253656" w14:textId="77777777" w:rsidR="00F911EC" w:rsidRPr="006C379A" w:rsidRDefault="00F911EC" w:rsidP="00F911EC">
      <w:pPr>
        <w:spacing w:before="0" w:beforeAutospacing="0" w:after="0" w:afterAutospacing="0"/>
        <w:rPr>
          <w:rFonts w:asciiTheme="minorHAnsi" w:hAnsiTheme="minorHAnsi" w:cstheme="minorHAnsi"/>
          <w:color w:val="000000"/>
          <w:sz w:val="20"/>
          <w:szCs w:val="20"/>
        </w:rPr>
      </w:pPr>
    </w:p>
    <w:p w14:paraId="10A25E9C" w14:textId="77777777" w:rsidR="00F911EC" w:rsidRPr="006C379A" w:rsidRDefault="00F911EC" w:rsidP="00F911EC">
      <w:pPr>
        <w:spacing w:before="0" w:beforeAutospacing="0" w:after="0" w:afterAutospacing="0"/>
        <w:rPr>
          <w:rFonts w:asciiTheme="minorHAnsi" w:hAnsiTheme="minorHAnsi" w:cstheme="minorHAnsi"/>
          <w:color w:val="000000"/>
          <w:sz w:val="20"/>
          <w:szCs w:val="20"/>
        </w:rPr>
      </w:pPr>
      <w:r w:rsidRPr="006C379A">
        <w:rPr>
          <w:rFonts w:asciiTheme="minorHAnsi" w:hAnsiTheme="minorHAnsi" w:cstheme="minorHAnsi"/>
          <w:color w:val="000000"/>
          <w:sz w:val="20"/>
          <w:szCs w:val="20"/>
        </w:rPr>
        <w:t>Il informe sans délai la concédante des manquements dont il a connaissance, ainsi que des mesures qu’il a prises ou entend mettre en œuvre afin d’y remédier.</w:t>
      </w:r>
    </w:p>
    <w:p w14:paraId="40142E9C" w14:textId="77777777" w:rsidR="00F911EC" w:rsidRPr="006C379A" w:rsidRDefault="00F911EC" w:rsidP="00F911EC">
      <w:pPr>
        <w:spacing w:before="0" w:beforeAutospacing="0" w:after="0" w:afterAutospacing="0"/>
        <w:rPr>
          <w:rFonts w:asciiTheme="minorHAnsi" w:hAnsiTheme="minorHAnsi" w:cstheme="minorHAnsi"/>
          <w:color w:val="000000"/>
          <w:sz w:val="20"/>
          <w:szCs w:val="20"/>
          <w:highlight w:val="green"/>
        </w:rPr>
      </w:pPr>
    </w:p>
    <w:p w14:paraId="614CE964" w14:textId="40139AD3" w:rsidR="00F911EC" w:rsidRPr="006C379A" w:rsidRDefault="00F911EC" w:rsidP="00F911EC">
      <w:pPr>
        <w:pStyle w:val="Retraitcorpsdetexte3"/>
        <w:spacing w:before="0" w:beforeAutospacing="0" w:after="0" w:afterAutospacing="0"/>
        <w:ind w:left="0"/>
        <w:contextualSpacing/>
        <w:rPr>
          <w:rFonts w:asciiTheme="minorHAnsi" w:hAnsiTheme="minorHAnsi" w:cstheme="minorHAnsi"/>
          <w:sz w:val="20"/>
          <w:szCs w:val="20"/>
        </w:rPr>
      </w:pPr>
      <w:r w:rsidRPr="006C379A">
        <w:rPr>
          <w:rFonts w:asciiTheme="minorHAnsi" w:hAnsiTheme="minorHAnsi" w:cstheme="minorHAnsi"/>
          <w:color w:val="000000"/>
          <w:sz w:val="20"/>
          <w:szCs w:val="20"/>
        </w:rPr>
        <w:t>Lorsqu’elles ont méconnu les principes d’égalité, de laïcité ou de neutralité, la concédante peut exiger que les personnes affectées à l’exécution du service public soient mises à l’écart de tout contact avec les usagers de l’établissement. Le titulaire veille à ce que cette prérogative lui soit reconnue par les clauses des contrats de sous-traitance ou de sous-concession concernés.</w:t>
      </w:r>
    </w:p>
    <w:p w14:paraId="5EA28F8C" w14:textId="77777777" w:rsidR="00F911EC" w:rsidRPr="006C379A" w:rsidRDefault="00F911EC" w:rsidP="00F911EC">
      <w:pPr>
        <w:spacing w:before="0" w:beforeAutospacing="0" w:after="0" w:afterAutospacing="0"/>
        <w:rPr>
          <w:rFonts w:asciiTheme="minorHAnsi" w:hAnsiTheme="minorHAnsi" w:cstheme="minorHAnsi"/>
          <w:color w:val="000000"/>
          <w:sz w:val="20"/>
          <w:szCs w:val="20"/>
          <w:highlight w:val="green"/>
        </w:rPr>
      </w:pPr>
    </w:p>
    <w:p w14:paraId="1D69CF1E" w14:textId="77777777" w:rsidR="00F911EC" w:rsidRPr="006C379A" w:rsidRDefault="00F911EC" w:rsidP="00F911EC">
      <w:pPr>
        <w:spacing w:before="0" w:beforeAutospacing="0" w:after="0" w:afterAutospacing="0"/>
        <w:rPr>
          <w:rFonts w:asciiTheme="minorHAnsi" w:hAnsiTheme="minorHAnsi" w:cstheme="minorHAnsi"/>
          <w:color w:val="000000"/>
          <w:sz w:val="20"/>
          <w:szCs w:val="20"/>
        </w:rPr>
      </w:pPr>
      <w:r w:rsidRPr="006C379A">
        <w:rPr>
          <w:rFonts w:asciiTheme="minorHAnsi" w:hAnsiTheme="minorHAnsi" w:cstheme="minorHAnsi"/>
          <w:color w:val="000000"/>
          <w:sz w:val="20"/>
          <w:szCs w:val="20"/>
        </w:rPr>
        <w:t>Lorsque le titulaire méconnaît les obligations susvisées, la concédante le met en demeure d’y remédier dans un délai qui lui est prescrit.</w:t>
      </w:r>
    </w:p>
    <w:p w14:paraId="7F3B82E4" w14:textId="77777777" w:rsidR="00F911EC" w:rsidRPr="006C379A" w:rsidRDefault="00F911EC" w:rsidP="00F911EC">
      <w:pPr>
        <w:spacing w:before="0" w:beforeAutospacing="0" w:after="0" w:afterAutospacing="0"/>
        <w:rPr>
          <w:rFonts w:asciiTheme="minorHAnsi" w:hAnsiTheme="minorHAnsi" w:cstheme="minorHAnsi"/>
          <w:color w:val="000000"/>
          <w:sz w:val="20"/>
          <w:szCs w:val="20"/>
        </w:rPr>
      </w:pPr>
      <w:r w:rsidRPr="006C379A">
        <w:rPr>
          <w:rFonts w:asciiTheme="minorHAnsi" w:hAnsiTheme="minorHAnsi" w:cstheme="minorHAnsi"/>
          <w:color w:val="000000"/>
          <w:sz w:val="20"/>
          <w:szCs w:val="20"/>
        </w:rPr>
        <w:t>Si la mise en demeure s’avère infructueuse, la concédante se réserve la faculté :</w:t>
      </w:r>
    </w:p>
    <w:p w14:paraId="29197298" w14:textId="6B4C1E02" w:rsidR="00F911EC" w:rsidRPr="006C379A" w:rsidRDefault="00F911EC" w:rsidP="003A23AB">
      <w:pPr>
        <w:numPr>
          <w:ilvl w:val="0"/>
          <w:numId w:val="13"/>
        </w:numPr>
        <w:spacing w:before="0" w:beforeAutospacing="0" w:after="0" w:afterAutospacing="0"/>
        <w:ind w:left="709" w:hanging="425"/>
        <w:rPr>
          <w:rFonts w:asciiTheme="minorHAnsi" w:hAnsiTheme="minorHAnsi" w:cstheme="minorHAnsi"/>
          <w:color w:val="000000"/>
          <w:sz w:val="20"/>
          <w:szCs w:val="20"/>
        </w:rPr>
      </w:pPr>
      <w:r w:rsidRPr="006C379A">
        <w:rPr>
          <w:rFonts w:asciiTheme="minorHAnsi" w:hAnsiTheme="minorHAnsi" w:cstheme="minorHAnsi"/>
          <w:color w:val="000000"/>
          <w:sz w:val="20"/>
          <w:szCs w:val="20"/>
        </w:rPr>
        <w:t>Soit de prononcer la résiliation du présent contrat pour faute du titulaire, le cas échéant, à ses frais et risques ;</w:t>
      </w:r>
    </w:p>
    <w:p w14:paraId="504DFE2B" w14:textId="7EE7AD87" w:rsidR="00F911EC" w:rsidRPr="006C379A" w:rsidRDefault="00F911EC" w:rsidP="003A23AB">
      <w:pPr>
        <w:numPr>
          <w:ilvl w:val="0"/>
          <w:numId w:val="13"/>
        </w:numPr>
        <w:spacing w:before="0" w:beforeAutospacing="0" w:after="0" w:afterAutospacing="0"/>
        <w:ind w:left="709" w:hanging="425"/>
        <w:rPr>
          <w:rFonts w:asciiTheme="minorHAnsi" w:hAnsiTheme="minorHAnsi" w:cstheme="minorHAnsi"/>
          <w:color w:val="000000"/>
          <w:sz w:val="20"/>
          <w:szCs w:val="20"/>
        </w:rPr>
      </w:pPr>
      <w:r w:rsidRPr="006C379A">
        <w:rPr>
          <w:rFonts w:asciiTheme="minorHAnsi" w:hAnsiTheme="minorHAnsi" w:cstheme="minorHAnsi"/>
          <w:color w:val="000000"/>
          <w:sz w:val="20"/>
          <w:szCs w:val="20"/>
        </w:rPr>
        <w:t xml:space="preserve">Soit d’appliquer au </w:t>
      </w:r>
      <w:r w:rsidRPr="00EB3463">
        <w:rPr>
          <w:rFonts w:asciiTheme="minorHAnsi" w:hAnsiTheme="minorHAnsi" w:cstheme="minorHAnsi"/>
          <w:color w:val="000000"/>
          <w:sz w:val="20"/>
          <w:szCs w:val="20"/>
        </w:rPr>
        <w:t>concessionnaire une pénalité forfaitaire de cent</w:t>
      </w:r>
      <w:r w:rsidR="00C26D72" w:rsidRPr="00EB3463">
        <w:rPr>
          <w:rFonts w:asciiTheme="minorHAnsi" w:hAnsiTheme="minorHAnsi" w:cstheme="minorHAnsi"/>
          <w:color w:val="000000"/>
          <w:sz w:val="20"/>
          <w:szCs w:val="20"/>
        </w:rPr>
        <w:t>s</w:t>
      </w:r>
      <w:r w:rsidRPr="00EB3463">
        <w:rPr>
          <w:rFonts w:asciiTheme="minorHAnsi" w:hAnsiTheme="minorHAnsi" w:cstheme="minorHAnsi"/>
          <w:color w:val="000000"/>
          <w:sz w:val="20"/>
          <w:szCs w:val="20"/>
        </w:rPr>
        <w:t xml:space="preserve"> euro (100 euros) par jour, puis</w:t>
      </w:r>
      <w:r w:rsidRPr="006C379A">
        <w:rPr>
          <w:rFonts w:asciiTheme="minorHAnsi" w:hAnsiTheme="minorHAnsi" w:cstheme="minorHAnsi"/>
          <w:color w:val="000000"/>
          <w:sz w:val="20"/>
          <w:szCs w:val="20"/>
        </w:rPr>
        <w:t xml:space="preserve"> en cas de manquement persistant, de prononcer la résiliation du présent contrat pour faute du titulaire, le cas échéant, à ses frais et risques.</w:t>
      </w:r>
    </w:p>
    <w:p w14:paraId="7CD86685" w14:textId="4EB4F74D" w:rsidR="00F45160" w:rsidRDefault="00F45160" w:rsidP="00F45160">
      <w:pPr>
        <w:spacing w:before="0" w:beforeAutospacing="0" w:after="0" w:afterAutospacing="0"/>
      </w:pPr>
    </w:p>
    <w:p w14:paraId="40766F7F" w14:textId="77777777" w:rsidR="00C1774C" w:rsidRPr="00F45160" w:rsidRDefault="00C1774C" w:rsidP="00F45160">
      <w:pPr>
        <w:spacing w:before="0" w:beforeAutospacing="0" w:after="0" w:afterAutospacing="0"/>
      </w:pPr>
    </w:p>
    <w:p w14:paraId="6854A502" w14:textId="289555CA" w:rsidR="000E32D5" w:rsidRPr="002A5CB1" w:rsidRDefault="0032662E" w:rsidP="00EF6556">
      <w:pPr>
        <w:pStyle w:val="Sous-titre"/>
        <w:spacing w:after="0"/>
        <w:ind w:firstLine="284"/>
        <w:jc w:val="left"/>
        <w:rPr>
          <w:rFonts w:asciiTheme="minorHAnsi" w:hAnsiTheme="minorHAnsi" w:cstheme="minorHAnsi"/>
          <w:b/>
          <w:sz w:val="22"/>
          <w:szCs w:val="22"/>
        </w:rPr>
      </w:pPr>
      <w:bookmarkStart w:id="36" w:name="_Toc221875494"/>
      <w:proofErr w:type="spellStart"/>
      <w:r>
        <w:rPr>
          <w:rFonts w:asciiTheme="minorHAnsi" w:hAnsiTheme="minorHAnsi" w:cstheme="minorHAnsi"/>
          <w:b/>
          <w:sz w:val="22"/>
          <w:szCs w:val="22"/>
        </w:rPr>
        <w:t>Sous section</w:t>
      </w:r>
      <w:proofErr w:type="spellEnd"/>
      <w:r>
        <w:rPr>
          <w:rFonts w:asciiTheme="minorHAnsi" w:hAnsiTheme="minorHAnsi" w:cstheme="minorHAnsi"/>
          <w:b/>
          <w:sz w:val="22"/>
          <w:szCs w:val="22"/>
        </w:rPr>
        <w:t xml:space="preserve"> 7</w:t>
      </w:r>
      <w:r w:rsidR="000E32D5" w:rsidRPr="002A5CB1">
        <w:rPr>
          <w:rFonts w:asciiTheme="minorHAnsi" w:hAnsiTheme="minorHAnsi" w:cstheme="minorHAnsi"/>
          <w:b/>
          <w:sz w:val="22"/>
          <w:szCs w:val="22"/>
        </w:rPr>
        <w:t xml:space="preserve"> </w:t>
      </w:r>
      <w:r w:rsidR="00473345">
        <w:rPr>
          <w:rFonts w:asciiTheme="minorHAnsi" w:hAnsiTheme="minorHAnsi" w:cstheme="minorHAnsi"/>
          <w:b/>
          <w:sz w:val="22"/>
          <w:szCs w:val="22"/>
        </w:rPr>
        <w:t xml:space="preserve">- </w:t>
      </w:r>
      <w:r w:rsidR="000E32D5">
        <w:rPr>
          <w:rFonts w:asciiTheme="minorHAnsi" w:hAnsiTheme="minorHAnsi" w:cstheme="minorHAnsi"/>
          <w:b/>
          <w:sz w:val="22"/>
          <w:szCs w:val="22"/>
        </w:rPr>
        <w:t>DISPOSITIONS RELATIVES AUX PRODUITS VENDUS</w:t>
      </w:r>
      <w:bookmarkEnd w:id="36"/>
    </w:p>
    <w:p w14:paraId="7A6E4804" w14:textId="77777777" w:rsidR="00F911EC" w:rsidRDefault="00F911EC" w:rsidP="00F911EC">
      <w:pPr>
        <w:pStyle w:val="Retraitcorpsdetexte3"/>
        <w:spacing w:before="0" w:beforeAutospacing="0" w:after="0" w:afterAutospacing="0"/>
        <w:ind w:left="0"/>
        <w:contextualSpacing/>
        <w:rPr>
          <w:rFonts w:asciiTheme="minorHAnsi" w:hAnsiTheme="minorHAnsi" w:cstheme="minorHAnsi"/>
          <w:sz w:val="20"/>
          <w:szCs w:val="20"/>
        </w:rPr>
      </w:pPr>
    </w:p>
    <w:p w14:paraId="265E1CE5" w14:textId="0430A10B" w:rsidR="00891B62" w:rsidRDefault="00411CA0" w:rsidP="00891B62">
      <w:pPr>
        <w:pStyle w:val="Titre2"/>
        <w:numPr>
          <w:ilvl w:val="0"/>
          <w:numId w:val="0"/>
        </w:numPr>
        <w:spacing w:before="0" w:after="0"/>
        <w:ind w:left="357"/>
        <w:rPr>
          <w:rFonts w:asciiTheme="minorHAnsi" w:hAnsiTheme="minorHAnsi" w:cstheme="minorHAnsi"/>
          <w:sz w:val="22"/>
          <w:szCs w:val="24"/>
        </w:rPr>
      </w:pPr>
      <w:bookmarkStart w:id="37" w:name="_Toc221875495"/>
      <w:r>
        <w:rPr>
          <w:rFonts w:asciiTheme="minorHAnsi" w:hAnsiTheme="minorHAnsi" w:cstheme="minorHAnsi"/>
          <w:sz w:val="22"/>
          <w:szCs w:val="24"/>
        </w:rPr>
        <w:t>7</w:t>
      </w:r>
      <w:r w:rsidR="00891B62" w:rsidRPr="004147BB">
        <w:rPr>
          <w:rFonts w:asciiTheme="minorHAnsi" w:hAnsiTheme="minorHAnsi" w:cstheme="minorHAnsi"/>
          <w:sz w:val="22"/>
          <w:szCs w:val="24"/>
        </w:rPr>
        <w:t>.</w:t>
      </w:r>
      <w:r w:rsidR="00891B62">
        <w:rPr>
          <w:rFonts w:asciiTheme="minorHAnsi" w:hAnsiTheme="minorHAnsi" w:cstheme="minorHAnsi"/>
          <w:sz w:val="22"/>
          <w:szCs w:val="24"/>
        </w:rPr>
        <w:t>1</w:t>
      </w:r>
      <w:r w:rsidR="00891B62" w:rsidRPr="00840C40">
        <w:rPr>
          <w:rFonts w:asciiTheme="minorHAnsi" w:hAnsiTheme="minorHAnsi" w:cstheme="minorHAnsi"/>
          <w:sz w:val="22"/>
          <w:szCs w:val="24"/>
        </w:rPr>
        <w:tab/>
        <w:t xml:space="preserve"> </w:t>
      </w:r>
      <w:r w:rsidR="00F32AFB">
        <w:rPr>
          <w:rFonts w:asciiTheme="minorHAnsi" w:hAnsiTheme="minorHAnsi" w:cstheme="minorHAnsi"/>
          <w:sz w:val="22"/>
          <w:szCs w:val="24"/>
        </w:rPr>
        <w:t>Contrôles</w:t>
      </w:r>
      <w:bookmarkEnd w:id="37"/>
    </w:p>
    <w:p w14:paraId="73CDAB79" w14:textId="77777777" w:rsidR="00F911EC" w:rsidRDefault="00F911EC" w:rsidP="00F32AFB">
      <w:pPr>
        <w:pStyle w:val="Retraitcorpsdetexte3"/>
        <w:spacing w:before="0" w:beforeAutospacing="0" w:after="0" w:afterAutospacing="0"/>
        <w:ind w:left="0"/>
        <w:contextualSpacing/>
        <w:rPr>
          <w:rFonts w:asciiTheme="minorHAnsi" w:hAnsiTheme="minorHAnsi" w:cstheme="minorHAnsi"/>
          <w:sz w:val="20"/>
          <w:szCs w:val="20"/>
        </w:rPr>
      </w:pPr>
    </w:p>
    <w:p w14:paraId="1EE686BF" w14:textId="77777777" w:rsidR="00F32AFB" w:rsidRPr="00F32AFB" w:rsidRDefault="00F32AFB" w:rsidP="00F32AFB">
      <w:pPr>
        <w:spacing w:before="0" w:beforeAutospacing="0" w:after="0" w:afterAutospacing="0"/>
        <w:rPr>
          <w:rFonts w:asciiTheme="minorHAnsi" w:hAnsiTheme="minorHAnsi" w:cstheme="minorHAnsi"/>
          <w:sz w:val="20"/>
          <w:szCs w:val="20"/>
        </w:rPr>
      </w:pPr>
      <w:r w:rsidRPr="00F32AFB">
        <w:rPr>
          <w:rFonts w:asciiTheme="minorHAnsi" w:hAnsiTheme="minorHAnsi" w:cstheme="minorHAnsi"/>
          <w:sz w:val="20"/>
          <w:szCs w:val="20"/>
        </w:rPr>
        <w:t xml:space="preserve">Le concessionnaire met en place une méthode HACCP, respectant les règles d'hygiène, l’équilibre nutritionnel et recherche la satisfaction des consommateurs conformément à la réglementation en vigueur. </w:t>
      </w:r>
    </w:p>
    <w:p w14:paraId="2078BFD7" w14:textId="77777777" w:rsidR="00F32AFB" w:rsidRPr="00F32AFB" w:rsidRDefault="00F32AFB" w:rsidP="00F32AFB">
      <w:pPr>
        <w:spacing w:before="0" w:beforeAutospacing="0" w:after="0" w:afterAutospacing="0"/>
        <w:rPr>
          <w:rFonts w:asciiTheme="minorHAnsi" w:hAnsiTheme="minorHAnsi" w:cstheme="minorHAnsi"/>
          <w:sz w:val="20"/>
          <w:szCs w:val="20"/>
        </w:rPr>
      </w:pPr>
    </w:p>
    <w:p w14:paraId="0CCC02AA" w14:textId="095E1EF9" w:rsidR="00F32AFB" w:rsidRPr="00F32AFB" w:rsidRDefault="00F32AFB" w:rsidP="00F32AFB">
      <w:pPr>
        <w:spacing w:before="0" w:beforeAutospacing="0" w:after="0" w:afterAutospacing="0"/>
        <w:rPr>
          <w:rFonts w:asciiTheme="minorHAnsi" w:hAnsiTheme="minorHAnsi" w:cstheme="minorHAnsi"/>
          <w:sz w:val="20"/>
          <w:szCs w:val="20"/>
        </w:rPr>
      </w:pPr>
      <w:r w:rsidRPr="00F32AFB">
        <w:rPr>
          <w:rFonts w:asciiTheme="minorHAnsi" w:hAnsiTheme="minorHAnsi" w:cstheme="minorHAnsi"/>
          <w:sz w:val="20"/>
          <w:szCs w:val="20"/>
        </w:rPr>
        <w:t>L’h</w:t>
      </w:r>
      <w:r>
        <w:rPr>
          <w:rFonts w:asciiTheme="minorHAnsi" w:hAnsiTheme="minorHAnsi" w:cstheme="minorHAnsi"/>
          <w:sz w:val="20"/>
          <w:szCs w:val="20"/>
        </w:rPr>
        <w:t xml:space="preserve">ôpital </w:t>
      </w:r>
      <w:r w:rsidR="00652982">
        <w:rPr>
          <w:rFonts w:asciiTheme="minorHAnsi" w:hAnsiTheme="minorHAnsi" w:cstheme="minorHAnsi"/>
          <w:sz w:val="20"/>
          <w:szCs w:val="20"/>
        </w:rPr>
        <w:t>Saint Antoine</w:t>
      </w:r>
      <w:r w:rsidRPr="00F32AFB">
        <w:rPr>
          <w:rFonts w:asciiTheme="minorHAnsi" w:hAnsiTheme="minorHAnsi" w:cstheme="minorHAnsi"/>
          <w:sz w:val="20"/>
          <w:szCs w:val="20"/>
        </w:rPr>
        <w:t xml:space="preserve"> peut demander la communication au concessionnaire de tout document attestant de la mise en œuvre de la démarche HACCP et du respect des règles d’hygiène. Il fournit les documents prouvant la conformité à la règlementation, à toutes les étapes de la prestation alimentaire servie aux utilisateurs.</w:t>
      </w:r>
    </w:p>
    <w:p w14:paraId="2ED50403" w14:textId="77777777" w:rsidR="00F32AFB" w:rsidRDefault="00F32AFB" w:rsidP="00F32AFB">
      <w:pPr>
        <w:spacing w:before="0" w:beforeAutospacing="0" w:after="0" w:afterAutospacing="0"/>
        <w:rPr>
          <w:rFonts w:asciiTheme="minorHAnsi" w:hAnsiTheme="minorHAnsi" w:cstheme="minorHAnsi"/>
          <w:sz w:val="20"/>
          <w:szCs w:val="20"/>
        </w:rPr>
      </w:pPr>
    </w:p>
    <w:p w14:paraId="098EECDB" w14:textId="4755E1FA" w:rsidR="00F32AFB" w:rsidRPr="00F32AFB" w:rsidRDefault="00F32AFB" w:rsidP="00F32AFB">
      <w:pPr>
        <w:spacing w:before="0" w:beforeAutospacing="0" w:after="0" w:afterAutospacing="0"/>
        <w:rPr>
          <w:rFonts w:asciiTheme="minorHAnsi" w:hAnsiTheme="minorHAnsi" w:cstheme="minorHAnsi"/>
          <w:sz w:val="20"/>
          <w:szCs w:val="20"/>
        </w:rPr>
      </w:pPr>
      <w:r w:rsidRPr="00F32AFB">
        <w:rPr>
          <w:rFonts w:asciiTheme="minorHAnsi" w:hAnsiTheme="minorHAnsi" w:cstheme="minorHAnsi"/>
          <w:sz w:val="20"/>
          <w:szCs w:val="20"/>
        </w:rPr>
        <w:t xml:space="preserve">En cas d’incident dûment constaté, l’hôpital </w:t>
      </w:r>
      <w:r w:rsidR="00652982">
        <w:rPr>
          <w:rFonts w:asciiTheme="minorHAnsi" w:hAnsiTheme="minorHAnsi" w:cstheme="minorHAnsi"/>
          <w:sz w:val="20"/>
          <w:szCs w:val="20"/>
        </w:rPr>
        <w:t>Saint Antoine</w:t>
      </w:r>
      <w:r w:rsidRPr="00F32AFB">
        <w:rPr>
          <w:rFonts w:asciiTheme="minorHAnsi" w:hAnsiTheme="minorHAnsi" w:cstheme="minorHAnsi"/>
          <w:sz w:val="20"/>
          <w:szCs w:val="20"/>
        </w:rPr>
        <w:t xml:space="preserve"> se réserve le droit d’effectuer ou de faire effectuer, à la charge du concessionnaire, pour vérifier la conformité à la réglementation, les contrôles techniques portant sur la qualité et la préparation des denrées entrant dans la composition des divers produits proposés à la vente, l’hygiène générale des locaux, de fabrication et de préparation, la propreté du matériel utilisé ou la tenue du personnel. En tant que de nécessaire, le concessionnaire est tenu de fournir la traçabilité des aliments propres à la consommation.</w:t>
      </w:r>
    </w:p>
    <w:p w14:paraId="75BEC9AB" w14:textId="77777777" w:rsidR="00F32AFB" w:rsidRDefault="00F32AFB" w:rsidP="00F32AFB">
      <w:pPr>
        <w:spacing w:before="0" w:beforeAutospacing="0" w:after="0" w:afterAutospacing="0"/>
        <w:rPr>
          <w:rFonts w:asciiTheme="minorHAnsi" w:hAnsiTheme="minorHAnsi" w:cstheme="minorHAnsi"/>
          <w:sz w:val="20"/>
          <w:szCs w:val="20"/>
        </w:rPr>
      </w:pPr>
    </w:p>
    <w:p w14:paraId="6C75D961" w14:textId="77777777" w:rsidR="00E22B35" w:rsidRDefault="002F0B9B" w:rsidP="00F911EC">
      <w:pPr>
        <w:pStyle w:val="Retraitcorpsdetexte3"/>
        <w:spacing w:before="0" w:beforeAutospacing="0" w:after="0" w:afterAutospacing="0"/>
        <w:ind w:left="0"/>
        <w:contextualSpacing/>
        <w:rPr>
          <w:rFonts w:asciiTheme="minorHAnsi" w:hAnsiTheme="minorHAnsi" w:cstheme="minorHAnsi"/>
          <w:sz w:val="20"/>
          <w:szCs w:val="20"/>
        </w:rPr>
      </w:pPr>
      <w:r w:rsidRPr="00F32AFB">
        <w:rPr>
          <w:rFonts w:asciiTheme="minorHAnsi" w:hAnsiTheme="minorHAnsi" w:cstheme="minorHAnsi"/>
          <w:sz w:val="20"/>
          <w:szCs w:val="20"/>
        </w:rPr>
        <w:t xml:space="preserve">Au minimum, une (1) fois par mois, des prélèvements bactériologiques, à la charge du concessionnaire, sont effectués. La société s’engage à faire effectuer les analyses bactériologiques portant sur les denrées servies par </w:t>
      </w:r>
    </w:p>
    <w:p w14:paraId="168ADC57" w14:textId="77777777" w:rsidR="00E22B35" w:rsidRDefault="00E22B35" w:rsidP="00F911EC">
      <w:pPr>
        <w:pStyle w:val="Retraitcorpsdetexte3"/>
        <w:spacing w:before="0" w:beforeAutospacing="0" w:after="0" w:afterAutospacing="0"/>
        <w:ind w:left="0"/>
        <w:contextualSpacing/>
        <w:rPr>
          <w:rFonts w:asciiTheme="minorHAnsi" w:hAnsiTheme="minorHAnsi" w:cstheme="minorHAnsi"/>
          <w:sz w:val="20"/>
          <w:szCs w:val="20"/>
        </w:rPr>
      </w:pPr>
    </w:p>
    <w:p w14:paraId="249C201F" w14:textId="77777777" w:rsidR="00E22B35" w:rsidRDefault="00E22B35" w:rsidP="00F911EC">
      <w:pPr>
        <w:pStyle w:val="Retraitcorpsdetexte3"/>
        <w:spacing w:before="0" w:beforeAutospacing="0" w:after="0" w:afterAutospacing="0"/>
        <w:ind w:left="0"/>
        <w:contextualSpacing/>
        <w:rPr>
          <w:rFonts w:asciiTheme="minorHAnsi" w:hAnsiTheme="minorHAnsi" w:cstheme="minorHAnsi"/>
          <w:sz w:val="20"/>
          <w:szCs w:val="20"/>
        </w:rPr>
      </w:pPr>
    </w:p>
    <w:p w14:paraId="69E88C38" w14:textId="77777777" w:rsidR="00E22B35" w:rsidRDefault="00E22B35" w:rsidP="00F911EC">
      <w:pPr>
        <w:pStyle w:val="Retraitcorpsdetexte3"/>
        <w:spacing w:before="0" w:beforeAutospacing="0" w:after="0" w:afterAutospacing="0"/>
        <w:ind w:left="0"/>
        <w:contextualSpacing/>
        <w:rPr>
          <w:rFonts w:asciiTheme="minorHAnsi" w:hAnsiTheme="minorHAnsi" w:cstheme="minorHAnsi"/>
          <w:sz w:val="20"/>
          <w:szCs w:val="20"/>
        </w:rPr>
      </w:pPr>
    </w:p>
    <w:p w14:paraId="3878ABEE" w14:textId="1489149D" w:rsidR="000921CD" w:rsidRDefault="002F0B9B" w:rsidP="00F911EC">
      <w:pPr>
        <w:pStyle w:val="Retraitcorpsdetexte3"/>
        <w:spacing w:before="0" w:beforeAutospacing="0" w:after="0" w:afterAutospacing="0"/>
        <w:ind w:left="0"/>
        <w:contextualSpacing/>
        <w:rPr>
          <w:rFonts w:asciiTheme="minorHAnsi" w:hAnsiTheme="minorHAnsi" w:cstheme="minorHAnsi"/>
          <w:sz w:val="20"/>
          <w:szCs w:val="20"/>
        </w:rPr>
      </w:pPr>
      <w:proofErr w:type="gramStart"/>
      <w:r w:rsidRPr="00F32AFB">
        <w:rPr>
          <w:rFonts w:asciiTheme="minorHAnsi" w:hAnsiTheme="minorHAnsi" w:cstheme="minorHAnsi"/>
          <w:sz w:val="20"/>
          <w:szCs w:val="20"/>
        </w:rPr>
        <w:lastRenderedPageBreak/>
        <w:t>un</w:t>
      </w:r>
      <w:proofErr w:type="gramEnd"/>
      <w:r w:rsidRPr="00F32AFB">
        <w:rPr>
          <w:rFonts w:asciiTheme="minorHAnsi" w:hAnsiTheme="minorHAnsi" w:cstheme="minorHAnsi"/>
          <w:sz w:val="20"/>
          <w:szCs w:val="20"/>
        </w:rPr>
        <w:t xml:space="preserve"> laboratoire dûment agréé et à en communiquer les résultats </w:t>
      </w:r>
      <w:r w:rsidRPr="00C139E8">
        <w:rPr>
          <w:rFonts w:asciiTheme="minorHAnsi" w:hAnsiTheme="minorHAnsi" w:cstheme="minorHAnsi"/>
          <w:sz w:val="20"/>
          <w:szCs w:val="20"/>
        </w:rPr>
        <w:t xml:space="preserve">par mail à la Responsable Restauration de la D.A.D.D.L. du GHU AP-HP. Sorbonne Université et au Responsable Restauration du site, aux adresses suivantes : </w:t>
      </w:r>
      <w:hyperlink r:id="rId13" w:history="1">
        <w:r w:rsidRPr="00C139E8">
          <w:rPr>
            <w:rStyle w:val="Lienhypertexte"/>
            <w:rFonts w:asciiTheme="minorHAnsi" w:hAnsiTheme="minorHAnsi" w:cstheme="minorHAnsi"/>
            <w:sz w:val="20"/>
            <w:szCs w:val="20"/>
          </w:rPr>
          <w:t>lucie.remy@aphp.fr</w:t>
        </w:r>
      </w:hyperlink>
      <w:r w:rsidRPr="00C139E8">
        <w:rPr>
          <w:rFonts w:asciiTheme="minorHAnsi" w:hAnsiTheme="minorHAnsi" w:cstheme="minorHAnsi"/>
          <w:sz w:val="20"/>
          <w:szCs w:val="20"/>
        </w:rPr>
        <w:t xml:space="preserve"> et </w:t>
      </w:r>
      <w:hyperlink r:id="rId14" w:history="1">
        <w:r w:rsidRPr="00C139E8">
          <w:rPr>
            <w:rStyle w:val="Lienhypertexte"/>
            <w:rFonts w:asciiTheme="minorHAnsi" w:hAnsiTheme="minorHAnsi" w:cstheme="minorHAnsi"/>
            <w:sz w:val="20"/>
            <w:szCs w:val="20"/>
          </w:rPr>
          <w:t>emmanuel.claudin@aphp.fr</w:t>
        </w:r>
      </w:hyperlink>
      <w:r>
        <w:rPr>
          <w:rFonts w:asciiTheme="minorHAnsi" w:hAnsiTheme="minorHAnsi" w:cstheme="minorHAnsi"/>
          <w:sz w:val="20"/>
          <w:szCs w:val="20"/>
        </w:rPr>
        <w:t xml:space="preserve"> </w:t>
      </w:r>
    </w:p>
    <w:p w14:paraId="0CBDFE7F" w14:textId="77777777" w:rsidR="002F0B9B" w:rsidRDefault="002F0B9B" w:rsidP="00F911EC">
      <w:pPr>
        <w:pStyle w:val="Retraitcorpsdetexte3"/>
        <w:spacing w:before="0" w:beforeAutospacing="0" w:after="0" w:afterAutospacing="0"/>
        <w:ind w:left="0"/>
        <w:contextualSpacing/>
        <w:rPr>
          <w:rFonts w:asciiTheme="minorHAnsi" w:hAnsiTheme="minorHAnsi" w:cstheme="minorHAnsi"/>
          <w:sz w:val="20"/>
          <w:szCs w:val="20"/>
        </w:rPr>
      </w:pPr>
    </w:p>
    <w:p w14:paraId="4A1F870C" w14:textId="6295581E" w:rsidR="00260B2F" w:rsidRDefault="00411CA0" w:rsidP="00260B2F">
      <w:pPr>
        <w:pStyle w:val="Titre2"/>
        <w:numPr>
          <w:ilvl w:val="0"/>
          <w:numId w:val="0"/>
        </w:numPr>
        <w:spacing w:before="0" w:after="0"/>
        <w:ind w:left="357"/>
        <w:rPr>
          <w:rFonts w:asciiTheme="minorHAnsi" w:hAnsiTheme="minorHAnsi" w:cstheme="minorHAnsi"/>
          <w:sz w:val="22"/>
          <w:szCs w:val="24"/>
        </w:rPr>
      </w:pPr>
      <w:bookmarkStart w:id="38" w:name="_Toc221875496"/>
      <w:r>
        <w:rPr>
          <w:rFonts w:asciiTheme="minorHAnsi" w:hAnsiTheme="minorHAnsi" w:cstheme="minorHAnsi"/>
          <w:sz w:val="22"/>
          <w:szCs w:val="24"/>
        </w:rPr>
        <w:t>7</w:t>
      </w:r>
      <w:r w:rsidR="00260B2F" w:rsidRPr="004147BB">
        <w:rPr>
          <w:rFonts w:asciiTheme="minorHAnsi" w:hAnsiTheme="minorHAnsi" w:cstheme="minorHAnsi"/>
          <w:sz w:val="22"/>
          <w:szCs w:val="24"/>
        </w:rPr>
        <w:t>.</w:t>
      </w:r>
      <w:r w:rsidR="00260B2F">
        <w:rPr>
          <w:rFonts w:asciiTheme="minorHAnsi" w:hAnsiTheme="minorHAnsi" w:cstheme="minorHAnsi"/>
          <w:sz w:val="22"/>
          <w:szCs w:val="24"/>
        </w:rPr>
        <w:t>2</w:t>
      </w:r>
      <w:r w:rsidR="00260B2F" w:rsidRPr="00840C40">
        <w:rPr>
          <w:rFonts w:asciiTheme="minorHAnsi" w:hAnsiTheme="minorHAnsi" w:cstheme="minorHAnsi"/>
          <w:sz w:val="22"/>
          <w:szCs w:val="24"/>
        </w:rPr>
        <w:tab/>
        <w:t xml:space="preserve"> </w:t>
      </w:r>
      <w:r w:rsidR="00260B2F">
        <w:rPr>
          <w:rFonts w:asciiTheme="minorHAnsi" w:hAnsiTheme="minorHAnsi" w:cstheme="minorHAnsi"/>
          <w:sz w:val="22"/>
          <w:szCs w:val="24"/>
        </w:rPr>
        <w:t>Liste des fournisseurs</w:t>
      </w:r>
      <w:bookmarkEnd w:id="38"/>
    </w:p>
    <w:p w14:paraId="7401D19F" w14:textId="77777777" w:rsidR="00F911EC" w:rsidRPr="00573456" w:rsidRDefault="00F911EC" w:rsidP="00F911EC">
      <w:pPr>
        <w:pStyle w:val="Retraitcorpsdetexte3"/>
        <w:spacing w:before="0" w:beforeAutospacing="0" w:after="0" w:afterAutospacing="0"/>
        <w:ind w:left="0"/>
        <w:contextualSpacing/>
        <w:rPr>
          <w:rFonts w:asciiTheme="minorHAnsi" w:hAnsiTheme="minorHAnsi" w:cstheme="minorHAnsi"/>
          <w:sz w:val="20"/>
          <w:szCs w:val="20"/>
        </w:rPr>
      </w:pPr>
    </w:p>
    <w:p w14:paraId="63623504" w14:textId="3DBDD3B9" w:rsidR="00765AC1" w:rsidRPr="00573456" w:rsidRDefault="00765AC1" w:rsidP="00765AC1">
      <w:pPr>
        <w:spacing w:before="0" w:beforeAutospacing="0" w:after="0" w:afterAutospacing="0"/>
        <w:rPr>
          <w:rFonts w:asciiTheme="minorHAnsi" w:hAnsiTheme="minorHAnsi" w:cstheme="minorHAnsi"/>
          <w:sz w:val="20"/>
          <w:szCs w:val="20"/>
        </w:rPr>
      </w:pPr>
      <w:r w:rsidRPr="00573456">
        <w:rPr>
          <w:rFonts w:asciiTheme="minorHAnsi" w:hAnsiTheme="minorHAnsi" w:cstheme="minorHAnsi"/>
          <w:sz w:val="20"/>
          <w:szCs w:val="20"/>
        </w:rPr>
        <w:t xml:space="preserve">La concessionnaire communique à la cellule des marchés du </w:t>
      </w:r>
      <w:r w:rsidR="00905BDC">
        <w:rPr>
          <w:rFonts w:asciiTheme="minorHAnsi" w:hAnsiTheme="minorHAnsi" w:cstheme="minorHAnsi"/>
          <w:sz w:val="20"/>
          <w:szCs w:val="20"/>
        </w:rPr>
        <w:t>GHU AP-HP.</w:t>
      </w:r>
      <w:r w:rsidR="00652982">
        <w:rPr>
          <w:rFonts w:asciiTheme="minorHAnsi" w:hAnsiTheme="minorHAnsi" w:cstheme="minorHAnsi"/>
          <w:sz w:val="20"/>
          <w:szCs w:val="20"/>
        </w:rPr>
        <w:t xml:space="preserve"> </w:t>
      </w:r>
      <w:r w:rsidR="00905BDC">
        <w:rPr>
          <w:rFonts w:asciiTheme="minorHAnsi" w:hAnsiTheme="minorHAnsi" w:cstheme="minorHAnsi"/>
          <w:sz w:val="20"/>
          <w:szCs w:val="20"/>
        </w:rPr>
        <w:t>Sorbonne Université</w:t>
      </w:r>
      <w:r w:rsidRPr="00573456">
        <w:rPr>
          <w:rFonts w:asciiTheme="minorHAnsi" w:hAnsiTheme="minorHAnsi" w:cstheme="minorHAnsi"/>
          <w:sz w:val="20"/>
          <w:szCs w:val="20"/>
        </w:rPr>
        <w:t xml:space="preserve">, via l’adresse courriel suivante : </w:t>
      </w:r>
      <w:hyperlink r:id="rId15" w:history="1">
        <w:r w:rsidRPr="00573456">
          <w:rPr>
            <w:rStyle w:val="Lienhypertexte"/>
            <w:rFonts w:asciiTheme="minorHAnsi" w:hAnsiTheme="minorHAnsi" w:cstheme="minorHAnsi"/>
            <w:sz w:val="20"/>
            <w:szCs w:val="20"/>
          </w:rPr>
          <w:t>secretariat.cellule-marche.psl@aphp.fr</w:t>
        </w:r>
      </w:hyperlink>
      <w:r w:rsidRPr="00573456">
        <w:rPr>
          <w:rFonts w:asciiTheme="minorHAnsi" w:hAnsiTheme="minorHAnsi" w:cstheme="minorHAnsi"/>
          <w:sz w:val="20"/>
          <w:szCs w:val="20"/>
        </w:rPr>
        <w:t xml:space="preserve">, la liste de ses fournisseurs, qu’il s’agisse de produits solides ou liquides ainsi que la liste des fournisseurs suppléants en cas de défaillance des premiers. </w:t>
      </w:r>
    </w:p>
    <w:p w14:paraId="57397B0E" w14:textId="77777777" w:rsidR="00765AC1" w:rsidRPr="00573456" w:rsidRDefault="00765AC1" w:rsidP="00765AC1">
      <w:pPr>
        <w:spacing w:before="0" w:beforeAutospacing="0" w:after="0" w:afterAutospacing="0"/>
        <w:rPr>
          <w:rFonts w:asciiTheme="minorHAnsi" w:hAnsiTheme="minorHAnsi" w:cstheme="minorHAnsi"/>
          <w:sz w:val="20"/>
          <w:szCs w:val="20"/>
        </w:rPr>
      </w:pPr>
    </w:p>
    <w:p w14:paraId="4998CFA4" w14:textId="508B938E" w:rsidR="00765AC1" w:rsidRPr="00573456" w:rsidRDefault="00765AC1" w:rsidP="00765AC1">
      <w:pPr>
        <w:spacing w:before="0" w:beforeAutospacing="0" w:after="0" w:afterAutospacing="0"/>
        <w:rPr>
          <w:rFonts w:asciiTheme="minorHAnsi" w:hAnsiTheme="minorHAnsi" w:cstheme="minorHAnsi"/>
          <w:sz w:val="20"/>
          <w:szCs w:val="20"/>
        </w:rPr>
      </w:pPr>
      <w:r w:rsidRPr="00573456">
        <w:rPr>
          <w:rFonts w:asciiTheme="minorHAnsi" w:hAnsiTheme="minorHAnsi" w:cstheme="minorHAnsi"/>
          <w:sz w:val="20"/>
          <w:szCs w:val="20"/>
        </w:rPr>
        <w:t xml:space="preserve">Le concessionnaire informe la cellule des marchés du </w:t>
      </w:r>
      <w:r w:rsidR="00905BDC">
        <w:rPr>
          <w:rFonts w:asciiTheme="minorHAnsi" w:hAnsiTheme="minorHAnsi" w:cstheme="minorHAnsi"/>
          <w:sz w:val="20"/>
          <w:szCs w:val="20"/>
        </w:rPr>
        <w:t>GHU AP-HP.</w:t>
      </w:r>
      <w:r w:rsidR="00652982">
        <w:rPr>
          <w:rFonts w:asciiTheme="minorHAnsi" w:hAnsiTheme="minorHAnsi" w:cstheme="minorHAnsi"/>
          <w:sz w:val="20"/>
          <w:szCs w:val="20"/>
        </w:rPr>
        <w:t xml:space="preserve"> </w:t>
      </w:r>
      <w:r w:rsidR="00905BDC">
        <w:rPr>
          <w:rFonts w:asciiTheme="minorHAnsi" w:hAnsiTheme="minorHAnsi" w:cstheme="minorHAnsi"/>
          <w:sz w:val="20"/>
          <w:szCs w:val="20"/>
        </w:rPr>
        <w:t>Sorbonne Université</w:t>
      </w:r>
      <w:r w:rsidR="00905BDC" w:rsidRPr="00203B34">
        <w:rPr>
          <w:rFonts w:asciiTheme="minorHAnsi" w:hAnsiTheme="minorHAnsi" w:cstheme="minorHAnsi"/>
          <w:sz w:val="20"/>
          <w:szCs w:val="20"/>
        </w:rPr>
        <w:t xml:space="preserve"> </w:t>
      </w:r>
      <w:r w:rsidRPr="00573456">
        <w:rPr>
          <w:rFonts w:asciiTheme="minorHAnsi" w:hAnsiTheme="minorHAnsi" w:cstheme="minorHAnsi"/>
          <w:sz w:val="20"/>
          <w:szCs w:val="20"/>
        </w:rPr>
        <w:t>des modifications qui pourraient y être apportées.</w:t>
      </w:r>
    </w:p>
    <w:p w14:paraId="1F3D17F0" w14:textId="655AB171" w:rsidR="00EB0C0A" w:rsidRDefault="00EB0C0A" w:rsidP="00DC27FD">
      <w:pPr>
        <w:spacing w:before="0" w:beforeAutospacing="0" w:after="0" w:afterAutospacing="0"/>
        <w:rPr>
          <w:rFonts w:asciiTheme="minorHAnsi" w:hAnsiTheme="minorHAnsi" w:cstheme="minorHAnsi"/>
          <w:sz w:val="20"/>
          <w:szCs w:val="20"/>
        </w:rPr>
      </w:pPr>
    </w:p>
    <w:p w14:paraId="396FC75D" w14:textId="0B46797B" w:rsidR="00200783" w:rsidRDefault="00411CA0" w:rsidP="00200783">
      <w:pPr>
        <w:pStyle w:val="Titre2"/>
        <w:numPr>
          <w:ilvl w:val="0"/>
          <w:numId w:val="0"/>
        </w:numPr>
        <w:spacing w:before="0" w:after="0"/>
        <w:ind w:left="357"/>
        <w:rPr>
          <w:rFonts w:asciiTheme="minorHAnsi" w:hAnsiTheme="minorHAnsi" w:cstheme="minorHAnsi"/>
          <w:sz w:val="22"/>
          <w:szCs w:val="24"/>
        </w:rPr>
      </w:pPr>
      <w:bookmarkStart w:id="39" w:name="_Toc221875497"/>
      <w:r>
        <w:rPr>
          <w:rFonts w:asciiTheme="minorHAnsi" w:hAnsiTheme="minorHAnsi" w:cstheme="minorHAnsi"/>
          <w:sz w:val="22"/>
          <w:szCs w:val="24"/>
        </w:rPr>
        <w:t>7</w:t>
      </w:r>
      <w:r w:rsidR="00200783" w:rsidRPr="004147BB">
        <w:rPr>
          <w:rFonts w:asciiTheme="minorHAnsi" w:hAnsiTheme="minorHAnsi" w:cstheme="minorHAnsi"/>
          <w:sz w:val="22"/>
          <w:szCs w:val="24"/>
        </w:rPr>
        <w:t>.</w:t>
      </w:r>
      <w:r w:rsidR="00200783">
        <w:rPr>
          <w:rFonts w:asciiTheme="minorHAnsi" w:hAnsiTheme="minorHAnsi" w:cstheme="minorHAnsi"/>
          <w:sz w:val="22"/>
          <w:szCs w:val="24"/>
        </w:rPr>
        <w:t>3</w:t>
      </w:r>
      <w:r w:rsidR="00200783" w:rsidRPr="00840C40">
        <w:rPr>
          <w:rFonts w:asciiTheme="minorHAnsi" w:hAnsiTheme="minorHAnsi" w:cstheme="minorHAnsi"/>
          <w:sz w:val="22"/>
          <w:szCs w:val="24"/>
        </w:rPr>
        <w:tab/>
        <w:t xml:space="preserve"> </w:t>
      </w:r>
      <w:r w:rsidR="006B20DD">
        <w:rPr>
          <w:rFonts w:asciiTheme="minorHAnsi" w:hAnsiTheme="minorHAnsi" w:cstheme="minorHAnsi"/>
          <w:sz w:val="22"/>
          <w:szCs w:val="24"/>
        </w:rPr>
        <w:t>P</w:t>
      </w:r>
      <w:r w:rsidR="00200783">
        <w:rPr>
          <w:rFonts w:asciiTheme="minorHAnsi" w:hAnsiTheme="minorHAnsi" w:cstheme="minorHAnsi"/>
          <w:sz w:val="22"/>
          <w:szCs w:val="24"/>
        </w:rPr>
        <w:t>roduits</w:t>
      </w:r>
      <w:r w:rsidR="009B5D2C">
        <w:rPr>
          <w:rFonts w:asciiTheme="minorHAnsi" w:hAnsiTheme="minorHAnsi" w:cstheme="minorHAnsi"/>
          <w:sz w:val="22"/>
          <w:szCs w:val="24"/>
        </w:rPr>
        <w:t xml:space="preserve"> vendus</w:t>
      </w:r>
      <w:bookmarkEnd w:id="39"/>
    </w:p>
    <w:p w14:paraId="63563608" w14:textId="41A6A2C1" w:rsidR="00EB0C0A" w:rsidRDefault="00EB0C0A" w:rsidP="00F8273C">
      <w:pPr>
        <w:spacing w:before="0" w:beforeAutospacing="0" w:after="0" w:afterAutospacing="0"/>
        <w:rPr>
          <w:rFonts w:asciiTheme="minorHAnsi" w:hAnsiTheme="minorHAnsi" w:cstheme="minorHAnsi"/>
          <w:sz w:val="20"/>
          <w:szCs w:val="20"/>
        </w:rPr>
      </w:pPr>
    </w:p>
    <w:p w14:paraId="30BE8C79" w14:textId="24193FF6" w:rsidR="00234A81" w:rsidRPr="002213AE" w:rsidRDefault="00234A81" w:rsidP="00410E3E">
      <w:pPr>
        <w:pStyle w:val="Paragraphedeliste"/>
        <w:numPr>
          <w:ilvl w:val="0"/>
          <w:numId w:val="15"/>
        </w:numPr>
        <w:spacing w:before="0" w:beforeAutospacing="0" w:after="0" w:afterAutospacing="0"/>
        <w:rPr>
          <w:rFonts w:asciiTheme="minorHAnsi" w:hAnsiTheme="minorHAnsi" w:cstheme="minorHAnsi"/>
          <w:b/>
          <w:sz w:val="22"/>
          <w:szCs w:val="22"/>
        </w:rPr>
      </w:pPr>
      <w:r w:rsidRPr="002213AE">
        <w:rPr>
          <w:rFonts w:asciiTheme="minorHAnsi" w:hAnsiTheme="minorHAnsi" w:cstheme="minorHAnsi"/>
          <w:b/>
          <w:sz w:val="22"/>
          <w:szCs w:val="22"/>
        </w:rPr>
        <w:t>Les produits alimentaires</w:t>
      </w:r>
    </w:p>
    <w:p w14:paraId="5B1A3859" w14:textId="77777777" w:rsidR="006B20DD" w:rsidRDefault="006B20DD" w:rsidP="00F8273C">
      <w:pPr>
        <w:spacing w:before="0" w:beforeAutospacing="0" w:after="0" w:afterAutospacing="0"/>
        <w:rPr>
          <w:rFonts w:asciiTheme="minorHAnsi" w:hAnsiTheme="minorHAnsi" w:cstheme="minorHAnsi"/>
          <w:sz w:val="20"/>
          <w:szCs w:val="20"/>
        </w:rPr>
      </w:pPr>
    </w:p>
    <w:p w14:paraId="0E3B32B3" w14:textId="4833E8DF" w:rsidR="00234A81" w:rsidRPr="00C82329" w:rsidRDefault="006B20DD" w:rsidP="00410E3E">
      <w:pPr>
        <w:pStyle w:val="Paragraphedeliste"/>
        <w:numPr>
          <w:ilvl w:val="0"/>
          <w:numId w:val="13"/>
        </w:numPr>
        <w:spacing w:before="0" w:beforeAutospacing="0" w:after="0" w:afterAutospacing="0"/>
        <w:rPr>
          <w:rFonts w:asciiTheme="minorHAnsi" w:hAnsiTheme="minorHAnsi" w:cstheme="minorHAnsi"/>
          <w:b/>
          <w:sz w:val="20"/>
          <w:szCs w:val="20"/>
        </w:rPr>
      </w:pPr>
      <w:r w:rsidRPr="00C82329">
        <w:rPr>
          <w:rFonts w:asciiTheme="minorHAnsi" w:hAnsiTheme="minorHAnsi" w:cstheme="minorHAnsi"/>
          <w:b/>
          <w:sz w:val="20"/>
          <w:szCs w:val="20"/>
        </w:rPr>
        <w:t>Qualité et variété</w:t>
      </w:r>
    </w:p>
    <w:p w14:paraId="60021A7B" w14:textId="77777777" w:rsidR="006B20DD" w:rsidRDefault="006B20DD" w:rsidP="00F8273C">
      <w:pPr>
        <w:spacing w:before="0" w:beforeAutospacing="0" w:after="0" w:afterAutospacing="0"/>
        <w:rPr>
          <w:rFonts w:asciiTheme="minorHAnsi" w:hAnsiTheme="minorHAnsi" w:cstheme="minorHAnsi"/>
          <w:sz w:val="20"/>
          <w:szCs w:val="20"/>
        </w:rPr>
      </w:pPr>
    </w:p>
    <w:p w14:paraId="2104D980" w14:textId="77777777" w:rsidR="007024E5" w:rsidRPr="00F8273C" w:rsidRDefault="007024E5" w:rsidP="007024E5">
      <w:pPr>
        <w:spacing w:before="0" w:beforeAutospacing="0" w:after="0" w:afterAutospacing="0"/>
        <w:rPr>
          <w:rFonts w:asciiTheme="minorHAnsi" w:hAnsiTheme="minorHAnsi" w:cstheme="minorHAnsi"/>
          <w:sz w:val="20"/>
          <w:szCs w:val="20"/>
        </w:rPr>
      </w:pPr>
      <w:bookmarkStart w:id="40" w:name="_Hlk220596583"/>
      <w:r w:rsidRPr="00F8273C">
        <w:rPr>
          <w:rFonts w:asciiTheme="minorHAnsi" w:hAnsiTheme="minorHAnsi" w:cstheme="minorHAnsi"/>
          <w:sz w:val="20"/>
          <w:szCs w:val="20"/>
        </w:rPr>
        <w:t>Tous les produits alimentaires du concessionnaire doivent être de bonne qualité, saine et marchande. Ils répondent à toutes les prescriptions relatives à la protection des aliments et à l’hygiène publique.</w:t>
      </w:r>
    </w:p>
    <w:p w14:paraId="5218CE0E" w14:textId="77777777" w:rsidR="007024E5" w:rsidRDefault="007024E5" w:rsidP="007024E5">
      <w:pPr>
        <w:spacing w:before="0" w:beforeAutospacing="0" w:after="0" w:afterAutospacing="0"/>
        <w:rPr>
          <w:rFonts w:asciiTheme="minorHAnsi" w:hAnsiTheme="minorHAnsi" w:cstheme="minorHAnsi"/>
          <w:sz w:val="20"/>
          <w:szCs w:val="20"/>
        </w:rPr>
      </w:pPr>
    </w:p>
    <w:p w14:paraId="1CA5BEAA" w14:textId="77777777" w:rsidR="007024E5" w:rsidRDefault="007024E5" w:rsidP="007024E5">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Le candidat privilégie des produits ou des ingrédients sans additifs et de bonne qualité nutritionnelle.</w:t>
      </w:r>
    </w:p>
    <w:p w14:paraId="1D902F7D" w14:textId="77777777" w:rsidR="007024E5" w:rsidRDefault="007024E5" w:rsidP="007024E5">
      <w:pPr>
        <w:spacing w:before="0" w:beforeAutospacing="0" w:after="0" w:afterAutospacing="0"/>
        <w:rPr>
          <w:rFonts w:asciiTheme="minorHAnsi" w:hAnsiTheme="minorHAnsi" w:cstheme="minorHAnsi"/>
          <w:sz w:val="20"/>
          <w:szCs w:val="20"/>
        </w:rPr>
      </w:pPr>
    </w:p>
    <w:p w14:paraId="3F7A9CEF" w14:textId="77777777" w:rsidR="007024E5" w:rsidRPr="0098770F" w:rsidRDefault="007024E5" w:rsidP="007024E5">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Il présente une gamme de produits répondant aux recommandations du Plan National Nutrition et Santé (PNNS) avec une limitation en apport de sucres ajoutés et de graisses insaturées.</w:t>
      </w:r>
    </w:p>
    <w:p w14:paraId="5DE36473" w14:textId="77777777" w:rsidR="007024E5" w:rsidRDefault="007024E5" w:rsidP="007024E5">
      <w:pPr>
        <w:spacing w:before="0" w:beforeAutospacing="0" w:after="0" w:afterAutospacing="0"/>
        <w:rPr>
          <w:rFonts w:asciiTheme="minorHAnsi" w:hAnsiTheme="minorHAnsi" w:cstheme="minorHAnsi"/>
          <w:sz w:val="20"/>
          <w:szCs w:val="20"/>
        </w:rPr>
      </w:pPr>
    </w:p>
    <w:p w14:paraId="779171A1" w14:textId="56D0EF87" w:rsidR="007024E5" w:rsidRPr="00465B32" w:rsidRDefault="007024E5" w:rsidP="007024E5">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 xml:space="preserve">Il convient également de proposer au moins une proposition végétarienne par </w:t>
      </w:r>
      <w:r w:rsidRPr="00465B32">
        <w:rPr>
          <w:rFonts w:asciiTheme="minorHAnsi" w:hAnsiTheme="minorHAnsi" w:cstheme="minorHAnsi"/>
          <w:sz w:val="20"/>
          <w:szCs w:val="20"/>
        </w:rPr>
        <w:t>jour</w:t>
      </w:r>
      <w:r w:rsidR="00F40479" w:rsidRPr="00465B32">
        <w:rPr>
          <w:rFonts w:asciiTheme="minorHAnsi" w:hAnsiTheme="minorHAnsi" w:cstheme="minorHAnsi"/>
          <w:sz w:val="20"/>
          <w:szCs w:val="20"/>
        </w:rPr>
        <w:t xml:space="preserve"> respectant la saisonnalité des produits</w:t>
      </w:r>
    </w:p>
    <w:p w14:paraId="21C1363C" w14:textId="77777777" w:rsidR="007024E5" w:rsidRDefault="007024E5" w:rsidP="007024E5">
      <w:pPr>
        <w:spacing w:before="0" w:beforeAutospacing="0" w:after="0" w:afterAutospacing="0"/>
        <w:rPr>
          <w:rFonts w:asciiTheme="minorHAnsi" w:hAnsiTheme="minorHAnsi" w:cstheme="minorHAnsi"/>
          <w:sz w:val="20"/>
          <w:szCs w:val="20"/>
        </w:rPr>
      </w:pPr>
    </w:p>
    <w:p w14:paraId="0C4A624F" w14:textId="77777777" w:rsidR="007024E5" w:rsidRDefault="007024E5" w:rsidP="007024E5">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Il est demandé aux candidats d’apporter une attention particulière à la qualité du pain.</w:t>
      </w:r>
    </w:p>
    <w:p w14:paraId="1CAA2141" w14:textId="5AE9F54E" w:rsidR="007024E5" w:rsidRDefault="007024E5" w:rsidP="007024E5">
      <w:pPr>
        <w:spacing w:before="0" w:beforeAutospacing="0" w:after="0" w:afterAutospacing="0"/>
        <w:rPr>
          <w:rFonts w:asciiTheme="minorHAnsi" w:hAnsiTheme="minorHAnsi" w:cstheme="minorHAnsi"/>
          <w:sz w:val="20"/>
          <w:szCs w:val="20"/>
        </w:rPr>
      </w:pPr>
    </w:p>
    <w:p w14:paraId="132374AA" w14:textId="0F672230" w:rsidR="0041479D" w:rsidRPr="00465B32" w:rsidRDefault="0041479D" w:rsidP="0041479D">
      <w:pPr>
        <w:spacing w:before="0" w:beforeAutospacing="0" w:after="0" w:afterAutospacing="0"/>
        <w:rPr>
          <w:rFonts w:asciiTheme="minorHAnsi" w:hAnsiTheme="minorHAnsi" w:cstheme="minorHAnsi"/>
          <w:sz w:val="20"/>
          <w:szCs w:val="20"/>
        </w:rPr>
      </w:pPr>
      <w:r w:rsidRPr="00465B32">
        <w:rPr>
          <w:rFonts w:asciiTheme="minorHAnsi" w:hAnsiTheme="minorHAnsi" w:cstheme="minorHAnsi"/>
          <w:sz w:val="20"/>
          <w:szCs w:val="20"/>
        </w:rPr>
        <w:t>Il est précisé que l’approvisionnement de la cafétéria doit être effectif dès l’ouverture pour les produits sucré et dès 10 heures</w:t>
      </w:r>
      <w:r w:rsidR="00BF29DA" w:rsidRPr="00465B32">
        <w:rPr>
          <w:rFonts w:asciiTheme="minorHAnsi" w:hAnsiTheme="minorHAnsi" w:cstheme="minorHAnsi"/>
          <w:sz w:val="20"/>
          <w:szCs w:val="20"/>
        </w:rPr>
        <w:t xml:space="preserve"> </w:t>
      </w:r>
      <w:r w:rsidRPr="00465B32">
        <w:rPr>
          <w:rFonts w:asciiTheme="minorHAnsi" w:hAnsiTheme="minorHAnsi" w:cstheme="minorHAnsi"/>
          <w:sz w:val="20"/>
          <w:szCs w:val="20"/>
        </w:rPr>
        <w:t xml:space="preserve">et jusqu’à 14h30 minimum pour les produits salés. Dans le cas contraire une pénalité prévue </w:t>
      </w:r>
      <w:r w:rsidR="00BF29DA" w:rsidRPr="00465B32">
        <w:rPr>
          <w:rFonts w:asciiTheme="minorHAnsi" w:hAnsiTheme="minorHAnsi" w:cstheme="minorHAnsi"/>
          <w:sz w:val="20"/>
          <w:szCs w:val="20"/>
        </w:rPr>
        <w:t xml:space="preserve">au Chapitre 7 du présent contrat de concession </w:t>
      </w:r>
      <w:r w:rsidRPr="00465B32">
        <w:rPr>
          <w:rFonts w:asciiTheme="minorHAnsi" w:hAnsiTheme="minorHAnsi" w:cstheme="minorHAnsi"/>
          <w:sz w:val="20"/>
          <w:szCs w:val="20"/>
        </w:rPr>
        <w:t>sera appliquée à chaque constat.</w:t>
      </w:r>
    </w:p>
    <w:p w14:paraId="5C7488A0" w14:textId="7DAA536A" w:rsidR="0041479D" w:rsidRDefault="0041479D" w:rsidP="007024E5">
      <w:pPr>
        <w:spacing w:before="0" w:beforeAutospacing="0" w:after="0" w:afterAutospacing="0"/>
        <w:rPr>
          <w:rFonts w:asciiTheme="minorHAnsi" w:hAnsiTheme="minorHAnsi" w:cstheme="minorHAnsi"/>
          <w:sz w:val="20"/>
          <w:szCs w:val="20"/>
        </w:rPr>
      </w:pPr>
    </w:p>
    <w:p w14:paraId="45CA8910" w14:textId="468AE08D" w:rsidR="007024E5" w:rsidRDefault="007024E5" w:rsidP="007024E5">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 xml:space="preserve">Il est demandé </w:t>
      </w:r>
      <w:r w:rsidR="0041479D">
        <w:rPr>
          <w:rFonts w:asciiTheme="minorHAnsi" w:hAnsiTheme="minorHAnsi" w:cstheme="minorHAnsi"/>
          <w:sz w:val="20"/>
          <w:szCs w:val="20"/>
        </w:rPr>
        <w:t xml:space="preserve">par ailleurs </w:t>
      </w:r>
      <w:r>
        <w:rPr>
          <w:rFonts w:asciiTheme="minorHAnsi" w:hAnsiTheme="minorHAnsi" w:cstheme="minorHAnsi"/>
          <w:sz w:val="20"/>
          <w:szCs w:val="20"/>
        </w:rPr>
        <w:t xml:space="preserve">aux candidats de proposer une prestation à destination des services </w:t>
      </w:r>
      <w:r w:rsidR="009412FA" w:rsidRPr="00EB4F92">
        <w:rPr>
          <w:rFonts w:asciiTheme="minorHAnsi" w:hAnsiTheme="minorHAnsi" w:cstheme="minorHAnsi"/>
          <w:sz w:val="20"/>
          <w:szCs w:val="20"/>
        </w:rPr>
        <w:t xml:space="preserve">de l’hôpital </w:t>
      </w:r>
      <w:r w:rsidRPr="00EB4F92">
        <w:rPr>
          <w:rFonts w:asciiTheme="minorHAnsi" w:hAnsiTheme="minorHAnsi" w:cstheme="minorHAnsi"/>
          <w:sz w:val="20"/>
          <w:szCs w:val="20"/>
        </w:rPr>
        <w:t>pour</w:t>
      </w:r>
      <w:r>
        <w:rPr>
          <w:rFonts w:asciiTheme="minorHAnsi" w:hAnsiTheme="minorHAnsi" w:cstheme="minorHAnsi"/>
          <w:sz w:val="20"/>
          <w:szCs w:val="20"/>
        </w:rPr>
        <w:t xml:space="preserve"> des moments de convivialité (cafés d’accueil, cafés gourmands, goûters…).</w:t>
      </w:r>
    </w:p>
    <w:bookmarkEnd w:id="40"/>
    <w:p w14:paraId="10CFC69B" w14:textId="0E02ED8C" w:rsidR="008719FE" w:rsidRDefault="008719FE" w:rsidP="007024E5">
      <w:pPr>
        <w:spacing w:before="0" w:beforeAutospacing="0" w:after="0" w:afterAutospacing="0"/>
        <w:rPr>
          <w:rFonts w:asciiTheme="minorHAnsi" w:hAnsiTheme="minorHAnsi" w:cstheme="minorHAnsi"/>
          <w:sz w:val="20"/>
          <w:szCs w:val="20"/>
        </w:rPr>
      </w:pPr>
    </w:p>
    <w:p w14:paraId="0FF36B63" w14:textId="52882DFF" w:rsidR="006B20DD" w:rsidRPr="00C82329" w:rsidRDefault="006B20DD" w:rsidP="00410E3E">
      <w:pPr>
        <w:pStyle w:val="Paragraphedeliste"/>
        <w:numPr>
          <w:ilvl w:val="0"/>
          <w:numId w:val="13"/>
        </w:numPr>
        <w:spacing w:before="0" w:beforeAutospacing="0" w:after="0" w:afterAutospacing="0"/>
        <w:rPr>
          <w:rFonts w:asciiTheme="minorHAnsi" w:hAnsiTheme="minorHAnsi" w:cstheme="minorHAnsi"/>
          <w:b/>
          <w:sz w:val="20"/>
          <w:szCs w:val="20"/>
        </w:rPr>
      </w:pPr>
      <w:r w:rsidRPr="00C82329">
        <w:rPr>
          <w:rFonts w:asciiTheme="minorHAnsi" w:hAnsiTheme="minorHAnsi" w:cstheme="minorHAnsi"/>
          <w:b/>
          <w:sz w:val="20"/>
          <w:szCs w:val="20"/>
        </w:rPr>
        <w:t>Fabrication et préparation sur place</w:t>
      </w:r>
    </w:p>
    <w:p w14:paraId="76BCA478" w14:textId="02BA4473" w:rsidR="006B20DD" w:rsidRDefault="006B20DD" w:rsidP="00680F87">
      <w:pPr>
        <w:spacing w:before="0" w:beforeAutospacing="0" w:after="0" w:afterAutospacing="0"/>
        <w:rPr>
          <w:rFonts w:asciiTheme="minorHAnsi" w:hAnsiTheme="minorHAnsi" w:cstheme="minorHAnsi"/>
          <w:sz w:val="20"/>
          <w:szCs w:val="20"/>
        </w:rPr>
      </w:pPr>
    </w:p>
    <w:p w14:paraId="2B85CC78" w14:textId="77777777" w:rsidR="00680F87" w:rsidRPr="00680F87" w:rsidRDefault="00680F87" w:rsidP="00680F87">
      <w:pPr>
        <w:pStyle w:val="Normalex"/>
        <w:spacing w:after="0"/>
        <w:rPr>
          <w:rFonts w:asciiTheme="minorHAnsi" w:hAnsiTheme="minorHAnsi" w:cstheme="minorHAnsi"/>
          <w:sz w:val="20"/>
        </w:rPr>
      </w:pPr>
      <w:r w:rsidRPr="00680F87">
        <w:rPr>
          <w:rFonts w:asciiTheme="minorHAnsi" w:hAnsiTheme="minorHAnsi" w:cstheme="minorHAnsi"/>
          <w:sz w:val="20"/>
        </w:rPr>
        <w:t xml:space="preserve">La société concessionnaire respecte la méthode HACCP et peut être soumise à la visite de la Direction Départementale de la Protection des Populations. </w:t>
      </w:r>
    </w:p>
    <w:p w14:paraId="50460C34" w14:textId="77777777" w:rsidR="00680F87" w:rsidRPr="00680F87" w:rsidRDefault="00680F87" w:rsidP="00680F87">
      <w:pPr>
        <w:spacing w:before="0" w:beforeAutospacing="0" w:after="0" w:afterAutospacing="0"/>
        <w:rPr>
          <w:rFonts w:asciiTheme="minorHAnsi" w:hAnsiTheme="minorHAnsi" w:cstheme="minorHAnsi"/>
          <w:sz w:val="20"/>
          <w:szCs w:val="20"/>
        </w:rPr>
      </w:pPr>
    </w:p>
    <w:p w14:paraId="32A4D79D" w14:textId="77777777" w:rsidR="006B20DD" w:rsidRPr="00680F87" w:rsidRDefault="006B20DD" w:rsidP="00680F87">
      <w:pPr>
        <w:pStyle w:val="Normalex"/>
        <w:spacing w:after="0"/>
        <w:rPr>
          <w:rFonts w:asciiTheme="minorHAnsi" w:hAnsiTheme="minorHAnsi" w:cstheme="minorHAnsi"/>
          <w:sz w:val="20"/>
        </w:rPr>
      </w:pPr>
      <w:r w:rsidRPr="00680F87">
        <w:rPr>
          <w:rFonts w:asciiTheme="minorHAnsi" w:hAnsiTheme="minorHAnsi" w:cstheme="minorHAnsi"/>
          <w:sz w:val="20"/>
        </w:rPr>
        <w:t xml:space="preserve">Les produits fabriqués sont conformes aux règlements concernant l'hygiène alimentaire et la répression des fraudes. </w:t>
      </w:r>
    </w:p>
    <w:p w14:paraId="6555690B" w14:textId="77777777" w:rsidR="00680F87" w:rsidRPr="00680F87" w:rsidRDefault="00680F87" w:rsidP="00680F87">
      <w:pPr>
        <w:pStyle w:val="Normalex"/>
        <w:spacing w:after="0"/>
        <w:rPr>
          <w:rFonts w:asciiTheme="minorHAnsi" w:hAnsiTheme="minorHAnsi" w:cstheme="minorHAnsi"/>
          <w:sz w:val="20"/>
        </w:rPr>
      </w:pPr>
    </w:p>
    <w:p w14:paraId="78F07B46" w14:textId="1C438516" w:rsidR="006B20DD" w:rsidRPr="00680F87" w:rsidRDefault="006B20DD" w:rsidP="00680F87">
      <w:pPr>
        <w:pStyle w:val="Normalex"/>
        <w:spacing w:after="0"/>
        <w:rPr>
          <w:rFonts w:asciiTheme="minorHAnsi" w:hAnsiTheme="minorHAnsi" w:cstheme="minorHAnsi"/>
          <w:sz w:val="20"/>
        </w:rPr>
      </w:pPr>
      <w:r w:rsidRPr="00680F87">
        <w:rPr>
          <w:rFonts w:asciiTheme="minorHAnsi" w:hAnsiTheme="minorHAnsi" w:cstheme="minorHAnsi"/>
          <w:sz w:val="20"/>
        </w:rPr>
        <w:t>Les produits altérables portent une date limite de consommation et, le cas échéant, la température recommandée pour laquelle la durée de conservation a été estimée.</w:t>
      </w:r>
    </w:p>
    <w:p w14:paraId="3EB4AE43" w14:textId="77777777" w:rsidR="00680F87" w:rsidRPr="00680F87" w:rsidRDefault="00680F87" w:rsidP="00680F87">
      <w:pPr>
        <w:spacing w:before="0" w:beforeAutospacing="0" w:after="0" w:afterAutospacing="0"/>
        <w:rPr>
          <w:rFonts w:asciiTheme="minorHAnsi" w:hAnsiTheme="minorHAnsi" w:cstheme="minorHAnsi"/>
          <w:sz w:val="20"/>
          <w:szCs w:val="20"/>
        </w:rPr>
      </w:pPr>
    </w:p>
    <w:p w14:paraId="105F73AC" w14:textId="71914F63" w:rsidR="00680F87" w:rsidRPr="007C3ECB" w:rsidRDefault="006B20DD" w:rsidP="007C3ECB">
      <w:pPr>
        <w:spacing w:before="0" w:beforeAutospacing="0" w:after="0" w:afterAutospacing="0"/>
        <w:rPr>
          <w:rFonts w:asciiTheme="minorHAnsi" w:hAnsiTheme="minorHAnsi" w:cstheme="minorHAnsi"/>
          <w:sz w:val="20"/>
          <w:szCs w:val="20"/>
        </w:rPr>
      </w:pPr>
      <w:r w:rsidRPr="00680F87">
        <w:rPr>
          <w:rFonts w:asciiTheme="minorHAnsi" w:hAnsiTheme="minorHAnsi" w:cstheme="minorHAnsi"/>
          <w:sz w:val="20"/>
          <w:szCs w:val="20"/>
        </w:rPr>
        <w:t>Les contrôles techniques portant sur la qualité, la quantité, la variété et la préparation des denrées entrant dans la composition des divers produits proposés à la vente, l’hygiène générale des locaux de fabrication et</w:t>
      </w:r>
      <w:r w:rsidR="007C3ECB">
        <w:rPr>
          <w:rFonts w:asciiTheme="minorHAnsi" w:hAnsiTheme="minorHAnsi" w:cstheme="minorHAnsi"/>
          <w:sz w:val="20"/>
          <w:szCs w:val="20"/>
        </w:rPr>
        <w:t xml:space="preserve"> </w:t>
      </w:r>
      <w:r w:rsidR="00680F87" w:rsidRPr="00680F87">
        <w:rPr>
          <w:rFonts w:asciiTheme="minorHAnsi" w:hAnsiTheme="minorHAnsi" w:cstheme="minorHAnsi"/>
          <w:sz w:val="20"/>
        </w:rPr>
        <w:t>de préparation, la propreté du matériel utilisé, la tenue du personnel, peuvent être effectués par les représentants de la Direction de l’hôpital et le représentant de l’hôpital chargé de la sécurité alimentaire.</w:t>
      </w:r>
    </w:p>
    <w:p w14:paraId="5A0CD21E" w14:textId="77777777" w:rsidR="00680F87" w:rsidRPr="00680F87" w:rsidRDefault="00680F87" w:rsidP="00680F87">
      <w:pPr>
        <w:pStyle w:val="Normalex"/>
        <w:spacing w:after="0"/>
        <w:rPr>
          <w:rFonts w:asciiTheme="minorHAnsi" w:hAnsiTheme="minorHAnsi" w:cstheme="minorHAnsi"/>
          <w:sz w:val="20"/>
        </w:rPr>
      </w:pPr>
    </w:p>
    <w:p w14:paraId="69D94AB8" w14:textId="77777777" w:rsidR="00E22B35" w:rsidRDefault="00E22B35" w:rsidP="00680F87">
      <w:pPr>
        <w:pStyle w:val="Normalex"/>
        <w:spacing w:after="0"/>
        <w:rPr>
          <w:rFonts w:asciiTheme="minorHAnsi" w:hAnsiTheme="minorHAnsi" w:cstheme="minorHAnsi"/>
          <w:sz w:val="20"/>
        </w:rPr>
      </w:pPr>
    </w:p>
    <w:p w14:paraId="38E4412D" w14:textId="77777777" w:rsidR="00E22B35" w:rsidRDefault="00E22B35" w:rsidP="00680F87">
      <w:pPr>
        <w:pStyle w:val="Normalex"/>
        <w:spacing w:after="0"/>
        <w:rPr>
          <w:rFonts w:asciiTheme="minorHAnsi" w:hAnsiTheme="minorHAnsi" w:cstheme="minorHAnsi"/>
          <w:sz w:val="20"/>
        </w:rPr>
      </w:pPr>
    </w:p>
    <w:p w14:paraId="04362F4F" w14:textId="77777777" w:rsidR="00E22B35" w:rsidRDefault="00E22B35" w:rsidP="00680F87">
      <w:pPr>
        <w:pStyle w:val="Normalex"/>
        <w:spacing w:after="0"/>
        <w:rPr>
          <w:rFonts w:asciiTheme="minorHAnsi" w:hAnsiTheme="minorHAnsi" w:cstheme="minorHAnsi"/>
          <w:sz w:val="20"/>
        </w:rPr>
      </w:pPr>
    </w:p>
    <w:p w14:paraId="43D2E73D" w14:textId="27A51C2A" w:rsidR="00680F87" w:rsidRPr="00680F87" w:rsidRDefault="00680F87" w:rsidP="00680F87">
      <w:pPr>
        <w:pStyle w:val="Normalex"/>
        <w:spacing w:after="0"/>
        <w:rPr>
          <w:rFonts w:asciiTheme="minorHAnsi" w:hAnsiTheme="minorHAnsi" w:cstheme="minorHAnsi"/>
          <w:sz w:val="20"/>
        </w:rPr>
      </w:pPr>
      <w:r w:rsidRPr="00680F87">
        <w:rPr>
          <w:rFonts w:asciiTheme="minorHAnsi" w:hAnsiTheme="minorHAnsi" w:cstheme="minorHAnsi"/>
          <w:sz w:val="20"/>
        </w:rPr>
        <w:lastRenderedPageBreak/>
        <w:t>Le concessionnaire s’engage à assurer à tout moment l’accès des personnes chargées du contrôle aux locaux où sont fabriqués ou entreposés les produits distribués.</w:t>
      </w:r>
    </w:p>
    <w:p w14:paraId="11DE2018" w14:textId="77777777" w:rsidR="00680F87" w:rsidRPr="00680F87" w:rsidRDefault="00680F87" w:rsidP="00680F87">
      <w:pPr>
        <w:pStyle w:val="Normalex"/>
        <w:spacing w:after="0"/>
        <w:rPr>
          <w:rFonts w:asciiTheme="minorHAnsi" w:hAnsiTheme="minorHAnsi" w:cstheme="minorHAnsi"/>
          <w:sz w:val="20"/>
        </w:rPr>
      </w:pPr>
    </w:p>
    <w:p w14:paraId="0CFDD66C" w14:textId="260B12D4" w:rsidR="00680F87" w:rsidRPr="00680F87" w:rsidRDefault="00680F87" w:rsidP="00680F87">
      <w:pPr>
        <w:pStyle w:val="Normalex"/>
        <w:spacing w:after="0"/>
        <w:rPr>
          <w:rFonts w:asciiTheme="minorHAnsi" w:hAnsiTheme="minorHAnsi" w:cstheme="minorHAnsi"/>
          <w:sz w:val="20"/>
        </w:rPr>
      </w:pPr>
      <w:r w:rsidRPr="00680F87">
        <w:rPr>
          <w:rFonts w:asciiTheme="minorHAnsi" w:hAnsiTheme="minorHAnsi" w:cstheme="minorHAnsi"/>
          <w:sz w:val="20"/>
        </w:rPr>
        <w:t>Le concessionnaire doit faire exécuter systématiquement une (1) fois par mois des prélèvements bactériologiques sur une quantité minimale de trois plats parmi les plats préparés, dans un laboratoire de son choix.</w:t>
      </w:r>
    </w:p>
    <w:p w14:paraId="350063DD" w14:textId="77777777" w:rsidR="00680F87" w:rsidRPr="00680F87" w:rsidRDefault="00680F87" w:rsidP="00680F87">
      <w:pPr>
        <w:pStyle w:val="Normalex"/>
        <w:spacing w:after="0"/>
        <w:rPr>
          <w:rFonts w:asciiTheme="minorHAnsi" w:hAnsiTheme="minorHAnsi" w:cstheme="minorHAnsi"/>
          <w:sz w:val="20"/>
        </w:rPr>
      </w:pPr>
    </w:p>
    <w:p w14:paraId="011796C0" w14:textId="5DD0F97F" w:rsidR="00680F87" w:rsidRPr="00680F87" w:rsidRDefault="00680F87" w:rsidP="00680F87">
      <w:pPr>
        <w:pStyle w:val="Normalex"/>
        <w:spacing w:after="0"/>
        <w:rPr>
          <w:rFonts w:asciiTheme="minorHAnsi" w:hAnsiTheme="minorHAnsi" w:cstheme="minorHAnsi"/>
          <w:sz w:val="20"/>
        </w:rPr>
      </w:pPr>
      <w:r w:rsidRPr="00680F87">
        <w:rPr>
          <w:rFonts w:asciiTheme="minorHAnsi" w:hAnsiTheme="minorHAnsi" w:cstheme="minorHAnsi"/>
          <w:sz w:val="20"/>
        </w:rPr>
        <w:t>Les prélèvements effectués aux fins d’analyses, qu’ils soient effectués lors d’un contrôle inopiné ou en routine, sont à la charge de l’exploitant conformément à la législation.</w:t>
      </w:r>
    </w:p>
    <w:p w14:paraId="6ADF8A6E" w14:textId="77777777" w:rsidR="00680F87" w:rsidRPr="00680F87" w:rsidRDefault="00680F87" w:rsidP="00680F87">
      <w:pPr>
        <w:pStyle w:val="Normalex"/>
        <w:spacing w:after="0"/>
        <w:rPr>
          <w:rFonts w:asciiTheme="minorHAnsi" w:hAnsiTheme="minorHAnsi" w:cstheme="minorHAnsi"/>
          <w:sz w:val="20"/>
        </w:rPr>
      </w:pPr>
    </w:p>
    <w:p w14:paraId="00FEE8FE" w14:textId="4A3F9736" w:rsidR="00680F87" w:rsidRPr="00680F87" w:rsidRDefault="00680F87" w:rsidP="00680F87">
      <w:pPr>
        <w:pStyle w:val="Normalex"/>
        <w:spacing w:after="0"/>
        <w:rPr>
          <w:rFonts w:asciiTheme="minorHAnsi" w:hAnsiTheme="minorHAnsi" w:cstheme="minorHAnsi"/>
          <w:sz w:val="20"/>
        </w:rPr>
      </w:pPr>
      <w:r w:rsidRPr="00680F87">
        <w:rPr>
          <w:rFonts w:asciiTheme="minorHAnsi" w:hAnsiTheme="minorHAnsi" w:cstheme="minorHAnsi"/>
          <w:sz w:val="20"/>
        </w:rPr>
        <w:t>Les résultats de ces analyses sont communiqués automatiquement au</w:t>
      </w:r>
      <w:r w:rsidR="009412FA">
        <w:rPr>
          <w:rFonts w:asciiTheme="minorHAnsi" w:hAnsiTheme="minorHAnsi" w:cstheme="minorHAnsi"/>
          <w:sz w:val="20"/>
        </w:rPr>
        <w:t>x</w:t>
      </w:r>
      <w:r w:rsidRPr="00680F87">
        <w:rPr>
          <w:rFonts w:asciiTheme="minorHAnsi" w:hAnsiTheme="minorHAnsi" w:cstheme="minorHAnsi"/>
          <w:sz w:val="20"/>
        </w:rPr>
        <w:t xml:space="preserve"> responsable</w:t>
      </w:r>
      <w:r w:rsidR="009412FA">
        <w:rPr>
          <w:rFonts w:asciiTheme="minorHAnsi" w:hAnsiTheme="minorHAnsi" w:cstheme="minorHAnsi"/>
          <w:sz w:val="20"/>
        </w:rPr>
        <w:t>s</w:t>
      </w:r>
      <w:r w:rsidRPr="00680F87">
        <w:rPr>
          <w:rFonts w:asciiTheme="minorHAnsi" w:hAnsiTheme="minorHAnsi" w:cstheme="minorHAnsi"/>
          <w:sz w:val="20"/>
        </w:rPr>
        <w:t xml:space="preserve"> de la restauration : </w:t>
      </w:r>
      <w:hyperlink r:id="rId16" w:history="1">
        <w:r w:rsidR="0041301E" w:rsidRPr="00D04700">
          <w:rPr>
            <w:rStyle w:val="Lienhypertexte"/>
            <w:rFonts w:asciiTheme="minorHAnsi" w:eastAsiaTheme="majorEastAsia" w:hAnsiTheme="minorHAnsi" w:cstheme="minorHAnsi"/>
            <w:sz w:val="20"/>
          </w:rPr>
          <w:t>lucie.remy@aphp.fr</w:t>
        </w:r>
      </w:hyperlink>
      <w:r w:rsidR="009412FA" w:rsidRPr="009412FA">
        <w:rPr>
          <w:rStyle w:val="Lienhypertexte"/>
          <w:rFonts w:asciiTheme="minorHAnsi" w:eastAsiaTheme="majorEastAsia" w:hAnsiTheme="minorHAnsi" w:cstheme="minorHAnsi"/>
          <w:b/>
          <w:bCs/>
          <w:color w:val="auto"/>
          <w:sz w:val="20"/>
          <w:u w:val="none"/>
        </w:rPr>
        <w:t xml:space="preserve"> et</w:t>
      </w:r>
      <w:r w:rsidR="009412FA" w:rsidRPr="009412FA">
        <w:rPr>
          <w:rStyle w:val="Lienhypertexte"/>
          <w:rFonts w:asciiTheme="minorHAnsi" w:eastAsiaTheme="majorEastAsia" w:hAnsiTheme="minorHAnsi" w:cstheme="minorHAnsi"/>
          <w:color w:val="auto"/>
          <w:sz w:val="20"/>
          <w:u w:val="none"/>
        </w:rPr>
        <w:t xml:space="preserve"> </w:t>
      </w:r>
      <w:r w:rsidR="009412FA">
        <w:rPr>
          <w:rStyle w:val="Lienhypertexte"/>
          <w:rFonts w:asciiTheme="minorHAnsi" w:eastAsiaTheme="majorEastAsia" w:hAnsiTheme="minorHAnsi" w:cstheme="minorHAnsi"/>
          <w:sz w:val="20"/>
        </w:rPr>
        <w:t>emmanuel.claudin@aphp.fr</w:t>
      </w:r>
      <w:r w:rsidRPr="00680F87">
        <w:rPr>
          <w:rFonts w:asciiTheme="minorHAnsi" w:hAnsiTheme="minorHAnsi" w:cstheme="minorHAnsi"/>
          <w:sz w:val="20"/>
        </w:rPr>
        <w:t>, sans qu’il ait besoin d’en faire la demande au concessionnaire.</w:t>
      </w:r>
    </w:p>
    <w:p w14:paraId="1A09BA42" w14:textId="023B3CF0" w:rsidR="00652982" w:rsidRDefault="00652982" w:rsidP="00DC27FD">
      <w:pPr>
        <w:spacing w:before="0" w:beforeAutospacing="0" w:after="0" w:afterAutospacing="0"/>
        <w:rPr>
          <w:rFonts w:asciiTheme="minorHAnsi" w:hAnsiTheme="minorHAnsi" w:cstheme="minorHAnsi"/>
          <w:sz w:val="20"/>
          <w:szCs w:val="20"/>
        </w:rPr>
      </w:pPr>
    </w:p>
    <w:p w14:paraId="547F51FE" w14:textId="7C0278F3" w:rsidR="006B20DD" w:rsidRPr="00C82329" w:rsidRDefault="009B0D98" w:rsidP="00410E3E">
      <w:pPr>
        <w:pStyle w:val="Paragraphedeliste"/>
        <w:numPr>
          <w:ilvl w:val="0"/>
          <w:numId w:val="13"/>
        </w:numPr>
        <w:spacing w:before="0" w:beforeAutospacing="0" w:after="0" w:afterAutospacing="0"/>
        <w:rPr>
          <w:rFonts w:asciiTheme="minorHAnsi" w:hAnsiTheme="minorHAnsi" w:cstheme="minorHAnsi"/>
          <w:b/>
          <w:sz w:val="20"/>
          <w:szCs w:val="20"/>
        </w:rPr>
      </w:pPr>
      <w:r w:rsidRPr="00C82329">
        <w:rPr>
          <w:rFonts w:asciiTheme="minorHAnsi" w:hAnsiTheme="minorHAnsi" w:cstheme="minorHAnsi"/>
          <w:b/>
          <w:sz w:val="20"/>
          <w:szCs w:val="20"/>
        </w:rPr>
        <w:t>Tarifs</w:t>
      </w:r>
    </w:p>
    <w:p w14:paraId="76D462D4" w14:textId="5FDB38F8" w:rsidR="009B0D98" w:rsidRDefault="009B0D98" w:rsidP="00DC27FD">
      <w:pPr>
        <w:spacing w:before="0" w:beforeAutospacing="0" w:after="0" w:afterAutospacing="0"/>
        <w:rPr>
          <w:rFonts w:asciiTheme="minorHAnsi" w:hAnsiTheme="minorHAnsi" w:cstheme="minorHAnsi"/>
          <w:sz w:val="20"/>
          <w:szCs w:val="20"/>
        </w:rPr>
      </w:pPr>
    </w:p>
    <w:p w14:paraId="7D6D5C18" w14:textId="40FA450B" w:rsidR="00DA3DF9" w:rsidRPr="00DA3DF9" w:rsidRDefault="00DA3DF9" w:rsidP="00DA3DF9">
      <w:pPr>
        <w:spacing w:before="0" w:beforeAutospacing="0" w:after="0" w:afterAutospacing="0"/>
        <w:rPr>
          <w:rFonts w:asciiTheme="minorHAnsi" w:hAnsiTheme="minorHAnsi" w:cstheme="minorHAnsi"/>
          <w:sz w:val="20"/>
          <w:szCs w:val="20"/>
        </w:rPr>
      </w:pPr>
      <w:r w:rsidRPr="00465B32">
        <w:rPr>
          <w:rFonts w:asciiTheme="minorHAnsi" w:hAnsiTheme="minorHAnsi" w:cstheme="minorHAnsi"/>
          <w:sz w:val="20"/>
          <w:szCs w:val="20"/>
        </w:rPr>
        <w:t>Le concessionnaire s’oblige à respecter les tarifs habituellement constatés dans ce type d’exploitation</w:t>
      </w:r>
      <w:r w:rsidR="00465B32">
        <w:rPr>
          <w:rFonts w:asciiTheme="minorHAnsi" w:hAnsiTheme="minorHAnsi" w:cstheme="minorHAnsi"/>
          <w:sz w:val="20"/>
          <w:szCs w:val="20"/>
        </w:rPr>
        <w:t>.</w:t>
      </w:r>
      <w:r w:rsidRPr="00DA3DF9">
        <w:rPr>
          <w:rFonts w:asciiTheme="minorHAnsi" w:hAnsiTheme="minorHAnsi" w:cstheme="minorHAnsi"/>
          <w:sz w:val="20"/>
          <w:szCs w:val="20"/>
        </w:rPr>
        <w:t xml:space="preserve"> </w:t>
      </w:r>
    </w:p>
    <w:p w14:paraId="2CA74E7B" w14:textId="77777777" w:rsidR="00DA3DF9" w:rsidRPr="00DA3DF9" w:rsidRDefault="00DA3DF9" w:rsidP="00DA3DF9">
      <w:pPr>
        <w:spacing w:before="0" w:beforeAutospacing="0" w:after="0" w:afterAutospacing="0"/>
        <w:rPr>
          <w:rFonts w:asciiTheme="minorHAnsi" w:hAnsiTheme="minorHAnsi" w:cstheme="minorHAnsi"/>
          <w:sz w:val="20"/>
          <w:szCs w:val="20"/>
        </w:rPr>
      </w:pPr>
    </w:p>
    <w:p w14:paraId="56A7D271" w14:textId="77777777" w:rsidR="006B7EDC" w:rsidRPr="0098770F" w:rsidRDefault="006B7EDC" w:rsidP="006B7EDC">
      <w:pPr>
        <w:spacing w:before="0" w:beforeAutospacing="0" w:after="0" w:afterAutospacing="0"/>
        <w:rPr>
          <w:rFonts w:asciiTheme="minorHAnsi" w:hAnsiTheme="minorHAnsi" w:cstheme="minorHAnsi"/>
          <w:sz w:val="20"/>
          <w:szCs w:val="20"/>
        </w:rPr>
      </w:pPr>
      <w:r w:rsidRPr="0098770F">
        <w:rPr>
          <w:rFonts w:asciiTheme="minorHAnsi" w:hAnsiTheme="minorHAnsi" w:cstheme="minorHAnsi"/>
          <w:sz w:val="20"/>
          <w:szCs w:val="20"/>
        </w:rPr>
        <w:t>La vente de tabac est interdite ainsi que la vente de boissons alcoolisées y compris des bières dites « sans alcool ».</w:t>
      </w:r>
    </w:p>
    <w:p w14:paraId="7F4116B5" w14:textId="77777777" w:rsidR="006B7EDC" w:rsidRPr="0098770F" w:rsidRDefault="006B7EDC" w:rsidP="006B7EDC">
      <w:pPr>
        <w:spacing w:before="0" w:beforeAutospacing="0" w:after="0" w:afterAutospacing="0"/>
        <w:rPr>
          <w:rFonts w:asciiTheme="minorHAnsi" w:hAnsiTheme="minorHAnsi" w:cstheme="minorHAnsi"/>
          <w:sz w:val="20"/>
          <w:szCs w:val="20"/>
        </w:rPr>
      </w:pPr>
    </w:p>
    <w:p w14:paraId="7F111FE7" w14:textId="77777777" w:rsidR="006B7EDC" w:rsidRPr="0098770F" w:rsidRDefault="006B7EDC" w:rsidP="006B7EDC">
      <w:pPr>
        <w:spacing w:before="0" w:beforeAutospacing="0" w:after="0" w:afterAutospacing="0"/>
        <w:rPr>
          <w:rFonts w:asciiTheme="minorHAnsi" w:hAnsiTheme="minorHAnsi" w:cstheme="minorHAnsi"/>
          <w:sz w:val="20"/>
          <w:szCs w:val="20"/>
        </w:rPr>
      </w:pPr>
      <w:r w:rsidRPr="0098770F">
        <w:rPr>
          <w:rFonts w:asciiTheme="minorHAnsi" w:hAnsiTheme="minorHAnsi" w:cstheme="minorHAnsi"/>
          <w:sz w:val="20"/>
          <w:szCs w:val="20"/>
        </w:rPr>
        <w:t>La gamme des produits vendus peut être étendue ou modifiée après accord entre les deux parties.</w:t>
      </w:r>
    </w:p>
    <w:p w14:paraId="4F01CE63" w14:textId="77777777" w:rsidR="006B7EDC" w:rsidRPr="0098770F" w:rsidRDefault="006B7EDC" w:rsidP="006B7EDC">
      <w:pPr>
        <w:spacing w:before="0" w:beforeAutospacing="0" w:after="0" w:afterAutospacing="0"/>
        <w:rPr>
          <w:rFonts w:asciiTheme="minorHAnsi" w:hAnsiTheme="minorHAnsi" w:cstheme="minorHAnsi"/>
          <w:sz w:val="20"/>
          <w:szCs w:val="20"/>
        </w:rPr>
      </w:pPr>
    </w:p>
    <w:p w14:paraId="35F6B93B" w14:textId="19B4DDB5" w:rsidR="00DA3DF9" w:rsidRPr="00DA3DF9" w:rsidRDefault="00DA3DF9" w:rsidP="00F61D80">
      <w:pPr>
        <w:spacing w:before="0" w:beforeAutospacing="0" w:after="0" w:afterAutospacing="0"/>
        <w:rPr>
          <w:rFonts w:asciiTheme="minorHAnsi" w:hAnsiTheme="minorHAnsi" w:cstheme="minorHAnsi"/>
          <w:sz w:val="20"/>
          <w:szCs w:val="20"/>
        </w:rPr>
      </w:pPr>
      <w:r w:rsidRPr="00DA3DF9">
        <w:rPr>
          <w:rFonts w:asciiTheme="minorHAnsi" w:hAnsiTheme="minorHAnsi" w:cstheme="minorHAnsi"/>
          <w:sz w:val="20"/>
          <w:szCs w:val="20"/>
        </w:rPr>
        <w:t>Tous les articles doivent avoir leur prix lisiblement affiché au tarif T.T.C, en fonction des taux de TVA applicables.</w:t>
      </w:r>
    </w:p>
    <w:p w14:paraId="6A4DB2CF" w14:textId="3B835563" w:rsidR="009B0D98" w:rsidRDefault="009B0D98" w:rsidP="00F61D80">
      <w:pPr>
        <w:spacing w:before="0" w:beforeAutospacing="0" w:after="0" w:afterAutospacing="0"/>
        <w:rPr>
          <w:rFonts w:asciiTheme="minorHAnsi" w:hAnsiTheme="minorHAnsi" w:cstheme="minorHAnsi"/>
          <w:sz w:val="20"/>
          <w:szCs w:val="20"/>
        </w:rPr>
      </w:pPr>
    </w:p>
    <w:p w14:paraId="3232ADA7" w14:textId="77777777" w:rsidR="00C35A54" w:rsidRPr="00E63F15" w:rsidRDefault="00C35A54" w:rsidP="00F61D80">
      <w:pPr>
        <w:spacing w:before="0" w:beforeAutospacing="0" w:after="0" w:afterAutospacing="0"/>
        <w:rPr>
          <w:rFonts w:asciiTheme="minorHAnsi" w:hAnsiTheme="minorHAnsi" w:cstheme="minorHAnsi"/>
          <w:bCs/>
          <w:sz w:val="20"/>
          <w:szCs w:val="20"/>
        </w:rPr>
      </w:pPr>
      <w:r w:rsidRPr="00E63F15">
        <w:rPr>
          <w:rFonts w:asciiTheme="minorHAnsi" w:hAnsiTheme="minorHAnsi" w:cstheme="minorHAnsi"/>
          <w:sz w:val="20"/>
          <w:szCs w:val="20"/>
        </w:rPr>
        <w:t>Le concessionnaire s’engage à faire bénéficier le personnel hospitalier d’une remise (exprimée en %) sur le prix unitaire des produits dans son offre et les modalités d’octroi de cette remise</w:t>
      </w:r>
      <w:r w:rsidRPr="00E63F15">
        <w:rPr>
          <w:rFonts w:asciiTheme="minorHAnsi" w:hAnsiTheme="minorHAnsi" w:cstheme="minorHAnsi"/>
          <w:bCs/>
          <w:sz w:val="20"/>
          <w:szCs w:val="20"/>
        </w:rPr>
        <w:t>.</w:t>
      </w:r>
    </w:p>
    <w:p w14:paraId="5D3CAAAB" w14:textId="049D681E" w:rsidR="00C35A54" w:rsidRDefault="00C35A54" w:rsidP="00F61D80">
      <w:pPr>
        <w:spacing w:before="0" w:beforeAutospacing="0" w:after="0" w:afterAutospacing="0"/>
        <w:rPr>
          <w:rFonts w:asciiTheme="minorHAnsi" w:hAnsiTheme="minorHAnsi" w:cstheme="minorHAnsi"/>
          <w:sz w:val="20"/>
          <w:szCs w:val="20"/>
        </w:rPr>
      </w:pPr>
      <w:r w:rsidRPr="00E63F15">
        <w:rPr>
          <w:rFonts w:asciiTheme="minorHAnsi" w:hAnsiTheme="minorHAnsi" w:cstheme="minorHAnsi"/>
          <w:sz w:val="20"/>
          <w:szCs w:val="20"/>
        </w:rPr>
        <w:t xml:space="preserve">Cette remise s’applique à tout le personnel du </w:t>
      </w:r>
      <w:r w:rsidR="00A82CAF">
        <w:rPr>
          <w:rFonts w:asciiTheme="minorHAnsi" w:hAnsiTheme="minorHAnsi" w:cstheme="minorHAnsi"/>
          <w:sz w:val="20"/>
          <w:szCs w:val="20"/>
        </w:rPr>
        <w:t>G</w:t>
      </w:r>
      <w:r w:rsidRPr="00E63F15">
        <w:rPr>
          <w:rFonts w:asciiTheme="minorHAnsi" w:hAnsiTheme="minorHAnsi" w:cstheme="minorHAnsi"/>
          <w:sz w:val="20"/>
          <w:szCs w:val="20"/>
        </w:rPr>
        <w:t xml:space="preserve">roupe </w:t>
      </w:r>
      <w:r w:rsidR="00A82CAF">
        <w:rPr>
          <w:rFonts w:asciiTheme="minorHAnsi" w:hAnsiTheme="minorHAnsi" w:cstheme="minorHAnsi"/>
          <w:sz w:val="20"/>
          <w:szCs w:val="20"/>
        </w:rPr>
        <w:t>H</w:t>
      </w:r>
      <w:r>
        <w:rPr>
          <w:rFonts w:asciiTheme="minorHAnsi" w:hAnsiTheme="minorHAnsi" w:cstheme="minorHAnsi"/>
          <w:sz w:val="20"/>
          <w:szCs w:val="20"/>
        </w:rPr>
        <w:t>ospitalo</w:t>
      </w:r>
      <w:r w:rsidR="00A82CAF">
        <w:rPr>
          <w:rFonts w:asciiTheme="minorHAnsi" w:hAnsiTheme="minorHAnsi" w:cstheme="minorHAnsi"/>
          <w:sz w:val="20"/>
          <w:szCs w:val="20"/>
        </w:rPr>
        <w:t>-</w:t>
      </w:r>
      <w:r>
        <w:rPr>
          <w:rFonts w:asciiTheme="minorHAnsi" w:hAnsiTheme="minorHAnsi" w:cstheme="minorHAnsi"/>
          <w:sz w:val="20"/>
          <w:szCs w:val="20"/>
        </w:rPr>
        <w:t>Universitaire AP-HP. Sorbonne Université</w:t>
      </w:r>
      <w:r w:rsidRPr="00E63F15">
        <w:rPr>
          <w:rFonts w:asciiTheme="minorHAnsi" w:hAnsiTheme="minorHAnsi" w:cstheme="minorHAnsi"/>
          <w:sz w:val="20"/>
          <w:szCs w:val="20"/>
        </w:rPr>
        <w:t xml:space="preserve"> sur présentation de la carte professionnelle</w:t>
      </w:r>
      <w:r>
        <w:rPr>
          <w:rFonts w:asciiTheme="minorHAnsi" w:hAnsiTheme="minorHAnsi" w:cstheme="minorHAnsi"/>
          <w:sz w:val="20"/>
          <w:szCs w:val="20"/>
        </w:rPr>
        <w:t>.</w:t>
      </w:r>
    </w:p>
    <w:p w14:paraId="451874A2" w14:textId="77777777" w:rsidR="00DA3DF9" w:rsidRDefault="00DA3DF9" w:rsidP="00DC27FD">
      <w:pPr>
        <w:spacing w:before="0" w:beforeAutospacing="0" w:after="0" w:afterAutospacing="0"/>
        <w:rPr>
          <w:rFonts w:asciiTheme="minorHAnsi" w:hAnsiTheme="minorHAnsi" w:cstheme="minorHAnsi"/>
          <w:sz w:val="20"/>
          <w:szCs w:val="20"/>
        </w:rPr>
      </w:pPr>
    </w:p>
    <w:p w14:paraId="0048B420" w14:textId="1559F809" w:rsidR="00154D0B" w:rsidRPr="00E63F15" w:rsidRDefault="00154D0B" w:rsidP="00E7095B">
      <w:pPr>
        <w:spacing w:before="0" w:beforeAutospacing="0" w:after="0" w:afterAutospacing="0"/>
        <w:rPr>
          <w:rFonts w:asciiTheme="minorHAnsi" w:hAnsiTheme="minorHAnsi" w:cstheme="minorHAnsi"/>
          <w:sz w:val="20"/>
          <w:szCs w:val="20"/>
        </w:rPr>
      </w:pPr>
      <w:r w:rsidRPr="00E63F15">
        <w:rPr>
          <w:rFonts w:asciiTheme="minorHAnsi" w:hAnsiTheme="minorHAnsi" w:cstheme="minorHAnsi"/>
          <w:sz w:val="20"/>
          <w:szCs w:val="20"/>
        </w:rPr>
        <w:t>Les prix des produits offerts à la vente sont déterminés et appliqués librement par le concessionnaire, conformément à son offre de prix.</w:t>
      </w:r>
    </w:p>
    <w:p w14:paraId="7EB66B7D" w14:textId="77777777" w:rsidR="00E7095B" w:rsidRDefault="00E7095B" w:rsidP="00E7095B">
      <w:pPr>
        <w:spacing w:before="0" w:beforeAutospacing="0" w:after="0" w:afterAutospacing="0"/>
        <w:rPr>
          <w:rFonts w:asciiTheme="minorHAnsi" w:hAnsiTheme="minorHAnsi" w:cstheme="minorHAnsi"/>
          <w:sz w:val="20"/>
          <w:szCs w:val="20"/>
        </w:rPr>
      </w:pPr>
    </w:p>
    <w:p w14:paraId="0032DC96" w14:textId="3F9E8648" w:rsidR="00154D0B" w:rsidRPr="00E63F15" w:rsidRDefault="00154D0B" w:rsidP="00E7095B">
      <w:pPr>
        <w:spacing w:before="0" w:beforeAutospacing="0" w:after="0" w:afterAutospacing="0"/>
        <w:rPr>
          <w:rFonts w:asciiTheme="minorHAnsi" w:hAnsiTheme="minorHAnsi" w:cstheme="minorHAnsi"/>
          <w:sz w:val="20"/>
          <w:szCs w:val="20"/>
        </w:rPr>
      </w:pPr>
      <w:r w:rsidRPr="00E63F15">
        <w:rPr>
          <w:rFonts w:asciiTheme="minorHAnsi" w:hAnsiTheme="minorHAnsi" w:cstheme="minorHAnsi"/>
          <w:sz w:val="20"/>
          <w:szCs w:val="20"/>
        </w:rPr>
        <w:t xml:space="preserve">Préalablement à toute augmentation des prix, et au moins un (1) mois avant la date d’application, le concessionnaire transmet, par lettre recommandée avec accusé de réception, </w:t>
      </w:r>
      <w:r w:rsidRPr="00517EDC">
        <w:rPr>
          <w:rFonts w:asciiTheme="minorHAnsi" w:hAnsiTheme="minorHAnsi" w:cstheme="minorHAnsi"/>
          <w:b/>
          <w:sz w:val="20"/>
          <w:szCs w:val="20"/>
        </w:rPr>
        <w:t>pour accord</w:t>
      </w:r>
      <w:r w:rsidRPr="00E63F15">
        <w:rPr>
          <w:rFonts w:asciiTheme="minorHAnsi" w:hAnsiTheme="minorHAnsi" w:cstheme="minorHAnsi"/>
          <w:sz w:val="20"/>
          <w:szCs w:val="20"/>
        </w:rPr>
        <w:t xml:space="preserve">, la liste des produits concernés, avec les nouveaux prix, accompagnée d’une note explicative de leur évolution. Cette liste est transmise à la cellule des marchés du </w:t>
      </w:r>
      <w:r w:rsidR="0033372C">
        <w:rPr>
          <w:rFonts w:asciiTheme="minorHAnsi" w:hAnsiTheme="minorHAnsi" w:cstheme="minorHAnsi"/>
          <w:sz w:val="20"/>
          <w:szCs w:val="20"/>
        </w:rPr>
        <w:t>GHU</w:t>
      </w:r>
      <w:r w:rsidRPr="00E63F15">
        <w:rPr>
          <w:rFonts w:asciiTheme="minorHAnsi" w:hAnsiTheme="minorHAnsi" w:cstheme="minorHAnsi"/>
          <w:sz w:val="20"/>
          <w:szCs w:val="20"/>
        </w:rPr>
        <w:t xml:space="preserve"> AP-HP. Sorbonne Université, à l’adresse postale suivante :</w:t>
      </w:r>
    </w:p>
    <w:p w14:paraId="3A45195F" w14:textId="6272E7FB" w:rsidR="00154D0B" w:rsidRPr="00E63F15" w:rsidRDefault="00154D0B" w:rsidP="00410E3E">
      <w:pPr>
        <w:pStyle w:val="Paragraphedeliste"/>
        <w:numPr>
          <w:ilvl w:val="0"/>
          <w:numId w:val="8"/>
        </w:numPr>
        <w:rPr>
          <w:rFonts w:asciiTheme="minorHAnsi" w:hAnsiTheme="minorHAnsi" w:cstheme="minorHAnsi"/>
          <w:sz w:val="20"/>
          <w:szCs w:val="20"/>
        </w:rPr>
      </w:pPr>
      <w:r w:rsidRPr="00E63F15">
        <w:rPr>
          <w:rFonts w:asciiTheme="minorHAnsi" w:hAnsiTheme="minorHAnsi" w:cstheme="minorHAnsi"/>
          <w:sz w:val="20"/>
          <w:szCs w:val="20"/>
        </w:rPr>
        <w:t xml:space="preserve">Groupe </w:t>
      </w:r>
      <w:r w:rsidR="0033372C">
        <w:rPr>
          <w:rFonts w:asciiTheme="minorHAnsi" w:hAnsiTheme="minorHAnsi" w:cstheme="minorHAnsi"/>
          <w:sz w:val="20"/>
          <w:szCs w:val="20"/>
        </w:rPr>
        <w:t>H</w:t>
      </w:r>
      <w:r w:rsidRPr="00E63F15">
        <w:rPr>
          <w:rFonts w:asciiTheme="minorHAnsi" w:hAnsiTheme="minorHAnsi" w:cstheme="minorHAnsi"/>
          <w:sz w:val="20"/>
          <w:szCs w:val="20"/>
        </w:rPr>
        <w:t>ospitalo-</w:t>
      </w:r>
      <w:r w:rsidR="0033372C">
        <w:rPr>
          <w:rFonts w:asciiTheme="minorHAnsi" w:hAnsiTheme="minorHAnsi" w:cstheme="minorHAnsi"/>
          <w:sz w:val="20"/>
          <w:szCs w:val="20"/>
        </w:rPr>
        <w:t>U</w:t>
      </w:r>
      <w:r w:rsidRPr="00E63F15">
        <w:rPr>
          <w:rFonts w:asciiTheme="minorHAnsi" w:hAnsiTheme="minorHAnsi" w:cstheme="minorHAnsi"/>
          <w:sz w:val="20"/>
          <w:szCs w:val="20"/>
        </w:rPr>
        <w:t>niversitaire AP-HP. Sorbonne Université, Direction Générale - Cellule des Marchés, 47/83 boulevard de l’Hôpital - 75651 PARIS cedex 13.</w:t>
      </w:r>
    </w:p>
    <w:p w14:paraId="07EB202E" w14:textId="77777777" w:rsidR="00154D0B" w:rsidRPr="00E63F15" w:rsidRDefault="00154D0B" w:rsidP="00E7095B">
      <w:pPr>
        <w:spacing w:before="0" w:beforeAutospacing="0" w:after="0" w:afterAutospacing="0"/>
        <w:rPr>
          <w:rFonts w:asciiTheme="minorHAnsi" w:hAnsiTheme="minorHAnsi" w:cstheme="minorHAnsi"/>
          <w:sz w:val="20"/>
          <w:szCs w:val="20"/>
        </w:rPr>
      </w:pPr>
      <w:r w:rsidRPr="00E63F15">
        <w:rPr>
          <w:rFonts w:asciiTheme="minorHAnsi" w:hAnsiTheme="minorHAnsi" w:cstheme="minorHAnsi"/>
          <w:sz w:val="20"/>
          <w:szCs w:val="20"/>
        </w:rPr>
        <w:t xml:space="preserve">La révision doit être conforme à l’évolution du tarif appliqué par le concessionnaire à l’ensemble de sa clientèle. </w:t>
      </w:r>
    </w:p>
    <w:p w14:paraId="65BEEB5E" w14:textId="77777777" w:rsidR="00E7095B" w:rsidRDefault="00E7095B" w:rsidP="00E7095B">
      <w:pPr>
        <w:spacing w:before="0" w:beforeAutospacing="0" w:after="0" w:afterAutospacing="0"/>
        <w:rPr>
          <w:rFonts w:asciiTheme="minorHAnsi" w:hAnsiTheme="minorHAnsi" w:cstheme="minorHAnsi"/>
          <w:sz w:val="20"/>
          <w:szCs w:val="20"/>
        </w:rPr>
      </w:pPr>
    </w:p>
    <w:p w14:paraId="623E27ED" w14:textId="68A77D4E" w:rsidR="00154D0B" w:rsidRDefault="00154D0B" w:rsidP="00E7095B">
      <w:pPr>
        <w:spacing w:before="0" w:beforeAutospacing="0" w:after="0" w:afterAutospacing="0"/>
        <w:rPr>
          <w:rFonts w:asciiTheme="minorHAnsi" w:hAnsiTheme="minorHAnsi" w:cstheme="minorHAnsi"/>
          <w:sz w:val="20"/>
          <w:szCs w:val="20"/>
        </w:rPr>
      </w:pPr>
      <w:r w:rsidRPr="00E63F15">
        <w:rPr>
          <w:rFonts w:asciiTheme="minorHAnsi" w:hAnsiTheme="minorHAnsi" w:cstheme="minorHAnsi"/>
          <w:sz w:val="20"/>
          <w:szCs w:val="20"/>
        </w:rPr>
        <w:t>Le pourcentage de remise consenti au bénéfice du personnel dans le cadre de la présente concession est réputé maintenu. Les prix sont réputés établis au mois de remise des offres.</w:t>
      </w:r>
    </w:p>
    <w:p w14:paraId="7C7F0FA5" w14:textId="318825E0" w:rsidR="003B5DEF" w:rsidRDefault="003B5DEF" w:rsidP="00E7095B">
      <w:pPr>
        <w:spacing w:before="0" w:beforeAutospacing="0" w:after="0" w:afterAutospacing="0"/>
        <w:rPr>
          <w:rFonts w:asciiTheme="minorHAnsi" w:hAnsiTheme="minorHAnsi" w:cstheme="minorHAnsi"/>
          <w:sz w:val="20"/>
          <w:szCs w:val="20"/>
        </w:rPr>
      </w:pPr>
    </w:p>
    <w:p w14:paraId="61E72681" w14:textId="34100B42" w:rsidR="00EB0C0A" w:rsidRPr="006B20DD" w:rsidRDefault="00A47532" w:rsidP="00410E3E">
      <w:pPr>
        <w:pStyle w:val="Paragraphedeliste"/>
        <w:numPr>
          <w:ilvl w:val="0"/>
          <w:numId w:val="15"/>
        </w:numPr>
        <w:spacing w:before="0" w:beforeAutospacing="0" w:after="0" w:afterAutospacing="0"/>
        <w:rPr>
          <w:rFonts w:asciiTheme="minorHAnsi" w:hAnsiTheme="minorHAnsi" w:cstheme="minorHAnsi"/>
          <w:b/>
          <w:sz w:val="22"/>
          <w:szCs w:val="22"/>
        </w:rPr>
      </w:pPr>
      <w:r>
        <w:rPr>
          <w:rFonts w:asciiTheme="minorHAnsi" w:hAnsiTheme="minorHAnsi" w:cstheme="minorHAnsi"/>
          <w:b/>
          <w:sz w:val="22"/>
          <w:szCs w:val="22"/>
        </w:rPr>
        <w:t>Presse et cadeaux</w:t>
      </w:r>
    </w:p>
    <w:p w14:paraId="5ED8D438" w14:textId="23B1F145" w:rsidR="00EB0C0A" w:rsidRDefault="00EB0C0A" w:rsidP="00DC27FD">
      <w:pPr>
        <w:spacing w:before="0" w:beforeAutospacing="0" w:after="0" w:afterAutospacing="0"/>
        <w:rPr>
          <w:rFonts w:asciiTheme="minorHAnsi" w:hAnsiTheme="minorHAnsi" w:cstheme="minorHAnsi"/>
          <w:sz w:val="20"/>
          <w:szCs w:val="20"/>
        </w:rPr>
      </w:pPr>
    </w:p>
    <w:p w14:paraId="7CA84602" w14:textId="77777777" w:rsidR="00B5117C" w:rsidRPr="00E177F6" w:rsidRDefault="00B5117C" w:rsidP="00E177F6">
      <w:pPr>
        <w:pStyle w:val="Normalex"/>
        <w:spacing w:after="0"/>
        <w:rPr>
          <w:rFonts w:asciiTheme="minorHAnsi" w:hAnsiTheme="minorHAnsi" w:cstheme="minorHAnsi"/>
          <w:bCs/>
          <w:iCs/>
          <w:sz w:val="20"/>
        </w:rPr>
      </w:pPr>
      <w:bookmarkStart w:id="41" w:name="_Hlk220596874"/>
      <w:r w:rsidRPr="00E177F6">
        <w:rPr>
          <w:rFonts w:asciiTheme="minorHAnsi" w:hAnsiTheme="minorHAnsi" w:cstheme="minorHAnsi"/>
          <w:bCs/>
          <w:iCs/>
          <w:sz w:val="20"/>
        </w:rPr>
        <w:t>Les journaux et périodiques sont vendus aux prix fixés par les éditeurs. Aucun privilège ne peut être accordé à un éditeur au détriment des autres.</w:t>
      </w:r>
    </w:p>
    <w:p w14:paraId="5E92AF04" w14:textId="77777777" w:rsidR="00B5117C" w:rsidRPr="00E177F6" w:rsidRDefault="00B5117C" w:rsidP="00E177F6">
      <w:pPr>
        <w:pStyle w:val="Normalex"/>
        <w:spacing w:after="0"/>
        <w:rPr>
          <w:rFonts w:asciiTheme="minorHAnsi" w:hAnsiTheme="minorHAnsi" w:cstheme="minorHAnsi"/>
          <w:bCs/>
          <w:iCs/>
          <w:sz w:val="20"/>
        </w:rPr>
      </w:pPr>
      <w:r w:rsidRPr="00E177F6">
        <w:rPr>
          <w:rFonts w:asciiTheme="minorHAnsi" w:hAnsiTheme="minorHAnsi" w:cstheme="minorHAnsi"/>
          <w:bCs/>
          <w:iCs/>
          <w:sz w:val="20"/>
        </w:rPr>
        <w:t>Le concessionnaire déclare connaître les points de vente de divers objets et confiseries existant dans l’établissement.</w:t>
      </w:r>
    </w:p>
    <w:p w14:paraId="4FAE7B1B" w14:textId="5AA9610A" w:rsidR="00DC27FD" w:rsidRPr="00E177F6" w:rsidRDefault="00DC27FD" w:rsidP="00E177F6">
      <w:pPr>
        <w:spacing w:before="0" w:beforeAutospacing="0" w:after="0" w:afterAutospacing="0"/>
        <w:rPr>
          <w:rFonts w:asciiTheme="minorHAnsi" w:hAnsiTheme="minorHAnsi" w:cstheme="minorHAnsi"/>
          <w:sz w:val="20"/>
          <w:szCs w:val="20"/>
        </w:rPr>
      </w:pPr>
    </w:p>
    <w:p w14:paraId="2EFCB4E5" w14:textId="298AFE72" w:rsidR="00DC27FD" w:rsidRPr="00E177F6" w:rsidRDefault="00917535" w:rsidP="00E177F6">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Il est demandé de proposer les meilleures ventes de la presse quotidienne et périodique.</w:t>
      </w:r>
    </w:p>
    <w:p w14:paraId="6A55BB03" w14:textId="77777777" w:rsidR="00917535" w:rsidRDefault="00917535" w:rsidP="00E177F6">
      <w:pPr>
        <w:pStyle w:val="Normalex"/>
        <w:spacing w:after="0"/>
        <w:rPr>
          <w:rFonts w:asciiTheme="minorHAnsi" w:hAnsiTheme="minorHAnsi" w:cstheme="minorHAnsi"/>
          <w:bCs/>
          <w:iCs/>
          <w:sz w:val="20"/>
        </w:rPr>
      </w:pPr>
    </w:p>
    <w:p w14:paraId="76F421D0" w14:textId="77777777" w:rsidR="00E22B35" w:rsidRDefault="00E22B35" w:rsidP="00E177F6">
      <w:pPr>
        <w:pStyle w:val="Normalex"/>
        <w:spacing w:after="0"/>
        <w:rPr>
          <w:rFonts w:asciiTheme="minorHAnsi" w:hAnsiTheme="minorHAnsi" w:cstheme="minorHAnsi"/>
          <w:bCs/>
          <w:iCs/>
          <w:sz w:val="20"/>
        </w:rPr>
      </w:pPr>
    </w:p>
    <w:p w14:paraId="459227C4" w14:textId="77777777" w:rsidR="00E22B35" w:rsidRDefault="00E22B35" w:rsidP="00E177F6">
      <w:pPr>
        <w:pStyle w:val="Normalex"/>
        <w:spacing w:after="0"/>
        <w:rPr>
          <w:rFonts w:asciiTheme="minorHAnsi" w:hAnsiTheme="minorHAnsi" w:cstheme="minorHAnsi"/>
          <w:bCs/>
          <w:iCs/>
          <w:sz w:val="20"/>
        </w:rPr>
      </w:pPr>
    </w:p>
    <w:p w14:paraId="5DBA27EA" w14:textId="77777777" w:rsidR="00E22B35" w:rsidRDefault="00E22B35" w:rsidP="00E177F6">
      <w:pPr>
        <w:pStyle w:val="Normalex"/>
        <w:spacing w:after="0"/>
        <w:rPr>
          <w:rFonts w:asciiTheme="minorHAnsi" w:hAnsiTheme="minorHAnsi" w:cstheme="minorHAnsi"/>
          <w:bCs/>
          <w:iCs/>
          <w:sz w:val="20"/>
        </w:rPr>
      </w:pPr>
    </w:p>
    <w:p w14:paraId="3C49DDB2" w14:textId="77777777" w:rsidR="00E22B35" w:rsidRDefault="00E22B35" w:rsidP="00E177F6">
      <w:pPr>
        <w:pStyle w:val="Normalex"/>
        <w:spacing w:after="0"/>
        <w:rPr>
          <w:rFonts w:asciiTheme="minorHAnsi" w:hAnsiTheme="minorHAnsi" w:cstheme="minorHAnsi"/>
          <w:bCs/>
          <w:iCs/>
          <w:sz w:val="20"/>
        </w:rPr>
      </w:pPr>
    </w:p>
    <w:p w14:paraId="268DAF94" w14:textId="78CACE60" w:rsidR="00B5117C" w:rsidRPr="00E177F6" w:rsidRDefault="00B5117C" w:rsidP="00E177F6">
      <w:pPr>
        <w:pStyle w:val="Normalex"/>
        <w:spacing w:after="0"/>
        <w:rPr>
          <w:rFonts w:asciiTheme="minorHAnsi" w:hAnsiTheme="minorHAnsi" w:cstheme="minorHAnsi"/>
          <w:bCs/>
          <w:iCs/>
          <w:sz w:val="20"/>
        </w:rPr>
      </w:pPr>
      <w:r w:rsidRPr="00E177F6">
        <w:rPr>
          <w:rFonts w:asciiTheme="minorHAnsi" w:hAnsiTheme="minorHAnsi" w:cstheme="minorHAnsi"/>
          <w:bCs/>
          <w:iCs/>
          <w:sz w:val="20"/>
        </w:rPr>
        <w:lastRenderedPageBreak/>
        <w:t>La Direction a le droit d’exercer une surveillance sur les journaux et périodiques proposés faisant l’objet de la présente concession.</w:t>
      </w:r>
    </w:p>
    <w:p w14:paraId="249588EC" w14:textId="08C2AC42" w:rsidR="00B5117C" w:rsidRPr="00E177F6" w:rsidRDefault="00B5117C" w:rsidP="00E177F6">
      <w:pPr>
        <w:pStyle w:val="Normalex"/>
        <w:spacing w:after="0"/>
        <w:rPr>
          <w:rFonts w:asciiTheme="minorHAnsi" w:hAnsiTheme="minorHAnsi" w:cstheme="minorHAnsi"/>
          <w:bCs/>
          <w:iCs/>
          <w:sz w:val="20"/>
        </w:rPr>
      </w:pPr>
      <w:r w:rsidRPr="00E177F6">
        <w:rPr>
          <w:rFonts w:asciiTheme="minorHAnsi" w:hAnsiTheme="minorHAnsi" w:cstheme="minorHAnsi"/>
          <w:bCs/>
          <w:iCs/>
          <w:sz w:val="20"/>
        </w:rPr>
        <w:t xml:space="preserve">Le concessionnaire s’interdit la vente, l’annonce, l’étalage, de toute publication contraire aux bonnes mœurs et à l’ordre public, de toute publication faite dans un but de diffamation ou de chantage et de celles qui seraient de nature à nuire à l’ordre et à la discipline dans les services de l’hôpital </w:t>
      </w:r>
      <w:r w:rsidR="00D15EE9">
        <w:rPr>
          <w:rFonts w:asciiTheme="minorHAnsi" w:hAnsiTheme="minorHAnsi" w:cstheme="minorHAnsi"/>
          <w:bCs/>
          <w:iCs/>
          <w:sz w:val="20"/>
        </w:rPr>
        <w:t>Saint Antoine</w:t>
      </w:r>
      <w:r w:rsidRPr="00E177F6">
        <w:rPr>
          <w:rFonts w:asciiTheme="minorHAnsi" w:hAnsiTheme="minorHAnsi" w:cstheme="minorHAnsi"/>
          <w:bCs/>
          <w:iCs/>
          <w:sz w:val="20"/>
        </w:rPr>
        <w:t>.</w:t>
      </w:r>
    </w:p>
    <w:p w14:paraId="297CCF82" w14:textId="77777777" w:rsidR="00E177F6" w:rsidRDefault="00E177F6" w:rsidP="00917535">
      <w:pPr>
        <w:pStyle w:val="Normalex"/>
        <w:spacing w:after="0"/>
        <w:rPr>
          <w:rFonts w:asciiTheme="minorHAnsi" w:hAnsiTheme="minorHAnsi" w:cstheme="minorHAnsi"/>
          <w:bCs/>
          <w:iCs/>
          <w:sz w:val="20"/>
        </w:rPr>
      </w:pPr>
    </w:p>
    <w:p w14:paraId="17B29C81" w14:textId="6B65550D" w:rsidR="00B5117C" w:rsidRPr="00E177F6" w:rsidRDefault="00B5117C" w:rsidP="00917535">
      <w:pPr>
        <w:pStyle w:val="Normalex"/>
        <w:spacing w:after="0"/>
        <w:rPr>
          <w:rFonts w:asciiTheme="minorHAnsi" w:hAnsiTheme="minorHAnsi" w:cstheme="minorHAnsi"/>
          <w:sz w:val="20"/>
        </w:rPr>
      </w:pPr>
      <w:r w:rsidRPr="00E177F6">
        <w:rPr>
          <w:rFonts w:asciiTheme="minorHAnsi" w:hAnsiTheme="minorHAnsi" w:cstheme="minorHAnsi"/>
          <w:bCs/>
          <w:iCs/>
          <w:sz w:val="20"/>
        </w:rPr>
        <w:t xml:space="preserve">En conséquence, la Direction du site se réserve, sur simple demande écrite de sa part, le droit absolu d’interdire dans le kiosque, le dépôt, l’exposition et la mise en vente de toute publication qu’elle croirait devoir prohiber, le concessionnaire s’obligeant à se conformer à </w:t>
      </w:r>
      <w:r w:rsidRPr="00E177F6">
        <w:rPr>
          <w:rFonts w:asciiTheme="minorHAnsi" w:hAnsiTheme="minorHAnsi" w:cstheme="minorHAnsi"/>
          <w:sz w:val="20"/>
        </w:rPr>
        <w:t>cette interdiction.</w:t>
      </w:r>
    </w:p>
    <w:p w14:paraId="66006FE7" w14:textId="2DBD85BB" w:rsidR="00DC27FD" w:rsidRDefault="00DC27FD" w:rsidP="00917535">
      <w:pPr>
        <w:spacing w:before="0" w:beforeAutospacing="0" w:after="0" w:afterAutospacing="0"/>
        <w:rPr>
          <w:rFonts w:asciiTheme="minorHAnsi" w:hAnsiTheme="minorHAnsi" w:cstheme="minorHAnsi"/>
          <w:sz w:val="20"/>
          <w:szCs w:val="20"/>
        </w:rPr>
      </w:pPr>
    </w:p>
    <w:p w14:paraId="10863B76" w14:textId="4CF36E30" w:rsidR="00B5117C" w:rsidRPr="00E177F6" w:rsidRDefault="00B5117C" w:rsidP="00917535">
      <w:pPr>
        <w:pStyle w:val="Normalex"/>
        <w:spacing w:after="0"/>
        <w:rPr>
          <w:rFonts w:asciiTheme="minorHAnsi" w:hAnsiTheme="minorHAnsi" w:cstheme="minorHAnsi"/>
          <w:bCs/>
          <w:iCs/>
          <w:sz w:val="20"/>
        </w:rPr>
      </w:pPr>
      <w:r w:rsidRPr="00E177F6">
        <w:rPr>
          <w:rFonts w:asciiTheme="minorHAnsi" w:hAnsiTheme="minorHAnsi" w:cstheme="minorHAnsi"/>
          <w:bCs/>
          <w:iCs/>
          <w:sz w:val="20"/>
        </w:rPr>
        <w:t>Dans le cadre de la vente des produits nommés « cadeaux », le concessionnaire ne doit pas être en concurrence avec d’autres prestataires déjà présents dans l’établissement. A défaut, la direction se réserve le droit de</w:t>
      </w:r>
      <w:r w:rsidR="00D15EE9">
        <w:rPr>
          <w:rFonts w:asciiTheme="minorHAnsi" w:hAnsiTheme="minorHAnsi" w:cstheme="minorHAnsi"/>
          <w:bCs/>
          <w:iCs/>
          <w:sz w:val="20"/>
        </w:rPr>
        <w:t xml:space="preserve"> faire</w:t>
      </w:r>
      <w:r w:rsidRPr="00E177F6">
        <w:rPr>
          <w:rFonts w:asciiTheme="minorHAnsi" w:hAnsiTheme="minorHAnsi" w:cstheme="minorHAnsi"/>
          <w:bCs/>
          <w:iCs/>
          <w:sz w:val="20"/>
        </w:rPr>
        <w:t xml:space="preserve"> retirer les produits en question.</w:t>
      </w:r>
    </w:p>
    <w:bookmarkEnd w:id="41"/>
    <w:p w14:paraId="5AC01100" w14:textId="6952B2F6" w:rsidR="00DC27FD" w:rsidRPr="00A47532" w:rsidRDefault="00DC27FD" w:rsidP="00E177F6">
      <w:pPr>
        <w:spacing w:before="0" w:beforeAutospacing="0" w:after="0" w:afterAutospacing="0"/>
        <w:rPr>
          <w:rFonts w:asciiTheme="minorHAnsi" w:hAnsiTheme="minorHAnsi" w:cstheme="minorHAnsi"/>
          <w:b/>
          <w:sz w:val="22"/>
          <w:szCs w:val="22"/>
        </w:rPr>
      </w:pPr>
    </w:p>
    <w:p w14:paraId="24A86481" w14:textId="2962557B" w:rsidR="00DC27FD" w:rsidRPr="00A47532" w:rsidRDefault="00A47532" w:rsidP="00410E3E">
      <w:pPr>
        <w:pStyle w:val="Paragraphedeliste"/>
        <w:numPr>
          <w:ilvl w:val="0"/>
          <w:numId w:val="15"/>
        </w:numPr>
        <w:spacing w:before="0" w:beforeAutospacing="0" w:after="0" w:afterAutospacing="0"/>
        <w:rPr>
          <w:rFonts w:asciiTheme="minorHAnsi" w:hAnsiTheme="minorHAnsi" w:cstheme="minorHAnsi"/>
          <w:b/>
          <w:sz w:val="22"/>
          <w:szCs w:val="22"/>
        </w:rPr>
      </w:pPr>
      <w:r w:rsidRPr="00A47532">
        <w:rPr>
          <w:rFonts w:asciiTheme="minorHAnsi" w:hAnsiTheme="minorHAnsi" w:cstheme="minorHAnsi"/>
          <w:b/>
          <w:sz w:val="22"/>
          <w:szCs w:val="22"/>
        </w:rPr>
        <w:t>Publicité- Affichage</w:t>
      </w:r>
    </w:p>
    <w:p w14:paraId="576831EC" w14:textId="7C38411D" w:rsidR="00DC27FD" w:rsidRDefault="00DC27FD" w:rsidP="00E177F6">
      <w:pPr>
        <w:spacing w:before="0" w:beforeAutospacing="0" w:after="0" w:afterAutospacing="0"/>
        <w:rPr>
          <w:rFonts w:asciiTheme="minorHAnsi" w:hAnsiTheme="minorHAnsi" w:cstheme="minorHAnsi"/>
          <w:sz w:val="20"/>
          <w:szCs w:val="20"/>
        </w:rPr>
      </w:pPr>
    </w:p>
    <w:p w14:paraId="5B0CEE45" w14:textId="4E6C2374" w:rsidR="00A47532" w:rsidRPr="00A47532" w:rsidRDefault="00A47532" w:rsidP="00A47532">
      <w:pPr>
        <w:spacing w:before="0" w:beforeAutospacing="0" w:after="0" w:afterAutospacing="0"/>
        <w:rPr>
          <w:rFonts w:asciiTheme="minorHAnsi" w:hAnsiTheme="minorHAnsi" w:cstheme="minorHAnsi"/>
          <w:sz w:val="20"/>
          <w:szCs w:val="20"/>
        </w:rPr>
      </w:pPr>
      <w:r w:rsidRPr="00A47532">
        <w:rPr>
          <w:rFonts w:asciiTheme="minorHAnsi" w:hAnsiTheme="minorHAnsi" w:cstheme="minorHAnsi"/>
          <w:sz w:val="20"/>
          <w:szCs w:val="20"/>
        </w:rPr>
        <w:t xml:space="preserve">Le concessionnaire est autorisé, dans l’enceinte des locaux mis à sa disposition, à apposer son sigle commercial sur les supports et petits matériels d’exploitation, tels que plateaux, couverts, assiettes, gobelets ainsi que toute publicité à caractère commercial. </w:t>
      </w:r>
    </w:p>
    <w:p w14:paraId="15C24C7B" w14:textId="77777777" w:rsidR="00A47532" w:rsidRDefault="00A47532" w:rsidP="00A47532">
      <w:pPr>
        <w:spacing w:before="0" w:beforeAutospacing="0" w:after="0" w:afterAutospacing="0"/>
        <w:rPr>
          <w:rFonts w:asciiTheme="minorHAnsi" w:hAnsiTheme="minorHAnsi" w:cstheme="minorHAnsi"/>
          <w:sz w:val="20"/>
          <w:szCs w:val="20"/>
        </w:rPr>
      </w:pPr>
    </w:p>
    <w:p w14:paraId="1A1DA5C9" w14:textId="3A54D4DF" w:rsidR="00A47532" w:rsidRPr="00A47532" w:rsidRDefault="00A47532" w:rsidP="00A47532">
      <w:pPr>
        <w:spacing w:before="0" w:beforeAutospacing="0" w:after="0" w:afterAutospacing="0"/>
        <w:rPr>
          <w:rFonts w:asciiTheme="minorHAnsi" w:hAnsiTheme="minorHAnsi" w:cstheme="minorHAnsi"/>
          <w:sz w:val="20"/>
          <w:szCs w:val="20"/>
        </w:rPr>
      </w:pPr>
      <w:r w:rsidRPr="00A47532">
        <w:rPr>
          <w:rFonts w:asciiTheme="minorHAnsi" w:hAnsiTheme="minorHAnsi" w:cstheme="minorHAnsi"/>
          <w:sz w:val="20"/>
          <w:szCs w:val="20"/>
        </w:rPr>
        <w:t>Les présentoirs de journaux ou d'articles divers sont placés</w:t>
      </w:r>
      <w:r w:rsidR="00F119AA">
        <w:rPr>
          <w:rFonts w:asciiTheme="minorHAnsi" w:hAnsiTheme="minorHAnsi" w:cstheme="minorHAnsi"/>
          <w:sz w:val="20"/>
          <w:szCs w:val="20"/>
        </w:rPr>
        <w:t xml:space="preserve"> dans le l</w:t>
      </w:r>
      <w:r w:rsidRPr="00A47532">
        <w:rPr>
          <w:rFonts w:asciiTheme="minorHAnsi" w:hAnsiTheme="minorHAnsi" w:cstheme="minorHAnsi"/>
          <w:sz w:val="20"/>
          <w:szCs w:val="20"/>
        </w:rPr>
        <w:t>ocal concédé.</w:t>
      </w:r>
    </w:p>
    <w:p w14:paraId="5DAEC166" w14:textId="77777777" w:rsidR="00A47532" w:rsidRDefault="00A47532" w:rsidP="00A47532">
      <w:pPr>
        <w:spacing w:before="0" w:beforeAutospacing="0" w:after="0" w:afterAutospacing="0"/>
        <w:rPr>
          <w:rFonts w:asciiTheme="minorHAnsi" w:eastAsia="Calibri" w:hAnsiTheme="minorHAnsi" w:cstheme="minorHAnsi"/>
          <w:sz w:val="20"/>
          <w:szCs w:val="20"/>
          <w:lang w:eastAsia="en-US"/>
        </w:rPr>
      </w:pPr>
    </w:p>
    <w:p w14:paraId="29827A64" w14:textId="5DE7465B" w:rsidR="00A47532" w:rsidRPr="00A47532" w:rsidRDefault="00A47532" w:rsidP="00A47532">
      <w:pPr>
        <w:spacing w:before="0" w:beforeAutospacing="0" w:after="0" w:afterAutospacing="0"/>
        <w:rPr>
          <w:rFonts w:asciiTheme="minorHAnsi" w:eastAsia="Calibri" w:hAnsiTheme="minorHAnsi" w:cstheme="minorHAnsi"/>
          <w:sz w:val="20"/>
          <w:szCs w:val="20"/>
          <w:lang w:eastAsia="en-US"/>
        </w:rPr>
      </w:pPr>
      <w:r w:rsidRPr="00A47532">
        <w:rPr>
          <w:rFonts w:asciiTheme="minorHAnsi" w:eastAsia="Calibri" w:hAnsiTheme="minorHAnsi" w:cstheme="minorHAnsi"/>
          <w:sz w:val="20"/>
          <w:szCs w:val="20"/>
          <w:lang w:eastAsia="en-US"/>
        </w:rPr>
        <w:t xml:space="preserve">Le concessionnaire s’engage à ne pas placer d’affiches publicitaires sans l’accord </w:t>
      </w:r>
      <w:r w:rsidRPr="00A47532">
        <w:rPr>
          <w:rFonts w:asciiTheme="minorHAnsi" w:hAnsiTheme="minorHAnsi" w:cstheme="minorHAnsi"/>
          <w:sz w:val="20"/>
          <w:szCs w:val="20"/>
        </w:rPr>
        <w:t xml:space="preserve">du </w:t>
      </w:r>
      <w:r w:rsidR="00473345">
        <w:rPr>
          <w:rFonts w:asciiTheme="minorHAnsi" w:hAnsiTheme="minorHAnsi" w:cstheme="minorHAnsi"/>
          <w:sz w:val="20"/>
          <w:szCs w:val="20"/>
        </w:rPr>
        <w:t>GHU AP-HP.</w:t>
      </w:r>
      <w:r w:rsidR="00F119AA">
        <w:rPr>
          <w:rFonts w:asciiTheme="minorHAnsi" w:hAnsiTheme="minorHAnsi" w:cstheme="minorHAnsi"/>
          <w:sz w:val="20"/>
          <w:szCs w:val="20"/>
        </w:rPr>
        <w:t xml:space="preserve"> </w:t>
      </w:r>
      <w:r w:rsidR="00473345">
        <w:rPr>
          <w:rFonts w:asciiTheme="minorHAnsi" w:hAnsiTheme="minorHAnsi" w:cstheme="minorHAnsi"/>
          <w:sz w:val="20"/>
          <w:szCs w:val="20"/>
        </w:rPr>
        <w:t>Sorbonne Université</w:t>
      </w:r>
      <w:r w:rsidRPr="00A47532">
        <w:rPr>
          <w:rFonts w:asciiTheme="minorHAnsi" w:eastAsia="Calibri" w:hAnsiTheme="minorHAnsi" w:cstheme="minorHAnsi"/>
          <w:sz w:val="20"/>
          <w:szCs w:val="20"/>
          <w:lang w:eastAsia="en-US"/>
        </w:rPr>
        <w:t>.</w:t>
      </w:r>
    </w:p>
    <w:p w14:paraId="1526F9B6" w14:textId="145D0FD8" w:rsidR="00DC27FD" w:rsidRDefault="00DC27FD" w:rsidP="00E177F6">
      <w:pPr>
        <w:spacing w:before="0" w:beforeAutospacing="0" w:after="0" w:afterAutospacing="0"/>
        <w:rPr>
          <w:rFonts w:asciiTheme="minorHAnsi" w:hAnsiTheme="minorHAnsi" w:cstheme="minorHAnsi"/>
          <w:sz w:val="20"/>
          <w:szCs w:val="20"/>
        </w:rPr>
      </w:pPr>
    </w:p>
    <w:p w14:paraId="68BEAAFC" w14:textId="677D0656" w:rsidR="00522AD3" w:rsidRPr="002A5CB1" w:rsidRDefault="0032662E" w:rsidP="00522AD3">
      <w:pPr>
        <w:pStyle w:val="Sous-titre"/>
        <w:jc w:val="left"/>
        <w:rPr>
          <w:rFonts w:asciiTheme="minorHAnsi" w:hAnsiTheme="minorHAnsi" w:cstheme="minorHAnsi"/>
          <w:b/>
          <w:sz w:val="22"/>
          <w:szCs w:val="22"/>
        </w:rPr>
      </w:pPr>
      <w:bookmarkStart w:id="42" w:name="_Toc221875498"/>
      <w:proofErr w:type="spellStart"/>
      <w:r>
        <w:rPr>
          <w:rFonts w:asciiTheme="minorHAnsi" w:hAnsiTheme="minorHAnsi" w:cstheme="minorHAnsi"/>
          <w:b/>
          <w:sz w:val="22"/>
          <w:szCs w:val="22"/>
        </w:rPr>
        <w:t>Sous section</w:t>
      </w:r>
      <w:proofErr w:type="spellEnd"/>
      <w:r>
        <w:rPr>
          <w:rFonts w:asciiTheme="minorHAnsi" w:hAnsiTheme="minorHAnsi" w:cstheme="minorHAnsi"/>
          <w:b/>
          <w:sz w:val="22"/>
          <w:szCs w:val="22"/>
        </w:rPr>
        <w:t xml:space="preserve"> 8</w:t>
      </w:r>
      <w:r w:rsidR="00522AD3" w:rsidRPr="002A5CB1">
        <w:rPr>
          <w:rFonts w:asciiTheme="minorHAnsi" w:hAnsiTheme="minorHAnsi" w:cstheme="minorHAnsi"/>
          <w:b/>
          <w:sz w:val="22"/>
          <w:szCs w:val="22"/>
        </w:rPr>
        <w:t xml:space="preserve"> </w:t>
      </w:r>
      <w:r w:rsidR="00473345">
        <w:rPr>
          <w:rFonts w:asciiTheme="minorHAnsi" w:hAnsiTheme="minorHAnsi" w:cstheme="minorHAnsi"/>
          <w:b/>
          <w:sz w:val="22"/>
          <w:szCs w:val="22"/>
        </w:rPr>
        <w:t xml:space="preserve">- </w:t>
      </w:r>
      <w:r w:rsidR="00522AD3">
        <w:rPr>
          <w:rFonts w:asciiTheme="minorHAnsi" w:hAnsiTheme="minorHAnsi" w:cstheme="minorHAnsi"/>
          <w:b/>
          <w:sz w:val="22"/>
          <w:szCs w:val="22"/>
        </w:rPr>
        <w:t>CONTRÔLES EXERCE PAR LE CONCEDANT</w:t>
      </w:r>
      <w:bookmarkEnd w:id="42"/>
    </w:p>
    <w:p w14:paraId="707E0FE6" w14:textId="29829A3F" w:rsidR="00522AD3" w:rsidRDefault="00522AD3" w:rsidP="000A1202">
      <w:pPr>
        <w:spacing w:before="0" w:beforeAutospacing="0" w:after="0" w:afterAutospacing="0"/>
        <w:rPr>
          <w:rFonts w:asciiTheme="minorHAnsi" w:hAnsiTheme="minorHAnsi" w:cstheme="minorHAnsi"/>
          <w:sz w:val="20"/>
          <w:szCs w:val="20"/>
        </w:rPr>
      </w:pPr>
    </w:p>
    <w:p w14:paraId="7D45FACE" w14:textId="77777777" w:rsidR="00522AD3" w:rsidRPr="00522AD3" w:rsidRDefault="00522AD3" w:rsidP="00522AD3">
      <w:pPr>
        <w:contextualSpacing/>
        <w:rPr>
          <w:rFonts w:asciiTheme="minorHAnsi" w:hAnsiTheme="minorHAnsi" w:cstheme="minorHAnsi"/>
          <w:sz w:val="20"/>
          <w:szCs w:val="20"/>
        </w:rPr>
      </w:pPr>
      <w:r w:rsidRPr="00522AD3">
        <w:rPr>
          <w:rFonts w:asciiTheme="minorHAnsi" w:hAnsiTheme="minorHAnsi" w:cstheme="minorHAnsi"/>
          <w:sz w:val="20"/>
          <w:szCs w:val="20"/>
        </w:rPr>
        <w:t xml:space="preserve">L’AP-HP procède à la constatation de la bonne exécution des prestations par le concessionnaire, vérifie et contrôle le respect des conditions techniques et financières de l’exploitation. </w:t>
      </w:r>
    </w:p>
    <w:p w14:paraId="00B3AE7F" w14:textId="77777777" w:rsidR="00522AD3" w:rsidRPr="00522AD3" w:rsidRDefault="00522AD3" w:rsidP="00522AD3">
      <w:pPr>
        <w:contextualSpacing/>
        <w:rPr>
          <w:rFonts w:asciiTheme="minorHAnsi" w:hAnsiTheme="minorHAnsi" w:cstheme="minorHAnsi"/>
          <w:sz w:val="20"/>
          <w:szCs w:val="20"/>
        </w:rPr>
      </w:pPr>
    </w:p>
    <w:p w14:paraId="0839EE52" w14:textId="77777777" w:rsidR="00522AD3" w:rsidRPr="00522AD3" w:rsidRDefault="00522AD3" w:rsidP="00522AD3">
      <w:pPr>
        <w:contextualSpacing/>
        <w:rPr>
          <w:rFonts w:asciiTheme="minorHAnsi" w:hAnsiTheme="minorHAnsi" w:cstheme="minorHAnsi"/>
          <w:sz w:val="20"/>
          <w:szCs w:val="20"/>
        </w:rPr>
      </w:pPr>
      <w:r w:rsidRPr="00522AD3">
        <w:rPr>
          <w:rFonts w:asciiTheme="minorHAnsi" w:hAnsiTheme="minorHAnsi" w:cstheme="minorHAnsi"/>
          <w:sz w:val="20"/>
          <w:szCs w:val="20"/>
        </w:rPr>
        <w:t>L’AP-HP se réserve le droit d’effectuer par l’intermédiaire du représentant de son choix et de tout organisme extérieur mandaté par lui, une surveillance technique des matériels fournis ainsi qu’administrative et financière de la gestion du service.</w:t>
      </w:r>
    </w:p>
    <w:p w14:paraId="31786B66" w14:textId="77777777" w:rsidR="00522AD3" w:rsidRPr="00522AD3" w:rsidRDefault="00522AD3" w:rsidP="00522AD3">
      <w:pPr>
        <w:contextualSpacing/>
        <w:rPr>
          <w:rFonts w:asciiTheme="minorHAnsi" w:hAnsiTheme="minorHAnsi" w:cstheme="minorHAnsi"/>
          <w:sz w:val="20"/>
          <w:szCs w:val="20"/>
        </w:rPr>
      </w:pPr>
    </w:p>
    <w:p w14:paraId="73BD0274" w14:textId="77777777" w:rsidR="00522AD3" w:rsidRPr="00522AD3" w:rsidRDefault="00522AD3" w:rsidP="00522AD3">
      <w:pPr>
        <w:contextualSpacing/>
        <w:rPr>
          <w:rFonts w:asciiTheme="minorHAnsi" w:hAnsiTheme="minorHAnsi" w:cstheme="minorHAnsi"/>
          <w:sz w:val="20"/>
          <w:szCs w:val="20"/>
        </w:rPr>
      </w:pPr>
      <w:r w:rsidRPr="00522AD3">
        <w:rPr>
          <w:rFonts w:asciiTheme="minorHAnsi" w:hAnsiTheme="minorHAnsi" w:cstheme="minorHAnsi"/>
          <w:sz w:val="20"/>
          <w:szCs w:val="20"/>
        </w:rPr>
        <w:t>Les représentants de l’autorité concédante, dûment accrédités, ont libre accès aux espaces mis à disposition et aux matériels fournis. Ils peuvent prendre connaissance et/ou se faire communiquer l’ensemble des informations nécessaires à cette fin.</w:t>
      </w:r>
    </w:p>
    <w:p w14:paraId="35140EE5" w14:textId="77777777" w:rsidR="00522AD3" w:rsidRPr="00522AD3" w:rsidRDefault="00522AD3" w:rsidP="00522AD3">
      <w:pPr>
        <w:contextualSpacing/>
        <w:rPr>
          <w:rFonts w:asciiTheme="minorHAnsi" w:hAnsiTheme="minorHAnsi" w:cstheme="minorHAnsi"/>
          <w:sz w:val="20"/>
          <w:szCs w:val="20"/>
        </w:rPr>
      </w:pPr>
    </w:p>
    <w:p w14:paraId="5D8C34E4" w14:textId="77777777" w:rsidR="00522AD3" w:rsidRPr="00522AD3" w:rsidRDefault="00522AD3" w:rsidP="00522AD3">
      <w:pPr>
        <w:contextualSpacing/>
        <w:rPr>
          <w:rFonts w:asciiTheme="minorHAnsi" w:hAnsiTheme="minorHAnsi" w:cstheme="minorHAnsi"/>
          <w:sz w:val="20"/>
          <w:szCs w:val="20"/>
        </w:rPr>
      </w:pPr>
      <w:r w:rsidRPr="00522AD3">
        <w:rPr>
          <w:rFonts w:asciiTheme="minorHAnsi" w:hAnsiTheme="minorHAnsi" w:cstheme="minorHAnsi"/>
          <w:sz w:val="20"/>
          <w:szCs w:val="20"/>
        </w:rPr>
        <w:t>Le concessionnaire est tenu de collaborer et de faciliter les vérifications effectuées par l’autorité concédante ou ses représentants habilités. Le concessionnaire s’engage à présenter aux auditeurs les documents relatifs à l’exécution du contrat, à répondre à leurs questions, et à mettre en œuvre les mesures correctives éventuellement nécessaires.</w:t>
      </w:r>
    </w:p>
    <w:p w14:paraId="66D5F687" w14:textId="77777777" w:rsidR="00522AD3" w:rsidRPr="00522AD3" w:rsidRDefault="00522AD3" w:rsidP="00522AD3">
      <w:pPr>
        <w:contextualSpacing/>
        <w:rPr>
          <w:rFonts w:asciiTheme="minorHAnsi" w:hAnsiTheme="minorHAnsi" w:cstheme="minorHAnsi"/>
          <w:sz w:val="20"/>
          <w:szCs w:val="20"/>
        </w:rPr>
      </w:pPr>
    </w:p>
    <w:p w14:paraId="395F81DE" w14:textId="77777777" w:rsidR="00522AD3" w:rsidRPr="00522AD3" w:rsidRDefault="00522AD3" w:rsidP="00522AD3">
      <w:pPr>
        <w:contextualSpacing/>
        <w:rPr>
          <w:rFonts w:asciiTheme="minorHAnsi" w:hAnsiTheme="minorHAnsi" w:cstheme="minorHAnsi"/>
          <w:sz w:val="20"/>
          <w:szCs w:val="20"/>
        </w:rPr>
      </w:pPr>
      <w:r w:rsidRPr="00522AD3">
        <w:rPr>
          <w:rFonts w:asciiTheme="minorHAnsi" w:hAnsiTheme="minorHAnsi" w:cstheme="minorHAnsi"/>
          <w:sz w:val="20"/>
          <w:szCs w:val="20"/>
        </w:rPr>
        <w:t xml:space="preserve">Les différents contrôles et mesures, matérialisés notamment par des constats ou des rapports effectués par les auditeurs, sont opposables au concessionnaire sous réserve que les contrôles soient effectués contradictoirement. </w:t>
      </w:r>
    </w:p>
    <w:p w14:paraId="2005FFE9" w14:textId="77777777" w:rsidR="00522AD3" w:rsidRPr="00522AD3" w:rsidRDefault="00522AD3" w:rsidP="00522AD3">
      <w:pPr>
        <w:contextualSpacing/>
        <w:rPr>
          <w:rFonts w:asciiTheme="minorHAnsi" w:hAnsiTheme="minorHAnsi" w:cstheme="minorHAnsi"/>
          <w:sz w:val="20"/>
          <w:szCs w:val="20"/>
        </w:rPr>
      </w:pPr>
    </w:p>
    <w:p w14:paraId="21375474" w14:textId="654191EB" w:rsidR="00522AD3" w:rsidRDefault="00522AD3" w:rsidP="00522AD3">
      <w:pPr>
        <w:contextualSpacing/>
        <w:rPr>
          <w:rFonts w:asciiTheme="minorHAnsi" w:hAnsiTheme="minorHAnsi" w:cstheme="minorHAnsi"/>
          <w:b/>
          <w:sz w:val="20"/>
          <w:szCs w:val="20"/>
        </w:rPr>
      </w:pPr>
      <w:r w:rsidRPr="00522AD3">
        <w:rPr>
          <w:rFonts w:asciiTheme="minorHAnsi" w:hAnsiTheme="minorHAnsi" w:cstheme="minorHAnsi"/>
          <w:b/>
          <w:sz w:val="20"/>
          <w:szCs w:val="20"/>
        </w:rPr>
        <w:t>L’autorité concédante conserve le contrôle du service et doit obtenir du concessionnaire tous les renseignements et informations nécessaires à l’exercice de ses droits et obligations.</w:t>
      </w:r>
    </w:p>
    <w:p w14:paraId="1F87C601" w14:textId="77777777" w:rsidR="00030ED6" w:rsidRPr="00522AD3" w:rsidRDefault="00030ED6" w:rsidP="00522AD3">
      <w:pPr>
        <w:contextualSpacing/>
        <w:rPr>
          <w:rFonts w:asciiTheme="minorHAnsi" w:hAnsiTheme="minorHAnsi" w:cstheme="minorHAnsi"/>
          <w:b/>
          <w:sz w:val="20"/>
          <w:szCs w:val="20"/>
        </w:rPr>
      </w:pPr>
    </w:p>
    <w:p w14:paraId="743D6AA8" w14:textId="486281E0" w:rsidR="00513CA5" w:rsidRDefault="00513CA5" w:rsidP="00B56944">
      <w:pPr>
        <w:spacing w:before="0" w:beforeAutospacing="0" w:after="0" w:afterAutospacing="0"/>
        <w:rPr>
          <w:rFonts w:asciiTheme="minorHAnsi" w:hAnsiTheme="minorHAnsi" w:cstheme="minorHAnsi"/>
          <w:sz w:val="20"/>
          <w:szCs w:val="20"/>
        </w:rPr>
      </w:pPr>
    </w:p>
    <w:p w14:paraId="061D3DF4" w14:textId="2ADE695F" w:rsidR="00E22B35" w:rsidRDefault="00E22B35" w:rsidP="00B56944">
      <w:pPr>
        <w:spacing w:before="0" w:beforeAutospacing="0" w:after="0" w:afterAutospacing="0"/>
        <w:rPr>
          <w:rFonts w:asciiTheme="minorHAnsi" w:hAnsiTheme="minorHAnsi" w:cstheme="minorHAnsi"/>
          <w:sz w:val="20"/>
          <w:szCs w:val="20"/>
        </w:rPr>
      </w:pPr>
    </w:p>
    <w:p w14:paraId="317D300A" w14:textId="552865BD" w:rsidR="00E22B35" w:rsidRDefault="00E22B35" w:rsidP="00B56944">
      <w:pPr>
        <w:spacing w:before="0" w:beforeAutospacing="0" w:after="0" w:afterAutospacing="0"/>
        <w:rPr>
          <w:rFonts w:asciiTheme="minorHAnsi" w:hAnsiTheme="minorHAnsi" w:cstheme="minorHAnsi"/>
          <w:sz w:val="20"/>
          <w:szCs w:val="20"/>
        </w:rPr>
      </w:pPr>
    </w:p>
    <w:p w14:paraId="09D3F076" w14:textId="5F47D266" w:rsidR="00E22B35" w:rsidRDefault="00E22B35" w:rsidP="00B56944">
      <w:pPr>
        <w:spacing w:before="0" w:beforeAutospacing="0" w:after="0" w:afterAutospacing="0"/>
        <w:rPr>
          <w:rFonts w:asciiTheme="minorHAnsi" w:hAnsiTheme="minorHAnsi" w:cstheme="minorHAnsi"/>
          <w:sz w:val="20"/>
          <w:szCs w:val="20"/>
        </w:rPr>
      </w:pPr>
    </w:p>
    <w:p w14:paraId="615F7C8D" w14:textId="7829BE73" w:rsidR="00E22B35" w:rsidRDefault="00E22B35" w:rsidP="00B56944">
      <w:pPr>
        <w:spacing w:before="0" w:beforeAutospacing="0" w:after="0" w:afterAutospacing="0"/>
        <w:rPr>
          <w:rFonts w:asciiTheme="minorHAnsi" w:hAnsiTheme="minorHAnsi" w:cstheme="minorHAnsi"/>
          <w:sz w:val="20"/>
          <w:szCs w:val="20"/>
        </w:rPr>
      </w:pPr>
    </w:p>
    <w:p w14:paraId="747C2CD9" w14:textId="22408E16" w:rsidR="00E22B35" w:rsidRDefault="00E22B35" w:rsidP="00B56944">
      <w:pPr>
        <w:spacing w:before="0" w:beforeAutospacing="0" w:after="0" w:afterAutospacing="0"/>
        <w:rPr>
          <w:rFonts w:asciiTheme="minorHAnsi" w:hAnsiTheme="minorHAnsi" w:cstheme="minorHAnsi"/>
          <w:sz w:val="20"/>
          <w:szCs w:val="20"/>
        </w:rPr>
      </w:pPr>
    </w:p>
    <w:p w14:paraId="2197A5A8" w14:textId="77777777" w:rsidR="00E22B35" w:rsidRDefault="00E22B35" w:rsidP="00B56944">
      <w:pPr>
        <w:spacing w:before="0" w:beforeAutospacing="0" w:after="0" w:afterAutospacing="0"/>
        <w:rPr>
          <w:rFonts w:asciiTheme="minorHAnsi" w:hAnsiTheme="minorHAnsi" w:cstheme="minorHAnsi"/>
          <w:sz w:val="20"/>
          <w:szCs w:val="20"/>
        </w:rPr>
      </w:pPr>
    </w:p>
    <w:p w14:paraId="4AD3F368" w14:textId="4811F913" w:rsidR="00445606" w:rsidRDefault="00445606" w:rsidP="00B56944">
      <w:pPr>
        <w:pStyle w:val="Titre1"/>
        <w:numPr>
          <w:ilvl w:val="0"/>
          <w:numId w:val="0"/>
        </w:numPr>
        <w:shd w:val="clear" w:color="auto" w:fill="auto"/>
        <w:spacing w:before="0" w:after="0"/>
        <w:ind w:left="858" w:hanging="858"/>
        <w:rPr>
          <w:rFonts w:asciiTheme="minorHAnsi" w:hAnsiTheme="minorHAnsi"/>
          <w:sz w:val="22"/>
          <w:szCs w:val="22"/>
        </w:rPr>
      </w:pPr>
      <w:bookmarkStart w:id="43" w:name="_Toc221875499"/>
      <w:bookmarkStart w:id="44" w:name="_Hlk220597556"/>
      <w:r w:rsidRPr="00437E02">
        <w:rPr>
          <w:rFonts w:asciiTheme="minorHAnsi" w:hAnsiTheme="minorHAnsi"/>
          <w:sz w:val="22"/>
          <w:szCs w:val="22"/>
        </w:rPr>
        <w:lastRenderedPageBreak/>
        <w:t xml:space="preserve">SECTION </w:t>
      </w:r>
      <w:r>
        <w:rPr>
          <w:rFonts w:asciiTheme="minorHAnsi" w:hAnsiTheme="minorHAnsi"/>
          <w:sz w:val="22"/>
          <w:szCs w:val="22"/>
        </w:rPr>
        <w:t>2</w:t>
      </w:r>
      <w:r w:rsidRPr="00437E02">
        <w:rPr>
          <w:rFonts w:asciiTheme="minorHAnsi" w:hAnsiTheme="minorHAnsi"/>
          <w:sz w:val="22"/>
          <w:szCs w:val="22"/>
        </w:rPr>
        <w:t>- CONDITIONS D’EXPLOITATION D</w:t>
      </w:r>
      <w:r>
        <w:rPr>
          <w:rFonts w:asciiTheme="minorHAnsi" w:hAnsiTheme="minorHAnsi"/>
          <w:sz w:val="22"/>
          <w:szCs w:val="22"/>
        </w:rPr>
        <w:t>’UN CAMION DE VENTE AMBULANTE DE BOISSONS ET D’ALIMENTS CUISINES DE TYPE « FOOD TRUCK »</w:t>
      </w:r>
      <w:bookmarkEnd w:id="43"/>
    </w:p>
    <w:p w14:paraId="748D2D95" w14:textId="77777777" w:rsidR="002C7611" w:rsidRPr="002C7611" w:rsidRDefault="002C7611" w:rsidP="002C7611">
      <w:pPr>
        <w:spacing w:before="0" w:beforeAutospacing="0" w:after="0" w:afterAutospacing="0"/>
      </w:pPr>
    </w:p>
    <w:p w14:paraId="09C5B80F" w14:textId="30B3F4AC" w:rsidR="00DC27FD" w:rsidRDefault="0032662E" w:rsidP="002C7611">
      <w:pPr>
        <w:pStyle w:val="Titre2"/>
        <w:numPr>
          <w:ilvl w:val="0"/>
          <w:numId w:val="0"/>
        </w:numPr>
        <w:spacing w:before="0" w:after="0"/>
        <w:ind w:left="357"/>
        <w:rPr>
          <w:rFonts w:asciiTheme="minorHAnsi" w:hAnsiTheme="minorHAnsi" w:cstheme="minorHAnsi"/>
          <w:sz w:val="20"/>
          <w:szCs w:val="20"/>
        </w:rPr>
      </w:pPr>
      <w:bookmarkStart w:id="45" w:name="_Toc221875500"/>
      <w:bookmarkEnd w:id="44"/>
      <w:proofErr w:type="spellStart"/>
      <w:r>
        <w:rPr>
          <w:rFonts w:asciiTheme="minorHAnsi" w:hAnsiTheme="minorHAnsi" w:cstheme="minorHAnsi"/>
          <w:sz w:val="22"/>
          <w:szCs w:val="24"/>
        </w:rPr>
        <w:t>Sous section</w:t>
      </w:r>
      <w:proofErr w:type="spellEnd"/>
      <w:r>
        <w:rPr>
          <w:rFonts w:asciiTheme="minorHAnsi" w:hAnsiTheme="minorHAnsi" w:cstheme="minorHAnsi"/>
          <w:sz w:val="22"/>
          <w:szCs w:val="24"/>
        </w:rPr>
        <w:t xml:space="preserve"> 1</w:t>
      </w:r>
      <w:r w:rsidR="00A82CAF">
        <w:rPr>
          <w:rFonts w:asciiTheme="minorHAnsi" w:hAnsiTheme="minorHAnsi" w:cstheme="minorHAnsi"/>
          <w:sz w:val="22"/>
          <w:szCs w:val="24"/>
        </w:rPr>
        <w:t xml:space="preserve"> </w:t>
      </w:r>
      <w:r w:rsidR="00F5651B">
        <w:rPr>
          <w:rFonts w:asciiTheme="minorHAnsi" w:hAnsiTheme="minorHAnsi" w:cstheme="minorHAnsi"/>
          <w:sz w:val="22"/>
          <w:szCs w:val="24"/>
        </w:rPr>
        <w:t xml:space="preserve">- </w:t>
      </w:r>
      <w:r w:rsidR="00CD6D64">
        <w:rPr>
          <w:rFonts w:asciiTheme="minorHAnsi" w:hAnsiTheme="minorHAnsi" w:cstheme="minorHAnsi"/>
          <w:sz w:val="22"/>
          <w:szCs w:val="24"/>
        </w:rPr>
        <w:t>OBJET</w:t>
      </w:r>
      <w:bookmarkEnd w:id="45"/>
    </w:p>
    <w:p w14:paraId="7F9A3BE4" w14:textId="688C5811" w:rsidR="00A87CEC" w:rsidRDefault="00A87CEC" w:rsidP="00CD6D64">
      <w:pPr>
        <w:pStyle w:val="Normalex"/>
        <w:spacing w:after="0"/>
        <w:rPr>
          <w:rFonts w:asciiTheme="minorHAnsi" w:hAnsiTheme="minorHAnsi" w:cstheme="minorHAnsi"/>
          <w:sz w:val="20"/>
        </w:rPr>
      </w:pPr>
    </w:p>
    <w:p w14:paraId="23817E0C" w14:textId="66639727" w:rsidR="00CD6D64" w:rsidRPr="00CD6D64" w:rsidRDefault="00CD6D64" w:rsidP="00CD6D64">
      <w:pPr>
        <w:pStyle w:val="Normalex"/>
        <w:spacing w:after="0"/>
        <w:rPr>
          <w:rFonts w:asciiTheme="minorHAnsi" w:hAnsiTheme="minorHAnsi" w:cstheme="minorHAnsi"/>
          <w:sz w:val="20"/>
        </w:rPr>
      </w:pPr>
      <w:r w:rsidRPr="00CD6D64">
        <w:rPr>
          <w:rFonts w:asciiTheme="minorHAnsi" w:hAnsiTheme="minorHAnsi" w:cstheme="minorHAnsi"/>
          <w:sz w:val="20"/>
        </w:rPr>
        <w:t>Le concessionnaire doit installer, gérer et exploiter un camion de vente ambulante de boissons et d’aliments cuisin</w:t>
      </w:r>
      <w:r w:rsidR="00BE10DE">
        <w:rPr>
          <w:rFonts w:asciiTheme="minorHAnsi" w:hAnsiTheme="minorHAnsi" w:cstheme="minorHAnsi"/>
          <w:sz w:val="20"/>
        </w:rPr>
        <w:t>é</w:t>
      </w:r>
      <w:r w:rsidRPr="00CD6D64">
        <w:rPr>
          <w:rFonts w:asciiTheme="minorHAnsi" w:hAnsiTheme="minorHAnsi" w:cstheme="minorHAnsi"/>
          <w:sz w:val="20"/>
        </w:rPr>
        <w:t xml:space="preserve">s de type « </w:t>
      </w:r>
      <w:proofErr w:type="spellStart"/>
      <w:r w:rsidRPr="00CD6D64">
        <w:rPr>
          <w:rFonts w:asciiTheme="minorHAnsi" w:hAnsiTheme="minorHAnsi" w:cstheme="minorHAnsi"/>
          <w:sz w:val="20"/>
        </w:rPr>
        <w:t>food</w:t>
      </w:r>
      <w:proofErr w:type="spellEnd"/>
      <w:r w:rsidRPr="00CD6D64">
        <w:rPr>
          <w:rFonts w:asciiTheme="minorHAnsi" w:hAnsiTheme="minorHAnsi" w:cstheme="minorHAnsi"/>
          <w:sz w:val="20"/>
        </w:rPr>
        <w:t xml:space="preserve"> truck », selon les conditions particulières de la présente concession dont il a pris connaissance et qu’il accepte.</w:t>
      </w:r>
    </w:p>
    <w:p w14:paraId="25D3D0E5" w14:textId="77777777" w:rsidR="00A87CEC" w:rsidRPr="005520A2" w:rsidRDefault="00A87CEC" w:rsidP="00A87CEC">
      <w:pPr>
        <w:pStyle w:val="Normalex"/>
        <w:spacing w:after="0"/>
        <w:rPr>
          <w:rFonts w:asciiTheme="minorHAnsi" w:hAnsiTheme="minorHAnsi" w:cstheme="minorHAnsi"/>
          <w:sz w:val="20"/>
        </w:rPr>
      </w:pPr>
    </w:p>
    <w:p w14:paraId="20735069" w14:textId="114D1671" w:rsidR="00A87CEC" w:rsidRPr="005520A2" w:rsidRDefault="00A87CEC" w:rsidP="00A87CEC">
      <w:pPr>
        <w:pStyle w:val="Normalex"/>
        <w:spacing w:after="0"/>
        <w:rPr>
          <w:rFonts w:asciiTheme="minorHAnsi" w:hAnsiTheme="minorHAnsi" w:cstheme="minorHAnsi"/>
          <w:sz w:val="20"/>
        </w:rPr>
      </w:pPr>
      <w:r w:rsidRPr="005520A2">
        <w:rPr>
          <w:rFonts w:asciiTheme="minorHAnsi" w:hAnsiTheme="minorHAnsi" w:cstheme="minorHAnsi"/>
          <w:sz w:val="20"/>
        </w:rPr>
        <w:t>A cette fin, il est mis à la disposition du concessionnaire d’un emplacement dédié, équipé d’une alimentation électrique.</w:t>
      </w:r>
    </w:p>
    <w:p w14:paraId="5F3F4791" w14:textId="1E92A6E7" w:rsidR="00DC27FD" w:rsidRDefault="00DC27FD" w:rsidP="00CD6D64">
      <w:pPr>
        <w:spacing w:before="0" w:beforeAutospacing="0" w:after="0" w:afterAutospacing="0"/>
        <w:rPr>
          <w:rFonts w:asciiTheme="minorHAnsi" w:hAnsiTheme="minorHAnsi" w:cstheme="minorHAnsi"/>
          <w:sz w:val="20"/>
          <w:szCs w:val="20"/>
        </w:rPr>
      </w:pPr>
    </w:p>
    <w:p w14:paraId="361EC3BF" w14:textId="575E80B0" w:rsidR="00F279EB" w:rsidRDefault="0032662E" w:rsidP="00CD6D64">
      <w:pPr>
        <w:pStyle w:val="Titre2"/>
        <w:numPr>
          <w:ilvl w:val="0"/>
          <w:numId w:val="0"/>
        </w:numPr>
        <w:spacing w:before="0" w:after="0"/>
        <w:ind w:left="357"/>
        <w:rPr>
          <w:rFonts w:asciiTheme="minorHAnsi" w:hAnsiTheme="minorHAnsi" w:cstheme="minorHAnsi"/>
          <w:sz w:val="20"/>
          <w:szCs w:val="20"/>
        </w:rPr>
      </w:pPr>
      <w:bookmarkStart w:id="46" w:name="_Toc221875501"/>
      <w:proofErr w:type="spellStart"/>
      <w:r>
        <w:rPr>
          <w:rFonts w:asciiTheme="minorHAnsi" w:hAnsiTheme="minorHAnsi" w:cstheme="minorHAnsi"/>
          <w:sz w:val="22"/>
          <w:szCs w:val="24"/>
        </w:rPr>
        <w:t>Sous section</w:t>
      </w:r>
      <w:proofErr w:type="spellEnd"/>
      <w:r>
        <w:rPr>
          <w:rFonts w:asciiTheme="minorHAnsi" w:hAnsiTheme="minorHAnsi" w:cstheme="minorHAnsi"/>
          <w:sz w:val="22"/>
          <w:szCs w:val="24"/>
        </w:rPr>
        <w:t xml:space="preserve"> </w:t>
      </w:r>
      <w:r w:rsidR="00CD6D64">
        <w:rPr>
          <w:rFonts w:asciiTheme="minorHAnsi" w:hAnsiTheme="minorHAnsi" w:cstheme="minorHAnsi"/>
          <w:sz w:val="22"/>
          <w:szCs w:val="24"/>
        </w:rPr>
        <w:t>2</w:t>
      </w:r>
      <w:r w:rsidR="00CD6D64" w:rsidRPr="00840C40">
        <w:rPr>
          <w:rFonts w:asciiTheme="minorHAnsi" w:hAnsiTheme="minorHAnsi" w:cstheme="minorHAnsi"/>
          <w:sz w:val="22"/>
          <w:szCs w:val="24"/>
        </w:rPr>
        <w:t xml:space="preserve"> </w:t>
      </w:r>
      <w:r w:rsidR="00F5651B">
        <w:rPr>
          <w:rFonts w:asciiTheme="minorHAnsi" w:hAnsiTheme="minorHAnsi" w:cstheme="minorHAnsi"/>
          <w:sz w:val="22"/>
          <w:szCs w:val="24"/>
        </w:rPr>
        <w:t xml:space="preserve">- </w:t>
      </w:r>
      <w:r w:rsidR="00CD6D64">
        <w:rPr>
          <w:rFonts w:asciiTheme="minorHAnsi" w:hAnsiTheme="minorHAnsi" w:cstheme="minorHAnsi"/>
          <w:sz w:val="22"/>
          <w:szCs w:val="24"/>
        </w:rPr>
        <w:t>JOUR ET HORAIRES DE PRESENCE</w:t>
      </w:r>
      <w:bookmarkEnd w:id="46"/>
    </w:p>
    <w:p w14:paraId="21BCDA95" w14:textId="4698FFF7" w:rsidR="00F279EB" w:rsidRDefault="00F279EB" w:rsidP="00CD6D64">
      <w:pPr>
        <w:spacing w:before="0" w:beforeAutospacing="0" w:after="0" w:afterAutospacing="0"/>
        <w:rPr>
          <w:rFonts w:asciiTheme="minorHAnsi" w:hAnsiTheme="minorHAnsi" w:cstheme="minorHAnsi"/>
          <w:sz w:val="20"/>
          <w:szCs w:val="20"/>
        </w:rPr>
      </w:pPr>
    </w:p>
    <w:p w14:paraId="44425FC6" w14:textId="7AFB789A" w:rsidR="00CD6D64" w:rsidRPr="00BE10DE" w:rsidRDefault="009412FA" w:rsidP="00CD6D64">
      <w:pPr>
        <w:pStyle w:val="Normalex"/>
        <w:spacing w:after="0"/>
        <w:rPr>
          <w:rFonts w:asciiTheme="minorHAnsi" w:hAnsiTheme="minorHAnsi" w:cstheme="minorHAnsi"/>
          <w:sz w:val="20"/>
        </w:rPr>
      </w:pPr>
      <w:r>
        <w:rPr>
          <w:rFonts w:asciiTheme="minorHAnsi" w:hAnsiTheme="minorHAnsi" w:cstheme="minorHAnsi"/>
          <w:sz w:val="20"/>
        </w:rPr>
        <w:t>Le food-truck est présent sur le site de l’hôpital Saint Antoine, u</w:t>
      </w:r>
      <w:r w:rsidR="00CD6D64" w:rsidRPr="00BE10DE">
        <w:rPr>
          <w:rFonts w:asciiTheme="minorHAnsi" w:hAnsiTheme="minorHAnsi" w:cstheme="minorHAnsi"/>
          <w:sz w:val="20"/>
        </w:rPr>
        <w:t>ne (1) fois par semaine, sur la période du lundi au vendredi, de 1</w:t>
      </w:r>
      <w:r w:rsidR="00BE10DE" w:rsidRPr="00BE10DE">
        <w:rPr>
          <w:rFonts w:asciiTheme="minorHAnsi" w:hAnsiTheme="minorHAnsi" w:cstheme="minorHAnsi"/>
          <w:sz w:val="20"/>
        </w:rPr>
        <w:t>1</w:t>
      </w:r>
      <w:r w:rsidR="00CD6D64" w:rsidRPr="00BE10DE">
        <w:rPr>
          <w:rFonts w:asciiTheme="minorHAnsi" w:hAnsiTheme="minorHAnsi" w:cstheme="minorHAnsi"/>
          <w:sz w:val="20"/>
        </w:rPr>
        <w:t>h</w:t>
      </w:r>
      <w:r w:rsidR="00BE10DE" w:rsidRPr="00BE10DE">
        <w:rPr>
          <w:rFonts w:asciiTheme="minorHAnsi" w:hAnsiTheme="minorHAnsi" w:cstheme="minorHAnsi"/>
          <w:sz w:val="20"/>
        </w:rPr>
        <w:t>30</w:t>
      </w:r>
      <w:r w:rsidR="00CD6D64" w:rsidRPr="00BE10DE">
        <w:rPr>
          <w:rFonts w:asciiTheme="minorHAnsi" w:hAnsiTheme="minorHAnsi" w:cstheme="minorHAnsi"/>
          <w:sz w:val="20"/>
        </w:rPr>
        <w:t xml:space="preserve"> à 14h00</w:t>
      </w:r>
      <w:r w:rsidR="005D5F14">
        <w:rPr>
          <w:rFonts w:asciiTheme="minorHAnsi" w:hAnsiTheme="minorHAnsi" w:cstheme="minorHAnsi"/>
          <w:sz w:val="20"/>
        </w:rPr>
        <w:t xml:space="preserve"> (actuellement le mardi)</w:t>
      </w:r>
      <w:r w:rsidR="00CD6D64" w:rsidRPr="00BE10DE">
        <w:rPr>
          <w:rFonts w:asciiTheme="minorHAnsi" w:hAnsiTheme="minorHAnsi" w:cstheme="minorHAnsi"/>
          <w:sz w:val="20"/>
        </w:rPr>
        <w:t xml:space="preserve">. </w:t>
      </w:r>
    </w:p>
    <w:p w14:paraId="6BA35CF0" w14:textId="77777777" w:rsidR="00CD6D64" w:rsidRDefault="00CD6D64" w:rsidP="00CD6D64">
      <w:pPr>
        <w:spacing w:before="0" w:beforeAutospacing="0" w:after="0" w:afterAutospacing="0"/>
        <w:rPr>
          <w:rFonts w:asciiTheme="minorHAnsi" w:hAnsiTheme="minorHAnsi" w:cstheme="minorHAnsi"/>
          <w:sz w:val="20"/>
          <w:szCs w:val="20"/>
        </w:rPr>
      </w:pPr>
    </w:p>
    <w:p w14:paraId="76A07447" w14:textId="3E263210" w:rsidR="00F279EB" w:rsidRPr="00CD6D64" w:rsidRDefault="00CD6D64" w:rsidP="00CD6D64">
      <w:pPr>
        <w:spacing w:before="0" w:beforeAutospacing="0" w:after="0" w:afterAutospacing="0"/>
        <w:rPr>
          <w:rFonts w:asciiTheme="minorHAnsi" w:hAnsiTheme="minorHAnsi" w:cstheme="minorHAnsi"/>
          <w:sz w:val="20"/>
          <w:szCs w:val="20"/>
        </w:rPr>
      </w:pPr>
      <w:r w:rsidRPr="00CD6D64">
        <w:rPr>
          <w:rFonts w:asciiTheme="minorHAnsi" w:hAnsiTheme="minorHAnsi" w:cstheme="minorHAnsi"/>
          <w:sz w:val="20"/>
          <w:szCs w:val="20"/>
        </w:rPr>
        <w:t>La direction de site se réserve le droit d’augmenter cette fréquence par voie d’acte modificatif</w:t>
      </w:r>
      <w:r w:rsidR="00A13700">
        <w:rPr>
          <w:rFonts w:asciiTheme="minorHAnsi" w:hAnsiTheme="minorHAnsi" w:cstheme="minorHAnsi"/>
          <w:sz w:val="20"/>
          <w:szCs w:val="20"/>
        </w:rPr>
        <w:t>.</w:t>
      </w:r>
    </w:p>
    <w:p w14:paraId="7B9CD14D" w14:textId="332318F8" w:rsidR="00F279EB" w:rsidRDefault="00F279EB" w:rsidP="00CD6D64">
      <w:pPr>
        <w:spacing w:before="0" w:beforeAutospacing="0" w:after="0" w:afterAutospacing="0"/>
        <w:rPr>
          <w:rFonts w:asciiTheme="minorHAnsi" w:hAnsiTheme="minorHAnsi" w:cstheme="minorHAnsi"/>
          <w:sz w:val="20"/>
          <w:szCs w:val="20"/>
        </w:rPr>
      </w:pPr>
    </w:p>
    <w:p w14:paraId="64819EDC" w14:textId="7F093D32" w:rsidR="00760011" w:rsidRDefault="00760011" w:rsidP="00CD6D64">
      <w:pPr>
        <w:spacing w:before="0" w:beforeAutospacing="0" w:after="0" w:afterAutospacing="0"/>
        <w:rPr>
          <w:rFonts w:asciiTheme="minorHAnsi" w:hAnsiTheme="minorHAnsi" w:cstheme="minorHAnsi"/>
          <w:sz w:val="20"/>
          <w:szCs w:val="20"/>
        </w:rPr>
      </w:pPr>
      <w:bookmarkStart w:id="47" w:name="_Hlk220597104"/>
      <w:r>
        <w:rPr>
          <w:rFonts w:asciiTheme="minorHAnsi" w:hAnsiTheme="minorHAnsi" w:cstheme="minorHAnsi"/>
          <w:sz w:val="20"/>
          <w:szCs w:val="20"/>
        </w:rPr>
        <w:t>En cas d’absence du Food Truck plus d’une semaine de suite la pénalité prévue au chapitre 7 pourra être appliquée.</w:t>
      </w:r>
    </w:p>
    <w:bookmarkEnd w:id="47"/>
    <w:p w14:paraId="470910F3" w14:textId="77777777" w:rsidR="00760011" w:rsidRDefault="00760011" w:rsidP="00CD6D64">
      <w:pPr>
        <w:spacing w:before="0" w:beforeAutospacing="0" w:after="0" w:afterAutospacing="0"/>
        <w:rPr>
          <w:rFonts w:asciiTheme="minorHAnsi" w:hAnsiTheme="minorHAnsi" w:cstheme="minorHAnsi"/>
          <w:sz w:val="20"/>
          <w:szCs w:val="20"/>
        </w:rPr>
      </w:pPr>
    </w:p>
    <w:p w14:paraId="012E78AC" w14:textId="28A42F32" w:rsidR="00CD6D64" w:rsidRDefault="0032662E" w:rsidP="00CD6D64">
      <w:pPr>
        <w:pStyle w:val="Titre2"/>
        <w:numPr>
          <w:ilvl w:val="0"/>
          <w:numId w:val="0"/>
        </w:numPr>
        <w:spacing w:before="0" w:after="0"/>
        <w:ind w:left="357"/>
        <w:rPr>
          <w:rFonts w:asciiTheme="minorHAnsi" w:hAnsiTheme="minorHAnsi" w:cstheme="minorHAnsi"/>
          <w:sz w:val="20"/>
          <w:szCs w:val="20"/>
        </w:rPr>
      </w:pPr>
      <w:bookmarkStart w:id="48" w:name="_Toc221875502"/>
      <w:proofErr w:type="spellStart"/>
      <w:r>
        <w:rPr>
          <w:rFonts w:asciiTheme="minorHAnsi" w:hAnsiTheme="minorHAnsi" w:cstheme="minorHAnsi"/>
          <w:sz w:val="22"/>
          <w:szCs w:val="24"/>
        </w:rPr>
        <w:t>Sous section</w:t>
      </w:r>
      <w:proofErr w:type="spellEnd"/>
      <w:r>
        <w:rPr>
          <w:rFonts w:asciiTheme="minorHAnsi" w:hAnsiTheme="minorHAnsi" w:cstheme="minorHAnsi"/>
          <w:sz w:val="22"/>
          <w:szCs w:val="24"/>
        </w:rPr>
        <w:t xml:space="preserve"> 3</w:t>
      </w:r>
      <w:r w:rsidR="00F5651B">
        <w:rPr>
          <w:rFonts w:asciiTheme="minorHAnsi" w:hAnsiTheme="minorHAnsi" w:cstheme="minorHAnsi"/>
          <w:sz w:val="22"/>
          <w:szCs w:val="24"/>
        </w:rPr>
        <w:t xml:space="preserve"> -</w:t>
      </w:r>
      <w:r w:rsidR="00A82CAF">
        <w:rPr>
          <w:rFonts w:asciiTheme="minorHAnsi" w:hAnsiTheme="minorHAnsi" w:cstheme="minorHAnsi"/>
          <w:sz w:val="22"/>
          <w:szCs w:val="24"/>
        </w:rPr>
        <w:t xml:space="preserve"> </w:t>
      </w:r>
      <w:r w:rsidR="00CD6D64">
        <w:rPr>
          <w:rFonts w:asciiTheme="minorHAnsi" w:hAnsiTheme="minorHAnsi" w:cstheme="minorHAnsi"/>
          <w:sz w:val="22"/>
          <w:szCs w:val="24"/>
        </w:rPr>
        <w:t>OCCUPATION MATERIELLE DU SITE</w:t>
      </w:r>
      <w:bookmarkEnd w:id="48"/>
    </w:p>
    <w:p w14:paraId="272D9214" w14:textId="57CCD788" w:rsidR="00F279EB" w:rsidRDefault="00F279EB" w:rsidP="00CD6D64">
      <w:pPr>
        <w:spacing w:before="0" w:beforeAutospacing="0" w:after="0" w:afterAutospacing="0"/>
        <w:rPr>
          <w:rFonts w:asciiTheme="minorHAnsi" w:hAnsiTheme="minorHAnsi" w:cstheme="minorHAnsi"/>
          <w:sz w:val="20"/>
          <w:szCs w:val="20"/>
        </w:rPr>
      </w:pPr>
    </w:p>
    <w:p w14:paraId="08CA84E7" w14:textId="77777777" w:rsidR="00585460" w:rsidRPr="00585460" w:rsidRDefault="00585460" w:rsidP="00585460">
      <w:pPr>
        <w:pStyle w:val="Normalex"/>
        <w:spacing w:after="0"/>
        <w:rPr>
          <w:rFonts w:asciiTheme="minorHAnsi" w:hAnsiTheme="minorHAnsi" w:cstheme="minorHAnsi"/>
          <w:sz w:val="20"/>
        </w:rPr>
      </w:pPr>
      <w:r w:rsidRPr="00585460">
        <w:rPr>
          <w:rFonts w:asciiTheme="minorHAnsi" w:hAnsiTheme="minorHAnsi" w:cstheme="minorHAnsi"/>
          <w:sz w:val="20"/>
        </w:rPr>
        <w:t xml:space="preserve">Un emplacement défini et équipé d’une alimentation électrique d’une puissance maximale de 3 </w:t>
      </w:r>
      <w:proofErr w:type="spellStart"/>
      <w:r w:rsidRPr="00585460">
        <w:rPr>
          <w:rFonts w:asciiTheme="minorHAnsi" w:hAnsiTheme="minorHAnsi" w:cstheme="minorHAnsi"/>
          <w:sz w:val="20"/>
        </w:rPr>
        <w:t>Kw</w:t>
      </w:r>
      <w:proofErr w:type="spellEnd"/>
      <w:r w:rsidRPr="00585460">
        <w:rPr>
          <w:rFonts w:asciiTheme="minorHAnsi" w:hAnsiTheme="minorHAnsi" w:cstheme="minorHAnsi"/>
          <w:sz w:val="20"/>
        </w:rPr>
        <w:t>/h est mis à disposition du concessionnaire. Le futur occupant prendra l’espace mis à disposition dans l’état où il se trouve, sans aucun recours possible.</w:t>
      </w:r>
    </w:p>
    <w:p w14:paraId="5D48C4C1" w14:textId="77777777" w:rsidR="00585460" w:rsidRPr="00585460" w:rsidRDefault="00585460" w:rsidP="00585460">
      <w:pPr>
        <w:pStyle w:val="Normalex"/>
        <w:spacing w:after="0"/>
        <w:rPr>
          <w:rFonts w:asciiTheme="minorHAnsi" w:hAnsiTheme="minorHAnsi" w:cstheme="minorHAnsi"/>
          <w:sz w:val="20"/>
        </w:rPr>
      </w:pPr>
    </w:p>
    <w:p w14:paraId="5C5955F4" w14:textId="1CD61DFA" w:rsidR="00585460" w:rsidRPr="00585460" w:rsidRDefault="00585460" w:rsidP="00585460">
      <w:pPr>
        <w:pStyle w:val="Normalex"/>
        <w:spacing w:after="0"/>
        <w:rPr>
          <w:rFonts w:asciiTheme="minorHAnsi" w:hAnsiTheme="minorHAnsi" w:cstheme="minorHAnsi"/>
          <w:sz w:val="20"/>
        </w:rPr>
      </w:pPr>
      <w:r w:rsidRPr="00585460">
        <w:rPr>
          <w:rFonts w:asciiTheme="minorHAnsi" w:hAnsiTheme="minorHAnsi" w:cstheme="minorHAnsi"/>
          <w:sz w:val="20"/>
        </w:rPr>
        <w:t>Seuls les structures ou matériels strictement indispensables à l’exploitation du lieu de vente et n’emportant pas modification de l’assiette du domaine sont autorisés sur le site. Toute installation d’une terrasse avec tables et chaises et/ou mange debout, ou de panneaux sur pieds sur le domaine public est interdite.</w:t>
      </w:r>
    </w:p>
    <w:p w14:paraId="363392B6" w14:textId="77777777" w:rsidR="00585460" w:rsidRPr="00585460" w:rsidRDefault="00585460" w:rsidP="00585460">
      <w:pPr>
        <w:pStyle w:val="Normalex"/>
        <w:spacing w:after="0"/>
        <w:rPr>
          <w:rFonts w:asciiTheme="minorHAnsi" w:hAnsiTheme="minorHAnsi" w:cstheme="minorHAnsi"/>
          <w:sz w:val="20"/>
        </w:rPr>
      </w:pPr>
    </w:p>
    <w:p w14:paraId="6A4348C8" w14:textId="5A5B6EF8" w:rsidR="00585460" w:rsidRPr="00585460" w:rsidRDefault="00585460" w:rsidP="00585460">
      <w:pPr>
        <w:pStyle w:val="Normalex"/>
        <w:spacing w:after="0"/>
        <w:rPr>
          <w:rFonts w:asciiTheme="minorHAnsi" w:hAnsiTheme="minorHAnsi" w:cstheme="minorHAnsi"/>
          <w:sz w:val="20"/>
        </w:rPr>
      </w:pPr>
      <w:r w:rsidRPr="00585460">
        <w:rPr>
          <w:rFonts w:asciiTheme="minorHAnsi" w:hAnsiTheme="minorHAnsi" w:cstheme="minorHAnsi"/>
          <w:sz w:val="20"/>
        </w:rPr>
        <w:t>Le concessionnaire s’engage à maintenir et à rendre l’espace mis à disposition dans le plus parfait état d’entretien et de propreté et doit prendre toutes les mesures nécessaires pour gérer ses propres déchets ainsi que ceux éventuellement générés par ses clients</w:t>
      </w:r>
      <w:r w:rsidR="00A13700">
        <w:rPr>
          <w:rFonts w:asciiTheme="minorHAnsi" w:hAnsiTheme="minorHAnsi" w:cstheme="minorHAnsi"/>
          <w:sz w:val="20"/>
        </w:rPr>
        <w:t>.</w:t>
      </w:r>
    </w:p>
    <w:p w14:paraId="03D04091" w14:textId="77777777" w:rsidR="00585460" w:rsidRPr="00585460" w:rsidRDefault="00585460" w:rsidP="00585460">
      <w:pPr>
        <w:pStyle w:val="Normalex"/>
        <w:spacing w:after="0"/>
        <w:rPr>
          <w:rFonts w:asciiTheme="minorHAnsi" w:hAnsiTheme="minorHAnsi" w:cstheme="minorHAnsi"/>
          <w:bCs/>
          <w:iCs/>
          <w:sz w:val="20"/>
        </w:rPr>
      </w:pPr>
    </w:p>
    <w:p w14:paraId="324C0403" w14:textId="006DA0A8" w:rsidR="00585460" w:rsidRPr="00585460" w:rsidRDefault="00585460" w:rsidP="00585460">
      <w:pPr>
        <w:pStyle w:val="Normalex"/>
        <w:spacing w:after="0"/>
        <w:rPr>
          <w:rFonts w:asciiTheme="minorHAnsi" w:hAnsiTheme="minorHAnsi" w:cstheme="minorHAnsi"/>
          <w:bCs/>
          <w:iCs/>
          <w:sz w:val="20"/>
        </w:rPr>
      </w:pPr>
      <w:r w:rsidRPr="00585460">
        <w:rPr>
          <w:rFonts w:asciiTheme="minorHAnsi" w:hAnsiTheme="minorHAnsi" w:cstheme="minorHAnsi"/>
          <w:bCs/>
          <w:iCs/>
          <w:sz w:val="20"/>
        </w:rPr>
        <w:t>Tout dommage éventuel causé par l’occupant au patrimoine public, qui serait constaté par les services technique</w:t>
      </w:r>
      <w:r w:rsidR="009C2D89">
        <w:rPr>
          <w:rFonts w:asciiTheme="minorHAnsi" w:hAnsiTheme="minorHAnsi" w:cstheme="minorHAnsi"/>
          <w:bCs/>
          <w:iCs/>
          <w:sz w:val="20"/>
        </w:rPr>
        <w:t>s</w:t>
      </w:r>
      <w:r w:rsidRPr="00585460">
        <w:rPr>
          <w:rFonts w:asciiTheme="minorHAnsi" w:hAnsiTheme="minorHAnsi" w:cstheme="minorHAnsi"/>
          <w:bCs/>
          <w:iCs/>
          <w:sz w:val="20"/>
        </w:rPr>
        <w:t xml:space="preserve"> de l’AP-HP (hôpital </w:t>
      </w:r>
      <w:r w:rsidR="00A13700">
        <w:rPr>
          <w:rFonts w:asciiTheme="minorHAnsi" w:hAnsiTheme="minorHAnsi" w:cstheme="minorHAnsi"/>
          <w:bCs/>
          <w:iCs/>
          <w:sz w:val="20"/>
        </w:rPr>
        <w:t>Saint Antoine</w:t>
      </w:r>
      <w:r w:rsidRPr="00585460">
        <w:rPr>
          <w:rFonts w:asciiTheme="minorHAnsi" w:hAnsiTheme="minorHAnsi" w:cstheme="minorHAnsi"/>
          <w:bCs/>
          <w:iCs/>
          <w:sz w:val="20"/>
        </w:rPr>
        <w:t>), ferait l’objet d’une remise en l’état initial au frais de l’occupant.</w:t>
      </w:r>
    </w:p>
    <w:p w14:paraId="2A196B0B" w14:textId="77777777" w:rsidR="00585460" w:rsidRDefault="00585460" w:rsidP="00585460">
      <w:pPr>
        <w:pStyle w:val="Normalex"/>
        <w:spacing w:after="0"/>
        <w:rPr>
          <w:rFonts w:asciiTheme="minorHAnsi" w:hAnsiTheme="minorHAnsi" w:cstheme="minorHAnsi"/>
          <w:bCs/>
          <w:iCs/>
          <w:sz w:val="20"/>
        </w:rPr>
      </w:pPr>
    </w:p>
    <w:p w14:paraId="2942BB63" w14:textId="792F63ED" w:rsidR="00585460" w:rsidRPr="00585460" w:rsidRDefault="00585460" w:rsidP="00585460">
      <w:pPr>
        <w:pStyle w:val="Normalex"/>
        <w:spacing w:after="0"/>
        <w:rPr>
          <w:rFonts w:asciiTheme="minorHAnsi" w:hAnsiTheme="minorHAnsi" w:cstheme="minorHAnsi"/>
          <w:bCs/>
          <w:iCs/>
          <w:sz w:val="20"/>
        </w:rPr>
      </w:pPr>
      <w:r w:rsidRPr="00585460">
        <w:rPr>
          <w:rFonts w:asciiTheme="minorHAnsi" w:hAnsiTheme="minorHAnsi" w:cstheme="minorHAnsi"/>
          <w:bCs/>
          <w:iCs/>
          <w:sz w:val="20"/>
        </w:rPr>
        <w:t xml:space="preserve">En cas de panne du véhicule, le concessionnaire s’engage à le faire retirer dans les plus brefs délais. </w:t>
      </w:r>
    </w:p>
    <w:p w14:paraId="39CEA40E" w14:textId="1E00E44F" w:rsidR="005C0E80" w:rsidRDefault="005C0E80" w:rsidP="00594F2C">
      <w:pPr>
        <w:spacing w:before="0" w:beforeAutospacing="0" w:after="0" w:afterAutospacing="0"/>
        <w:rPr>
          <w:rFonts w:asciiTheme="minorHAnsi" w:hAnsiTheme="minorHAnsi" w:cstheme="minorHAnsi"/>
          <w:sz w:val="20"/>
          <w:szCs w:val="20"/>
        </w:rPr>
      </w:pPr>
    </w:p>
    <w:p w14:paraId="7700B6CD" w14:textId="52C0913E" w:rsidR="00594F2C" w:rsidRDefault="0032662E" w:rsidP="00594F2C">
      <w:pPr>
        <w:pStyle w:val="Titre2"/>
        <w:numPr>
          <w:ilvl w:val="0"/>
          <w:numId w:val="0"/>
        </w:numPr>
        <w:spacing w:before="0" w:after="0"/>
        <w:ind w:left="357"/>
        <w:rPr>
          <w:rFonts w:asciiTheme="minorHAnsi" w:hAnsiTheme="minorHAnsi" w:cstheme="minorHAnsi"/>
          <w:sz w:val="20"/>
          <w:szCs w:val="20"/>
        </w:rPr>
      </w:pPr>
      <w:bookmarkStart w:id="49" w:name="_Toc221875503"/>
      <w:proofErr w:type="spellStart"/>
      <w:r>
        <w:rPr>
          <w:rFonts w:asciiTheme="minorHAnsi" w:hAnsiTheme="minorHAnsi" w:cstheme="minorHAnsi"/>
          <w:sz w:val="22"/>
          <w:szCs w:val="24"/>
        </w:rPr>
        <w:t>Sous section</w:t>
      </w:r>
      <w:proofErr w:type="spellEnd"/>
      <w:r>
        <w:rPr>
          <w:rFonts w:asciiTheme="minorHAnsi" w:hAnsiTheme="minorHAnsi" w:cstheme="minorHAnsi"/>
          <w:sz w:val="22"/>
          <w:szCs w:val="24"/>
        </w:rPr>
        <w:t xml:space="preserve"> 4</w:t>
      </w:r>
      <w:r w:rsidR="009C2D89">
        <w:rPr>
          <w:rFonts w:asciiTheme="minorHAnsi" w:hAnsiTheme="minorHAnsi" w:cstheme="minorHAnsi"/>
          <w:sz w:val="22"/>
          <w:szCs w:val="24"/>
        </w:rPr>
        <w:t xml:space="preserve"> </w:t>
      </w:r>
      <w:r w:rsidR="0067411D">
        <w:rPr>
          <w:rFonts w:asciiTheme="minorHAnsi" w:hAnsiTheme="minorHAnsi" w:cstheme="minorHAnsi"/>
          <w:sz w:val="22"/>
          <w:szCs w:val="24"/>
        </w:rPr>
        <w:t xml:space="preserve">- </w:t>
      </w:r>
      <w:r w:rsidR="00594F2C">
        <w:rPr>
          <w:rFonts w:asciiTheme="minorHAnsi" w:hAnsiTheme="minorHAnsi" w:cstheme="minorHAnsi"/>
          <w:sz w:val="22"/>
          <w:szCs w:val="24"/>
        </w:rPr>
        <w:t>EQUIPEMENT ADMISSIBLE</w:t>
      </w:r>
      <w:bookmarkEnd w:id="49"/>
    </w:p>
    <w:p w14:paraId="5E7F154F" w14:textId="65619DFC" w:rsidR="00F279EB" w:rsidRDefault="00F279EB" w:rsidP="00CD6D64">
      <w:pPr>
        <w:spacing w:before="0" w:beforeAutospacing="0" w:after="0" w:afterAutospacing="0"/>
        <w:rPr>
          <w:rFonts w:asciiTheme="minorHAnsi" w:hAnsiTheme="minorHAnsi" w:cstheme="minorHAnsi"/>
          <w:sz w:val="20"/>
          <w:szCs w:val="20"/>
        </w:rPr>
      </w:pPr>
    </w:p>
    <w:p w14:paraId="37C10446" w14:textId="77777777" w:rsidR="00594F2C" w:rsidRPr="00594F2C" w:rsidRDefault="00594F2C" w:rsidP="00936075">
      <w:pPr>
        <w:pStyle w:val="Normalex"/>
        <w:spacing w:after="0"/>
        <w:rPr>
          <w:rFonts w:asciiTheme="minorHAnsi" w:hAnsiTheme="minorHAnsi" w:cstheme="minorHAnsi"/>
          <w:sz w:val="20"/>
        </w:rPr>
      </w:pPr>
      <w:r w:rsidRPr="00594F2C">
        <w:rPr>
          <w:rFonts w:asciiTheme="minorHAnsi" w:hAnsiTheme="minorHAnsi" w:cstheme="minorHAnsi"/>
          <w:sz w:val="20"/>
        </w:rPr>
        <w:t>Camion / camionnette autonome de préférence ou remorque aménagée.</w:t>
      </w:r>
    </w:p>
    <w:p w14:paraId="001B5AF9" w14:textId="77777777" w:rsidR="00936075" w:rsidRDefault="00936075" w:rsidP="00936075">
      <w:pPr>
        <w:pStyle w:val="Normalex"/>
        <w:spacing w:after="0"/>
        <w:rPr>
          <w:rFonts w:asciiTheme="minorHAnsi" w:hAnsiTheme="minorHAnsi" w:cstheme="minorHAnsi"/>
          <w:sz w:val="20"/>
        </w:rPr>
      </w:pPr>
    </w:p>
    <w:p w14:paraId="02CDB16C" w14:textId="7C600836" w:rsidR="00594F2C" w:rsidRPr="00594F2C" w:rsidRDefault="00594F2C" w:rsidP="00936075">
      <w:pPr>
        <w:pStyle w:val="Normalex"/>
        <w:spacing w:after="0"/>
        <w:rPr>
          <w:rFonts w:asciiTheme="minorHAnsi" w:hAnsiTheme="minorHAnsi" w:cstheme="minorHAnsi"/>
          <w:sz w:val="20"/>
        </w:rPr>
      </w:pPr>
      <w:r w:rsidRPr="00594F2C">
        <w:rPr>
          <w:rFonts w:asciiTheme="minorHAnsi" w:hAnsiTheme="minorHAnsi" w:cstheme="minorHAnsi"/>
          <w:sz w:val="20"/>
        </w:rPr>
        <w:t>Dans tous les cas, les infrastructures de vente doivent obligatoirement permettre de protéger les denrées alimentaires des souillures lors du transport jusqu’à l’emplacement attribué.</w:t>
      </w:r>
    </w:p>
    <w:p w14:paraId="30F5B5F1" w14:textId="77777777" w:rsidR="00936075" w:rsidRDefault="00936075" w:rsidP="00936075">
      <w:pPr>
        <w:pStyle w:val="Normalex"/>
        <w:spacing w:after="0"/>
        <w:rPr>
          <w:rFonts w:asciiTheme="minorHAnsi" w:hAnsiTheme="minorHAnsi" w:cstheme="minorHAnsi"/>
          <w:sz w:val="20"/>
        </w:rPr>
      </w:pPr>
    </w:p>
    <w:p w14:paraId="281C345C" w14:textId="3057BCE0" w:rsidR="00594F2C" w:rsidRPr="00594F2C" w:rsidRDefault="00594F2C" w:rsidP="00936075">
      <w:pPr>
        <w:pStyle w:val="Normalex"/>
        <w:spacing w:after="0"/>
        <w:rPr>
          <w:rFonts w:asciiTheme="minorHAnsi" w:hAnsiTheme="minorHAnsi" w:cstheme="minorHAnsi"/>
          <w:sz w:val="20"/>
        </w:rPr>
      </w:pPr>
      <w:r w:rsidRPr="00594F2C">
        <w:rPr>
          <w:rFonts w:asciiTheme="minorHAnsi" w:hAnsiTheme="minorHAnsi" w:cstheme="minorHAnsi"/>
          <w:sz w:val="20"/>
        </w:rPr>
        <w:t>L’installation doit permettre de garantir que la chaîne du froid et/ou du chaud est strictement respectée.</w:t>
      </w:r>
    </w:p>
    <w:p w14:paraId="5D1162C6" w14:textId="77777777" w:rsidR="00594F2C" w:rsidRPr="00594F2C" w:rsidRDefault="00594F2C" w:rsidP="00936075">
      <w:pPr>
        <w:pStyle w:val="Normalex"/>
        <w:spacing w:after="0"/>
        <w:rPr>
          <w:rFonts w:asciiTheme="minorHAnsi" w:hAnsiTheme="minorHAnsi" w:cstheme="minorHAnsi"/>
          <w:sz w:val="20"/>
        </w:rPr>
      </w:pPr>
      <w:r w:rsidRPr="00594F2C">
        <w:rPr>
          <w:rFonts w:asciiTheme="minorHAnsi" w:hAnsiTheme="minorHAnsi" w:cstheme="minorHAnsi"/>
          <w:sz w:val="20"/>
        </w:rPr>
        <w:t>Un système de traçabilité des matières premières doit être utilisé pour prouver l’origine des produits vendus et utilisés pour la fabrication de l’offre proposée.</w:t>
      </w:r>
    </w:p>
    <w:p w14:paraId="46B8C028" w14:textId="77777777" w:rsidR="00936075" w:rsidRDefault="00936075" w:rsidP="00936075">
      <w:pPr>
        <w:pStyle w:val="Normalex"/>
        <w:spacing w:after="0"/>
        <w:rPr>
          <w:rFonts w:asciiTheme="minorHAnsi" w:hAnsiTheme="minorHAnsi" w:cstheme="minorHAnsi"/>
          <w:sz w:val="20"/>
        </w:rPr>
      </w:pPr>
    </w:p>
    <w:p w14:paraId="7F071CFE" w14:textId="126EFBA6" w:rsidR="00594F2C" w:rsidRPr="00594F2C" w:rsidRDefault="00594F2C" w:rsidP="00936075">
      <w:pPr>
        <w:pStyle w:val="Normalex"/>
        <w:spacing w:after="0"/>
        <w:rPr>
          <w:rFonts w:asciiTheme="minorHAnsi" w:hAnsiTheme="minorHAnsi" w:cstheme="minorHAnsi"/>
          <w:sz w:val="20"/>
        </w:rPr>
      </w:pPr>
      <w:r w:rsidRPr="00594F2C">
        <w:rPr>
          <w:rFonts w:asciiTheme="minorHAnsi" w:hAnsiTheme="minorHAnsi" w:cstheme="minorHAnsi"/>
          <w:sz w:val="20"/>
        </w:rPr>
        <w:t>Le matériel doit respecter toutes les normes sanitaires en vigueur (respect du plan de nettoyage etc.).</w:t>
      </w:r>
    </w:p>
    <w:p w14:paraId="4EF03F06" w14:textId="77777777" w:rsidR="00594F2C" w:rsidRPr="00594F2C" w:rsidRDefault="00594F2C" w:rsidP="00936075">
      <w:pPr>
        <w:pStyle w:val="Normalex"/>
        <w:spacing w:after="0"/>
        <w:rPr>
          <w:rFonts w:asciiTheme="minorHAnsi" w:hAnsiTheme="minorHAnsi" w:cstheme="minorHAnsi"/>
          <w:sz w:val="20"/>
        </w:rPr>
      </w:pPr>
      <w:r w:rsidRPr="00594F2C">
        <w:rPr>
          <w:rFonts w:asciiTheme="minorHAnsi" w:hAnsiTheme="minorHAnsi" w:cstheme="minorHAnsi"/>
          <w:sz w:val="20"/>
        </w:rPr>
        <w:t>Seul le matériel professionnel destiné à la vente ambulante de denrées alimentaires peut être admis.</w:t>
      </w:r>
    </w:p>
    <w:p w14:paraId="32203782" w14:textId="77777777" w:rsidR="00936075" w:rsidRDefault="00936075" w:rsidP="00936075">
      <w:pPr>
        <w:pStyle w:val="Normalex"/>
        <w:spacing w:after="0"/>
        <w:rPr>
          <w:rFonts w:asciiTheme="minorHAnsi" w:hAnsiTheme="minorHAnsi" w:cstheme="minorHAnsi"/>
          <w:sz w:val="20"/>
        </w:rPr>
      </w:pPr>
    </w:p>
    <w:p w14:paraId="4CEE555F" w14:textId="77777777" w:rsidR="00E22B35" w:rsidRDefault="00E22B35" w:rsidP="00936075">
      <w:pPr>
        <w:pStyle w:val="Normalex"/>
        <w:spacing w:after="0"/>
        <w:rPr>
          <w:rFonts w:asciiTheme="minorHAnsi" w:hAnsiTheme="minorHAnsi" w:cstheme="minorHAnsi"/>
          <w:sz w:val="20"/>
        </w:rPr>
      </w:pPr>
    </w:p>
    <w:p w14:paraId="3DEC4254" w14:textId="77777777" w:rsidR="00E22B35" w:rsidRDefault="00E22B35" w:rsidP="00936075">
      <w:pPr>
        <w:pStyle w:val="Normalex"/>
        <w:spacing w:after="0"/>
        <w:rPr>
          <w:rFonts w:asciiTheme="minorHAnsi" w:hAnsiTheme="minorHAnsi" w:cstheme="minorHAnsi"/>
          <w:sz w:val="20"/>
        </w:rPr>
      </w:pPr>
    </w:p>
    <w:p w14:paraId="0199C919" w14:textId="77777777" w:rsidR="00E22B35" w:rsidRDefault="00E22B35" w:rsidP="00936075">
      <w:pPr>
        <w:pStyle w:val="Normalex"/>
        <w:spacing w:after="0"/>
        <w:rPr>
          <w:rFonts w:asciiTheme="minorHAnsi" w:hAnsiTheme="minorHAnsi" w:cstheme="minorHAnsi"/>
          <w:sz w:val="20"/>
        </w:rPr>
      </w:pPr>
    </w:p>
    <w:p w14:paraId="71AEA1AB" w14:textId="2BB95FB7" w:rsidR="00594F2C" w:rsidRPr="00594F2C" w:rsidRDefault="00594F2C" w:rsidP="00936075">
      <w:pPr>
        <w:pStyle w:val="Normalex"/>
        <w:spacing w:after="0"/>
        <w:rPr>
          <w:rFonts w:asciiTheme="minorHAnsi" w:hAnsiTheme="minorHAnsi" w:cstheme="minorHAnsi"/>
          <w:sz w:val="20"/>
        </w:rPr>
      </w:pPr>
      <w:r w:rsidRPr="00594F2C">
        <w:rPr>
          <w:rFonts w:asciiTheme="minorHAnsi" w:hAnsiTheme="minorHAnsi" w:cstheme="minorHAnsi"/>
          <w:sz w:val="20"/>
        </w:rPr>
        <w:lastRenderedPageBreak/>
        <w:t xml:space="preserve">Les installations doivent répondre à des garanties de sécurité stricte, notamment dans le cas où du matériel de cuisson serait utilisé. Dans le cas où la cuisson au gaz serait utilisée, le concessionnaire doit en permanence vérifier la date de péremption du tuyau d’alimentation. Il doit disposer d’un extincteur adapté au risque. </w:t>
      </w:r>
    </w:p>
    <w:p w14:paraId="178CDCB5" w14:textId="77777777" w:rsidR="00936075" w:rsidRDefault="00936075" w:rsidP="00936075">
      <w:pPr>
        <w:pStyle w:val="Normalex"/>
        <w:spacing w:after="0"/>
        <w:rPr>
          <w:rFonts w:asciiTheme="minorHAnsi" w:hAnsiTheme="minorHAnsi" w:cstheme="minorHAnsi"/>
          <w:sz w:val="20"/>
        </w:rPr>
      </w:pPr>
    </w:p>
    <w:p w14:paraId="537D0AD1" w14:textId="078780E1" w:rsidR="00594F2C" w:rsidRPr="00594F2C" w:rsidRDefault="00594F2C" w:rsidP="00936075">
      <w:pPr>
        <w:pStyle w:val="Normalex"/>
        <w:spacing w:after="0"/>
        <w:rPr>
          <w:rFonts w:asciiTheme="minorHAnsi" w:hAnsiTheme="minorHAnsi" w:cstheme="minorHAnsi"/>
          <w:sz w:val="20"/>
        </w:rPr>
      </w:pPr>
      <w:r w:rsidRPr="00594F2C">
        <w:rPr>
          <w:rFonts w:asciiTheme="minorHAnsi" w:hAnsiTheme="minorHAnsi" w:cstheme="minorHAnsi"/>
          <w:sz w:val="20"/>
        </w:rPr>
        <w:t xml:space="preserve">Pour les véhicules équipés d’installations au gaz, la direction du </w:t>
      </w:r>
      <w:r w:rsidR="00187F38">
        <w:rPr>
          <w:rFonts w:asciiTheme="minorHAnsi" w:hAnsiTheme="minorHAnsi" w:cstheme="minorHAnsi"/>
          <w:sz w:val="20"/>
        </w:rPr>
        <w:t>GHU AP-HP.</w:t>
      </w:r>
      <w:r w:rsidR="00760011">
        <w:rPr>
          <w:rFonts w:asciiTheme="minorHAnsi" w:hAnsiTheme="minorHAnsi" w:cstheme="minorHAnsi"/>
          <w:sz w:val="20"/>
        </w:rPr>
        <w:t xml:space="preserve"> </w:t>
      </w:r>
      <w:r w:rsidR="00187F38">
        <w:rPr>
          <w:rFonts w:asciiTheme="minorHAnsi" w:hAnsiTheme="minorHAnsi" w:cstheme="minorHAnsi"/>
          <w:sz w:val="20"/>
        </w:rPr>
        <w:t>Sorbonne Université</w:t>
      </w:r>
      <w:r w:rsidRPr="00594F2C">
        <w:rPr>
          <w:rFonts w:asciiTheme="minorHAnsi" w:hAnsiTheme="minorHAnsi" w:cstheme="minorHAnsi"/>
          <w:sz w:val="20"/>
        </w:rPr>
        <w:t xml:space="preserve">, via le service technique de l’hôpital </w:t>
      </w:r>
      <w:r w:rsidR="00AE5693">
        <w:rPr>
          <w:rFonts w:asciiTheme="minorHAnsi" w:hAnsiTheme="minorHAnsi" w:cstheme="minorHAnsi"/>
          <w:sz w:val="20"/>
        </w:rPr>
        <w:t>Saint Antoine</w:t>
      </w:r>
      <w:r w:rsidRPr="00594F2C">
        <w:rPr>
          <w:rFonts w:asciiTheme="minorHAnsi" w:hAnsiTheme="minorHAnsi" w:cstheme="minorHAnsi"/>
          <w:sz w:val="20"/>
        </w:rPr>
        <w:t>, se garde le droit de vérifier les équipements de cuisson et, le cas échéant, de ne pas délivrer d’autorisation d’occupation du domaine public.</w:t>
      </w:r>
    </w:p>
    <w:p w14:paraId="1361CBF7" w14:textId="77777777" w:rsidR="00936075" w:rsidRDefault="00936075" w:rsidP="00936075">
      <w:pPr>
        <w:pStyle w:val="Normalex"/>
        <w:spacing w:after="0"/>
        <w:rPr>
          <w:rFonts w:asciiTheme="minorHAnsi" w:hAnsiTheme="minorHAnsi" w:cstheme="minorHAnsi"/>
          <w:sz w:val="20"/>
        </w:rPr>
      </w:pPr>
    </w:p>
    <w:p w14:paraId="7F14CAC4" w14:textId="6367778A" w:rsidR="00594F2C" w:rsidRPr="00594F2C" w:rsidRDefault="00594F2C" w:rsidP="00936075">
      <w:pPr>
        <w:pStyle w:val="Normalex"/>
        <w:spacing w:after="0"/>
        <w:rPr>
          <w:rFonts w:asciiTheme="minorHAnsi" w:hAnsiTheme="minorHAnsi" w:cstheme="minorHAnsi"/>
          <w:sz w:val="20"/>
        </w:rPr>
      </w:pPr>
      <w:r w:rsidRPr="00594F2C">
        <w:rPr>
          <w:rFonts w:asciiTheme="minorHAnsi" w:hAnsiTheme="minorHAnsi" w:cstheme="minorHAnsi"/>
          <w:sz w:val="20"/>
        </w:rPr>
        <w:t>L’équipement de cuisson doit être situé en arrière du banc de vente ou muni d’une protection efficace.</w:t>
      </w:r>
    </w:p>
    <w:p w14:paraId="39642EC9" w14:textId="77777777" w:rsidR="00A13700" w:rsidRDefault="00A13700" w:rsidP="00936075">
      <w:pPr>
        <w:pStyle w:val="Normalex"/>
        <w:spacing w:after="0"/>
        <w:rPr>
          <w:rFonts w:asciiTheme="minorHAnsi" w:hAnsiTheme="minorHAnsi" w:cstheme="minorHAnsi"/>
          <w:sz w:val="20"/>
        </w:rPr>
      </w:pPr>
    </w:p>
    <w:p w14:paraId="5BB3AF0C" w14:textId="08B8ECE1" w:rsidR="00594F2C" w:rsidRDefault="00594F2C" w:rsidP="00936075">
      <w:pPr>
        <w:pStyle w:val="Normalex"/>
        <w:spacing w:after="0"/>
        <w:rPr>
          <w:rFonts w:asciiTheme="minorHAnsi" w:hAnsiTheme="minorHAnsi" w:cstheme="minorHAnsi"/>
          <w:sz w:val="20"/>
        </w:rPr>
      </w:pPr>
      <w:r w:rsidRPr="00594F2C">
        <w:rPr>
          <w:rFonts w:asciiTheme="minorHAnsi" w:hAnsiTheme="minorHAnsi" w:cstheme="minorHAnsi"/>
          <w:sz w:val="20"/>
        </w:rPr>
        <w:t>Un soin particulier doit être accordé à l’esthétique de l’infrastructure de vente</w:t>
      </w:r>
      <w:r w:rsidR="009C2D89">
        <w:rPr>
          <w:rFonts w:asciiTheme="minorHAnsi" w:hAnsiTheme="minorHAnsi" w:cstheme="minorHAnsi"/>
          <w:sz w:val="20"/>
        </w:rPr>
        <w:t xml:space="preserve"> </w:t>
      </w:r>
      <w:r w:rsidRPr="00594F2C">
        <w:rPr>
          <w:rFonts w:asciiTheme="minorHAnsi" w:hAnsiTheme="minorHAnsi" w:cstheme="minorHAnsi"/>
          <w:sz w:val="20"/>
        </w:rPr>
        <w:t>: l’objectif étant de proposer une offre attractive pour les usagers et le personnel hospitalier.</w:t>
      </w:r>
    </w:p>
    <w:p w14:paraId="312D8602" w14:textId="77777777" w:rsidR="00BC156E" w:rsidRDefault="00BC156E" w:rsidP="00CD6D64">
      <w:pPr>
        <w:spacing w:before="0" w:beforeAutospacing="0" w:after="0" w:afterAutospacing="0"/>
        <w:rPr>
          <w:rFonts w:asciiTheme="minorHAnsi" w:hAnsiTheme="minorHAnsi" w:cstheme="minorHAnsi"/>
          <w:sz w:val="20"/>
          <w:szCs w:val="20"/>
        </w:rPr>
      </w:pPr>
    </w:p>
    <w:p w14:paraId="01327496" w14:textId="034A121C" w:rsidR="00CA7BEE" w:rsidRDefault="0032662E" w:rsidP="00CA7BEE">
      <w:pPr>
        <w:pStyle w:val="Titre2"/>
        <w:numPr>
          <w:ilvl w:val="0"/>
          <w:numId w:val="0"/>
        </w:numPr>
        <w:spacing w:before="0" w:after="0"/>
        <w:ind w:left="357"/>
        <w:rPr>
          <w:rFonts w:asciiTheme="minorHAnsi" w:hAnsiTheme="minorHAnsi" w:cstheme="minorHAnsi"/>
          <w:sz w:val="20"/>
          <w:szCs w:val="20"/>
        </w:rPr>
      </w:pPr>
      <w:bookmarkStart w:id="50" w:name="_Toc221875504"/>
      <w:proofErr w:type="spellStart"/>
      <w:r>
        <w:rPr>
          <w:rFonts w:asciiTheme="minorHAnsi" w:hAnsiTheme="minorHAnsi" w:cstheme="minorHAnsi"/>
          <w:sz w:val="22"/>
          <w:szCs w:val="24"/>
        </w:rPr>
        <w:t>Sous section</w:t>
      </w:r>
      <w:proofErr w:type="spellEnd"/>
      <w:r>
        <w:rPr>
          <w:rFonts w:asciiTheme="minorHAnsi" w:hAnsiTheme="minorHAnsi" w:cstheme="minorHAnsi"/>
          <w:sz w:val="22"/>
          <w:szCs w:val="24"/>
        </w:rPr>
        <w:t xml:space="preserve"> 5</w:t>
      </w:r>
      <w:r w:rsidR="009C2D89">
        <w:rPr>
          <w:rFonts w:asciiTheme="minorHAnsi" w:hAnsiTheme="minorHAnsi" w:cstheme="minorHAnsi"/>
          <w:sz w:val="22"/>
          <w:szCs w:val="24"/>
        </w:rPr>
        <w:t xml:space="preserve"> </w:t>
      </w:r>
      <w:r w:rsidR="00BE145B">
        <w:rPr>
          <w:rFonts w:asciiTheme="minorHAnsi" w:hAnsiTheme="minorHAnsi" w:cstheme="minorHAnsi"/>
          <w:sz w:val="22"/>
          <w:szCs w:val="24"/>
        </w:rPr>
        <w:t xml:space="preserve">- </w:t>
      </w:r>
      <w:r w:rsidR="00CA7BEE">
        <w:rPr>
          <w:rFonts w:asciiTheme="minorHAnsi" w:hAnsiTheme="minorHAnsi" w:cstheme="minorHAnsi"/>
          <w:sz w:val="22"/>
          <w:szCs w:val="24"/>
        </w:rPr>
        <w:t>LE PERSONNEL</w:t>
      </w:r>
      <w:bookmarkEnd w:id="50"/>
    </w:p>
    <w:p w14:paraId="514A2B9D" w14:textId="0ECBD0B0" w:rsidR="00F279EB" w:rsidRDefault="00F279EB" w:rsidP="00CD6D64">
      <w:pPr>
        <w:spacing w:before="0" w:beforeAutospacing="0" w:after="0" w:afterAutospacing="0"/>
        <w:rPr>
          <w:rFonts w:asciiTheme="minorHAnsi" w:hAnsiTheme="minorHAnsi" w:cstheme="minorHAnsi"/>
          <w:sz w:val="20"/>
          <w:szCs w:val="20"/>
        </w:rPr>
      </w:pPr>
    </w:p>
    <w:p w14:paraId="4659094D" w14:textId="7CBFD8AB" w:rsidR="00CA7BEE" w:rsidRPr="00CA7BEE" w:rsidRDefault="00CA7BEE" w:rsidP="00CA7BEE">
      <w:pPr>
        <w:pStyle w:val="Normalex"/>
        <w:spacing w:after="0"/>
        <w:rPr>
          <w:rFonts w:asciiTheme="minorHAnsi" w:hAnsiTheme="minorHAnsi" w:cstheme="minorHAnsi"/>
          <w:sz w:val="20"/>
        </w:rPr>
      </w:pPr>
      <w:r w:rsidRPr="00CA7BEE">
        <w:rPr>
          <w:rFonts w:asciiTheme="minorHAnsi" w:hAnsiTheme="minorHAnsi" w:cstheme="minorHAnsi"/>
          <w:sz w:val="20"/>
        </w:rPr>
        <w:t>Le concessionnaire doit avoir préalablement rempli l’ensemble des obligations administratives applicables aux activités de restauration et de vente au détail de denrées alimentaires</w:t>
      </w:r>
      <w:r w:rsidR="009C2D89">
        <w:rPr>
          <w:rFonts w:asciiTheme="minorHAnsi" w:hAnsiTheme="minorHAnsi" w:cstheme="minorHAnsi"/>
          <w:sz w:val="20"/>
        </w:rPr>
        <w:t xml:space="preserve"> </w:t>
      </w:r>
      <w:r w:rsidRPr="00CA7BEE">
        <w:rPr>
          <w:rFonts w:asciiTheme="minorHAnsi" w:hAnsiTheme="minorHAnsi" w:cstheme="minorHAnsi"/>
          <w:sz w:val="20"/>
        </w:rPr>
        <w:t>: déclarations à la Direction Départementale des Services Vétérinaires, formation des employés etc.</w:t>
      </w:r>
    </w:p>
    <w:p w14:paraId="2A2A756E" w14:textId="77777777" w:rsidR="00CA7BEE" w:rsidRPr="00CA7BEE" w:rsidRDefault="00CA7BEE" w:rsidP="00CA7BEE">
      <w:pPr>
        <w:pStyle w:val="Normalex"/>
        <w:spacing w:after="0"/>
        <w:rPr>
          <w:rFonts w:asciiTheme="minorHAnsi" w:hAnsiTheme="minorHAnsi" w:cstheme="minorHAnsi"/>
          <w:sz w:val="20"/>
        </w:rPr>
      </w:pPr>
    </w:p>
    <w:p w14:paraId="60C698ED" w14:textId="35AC32ED" w:rsidR="00CA7BEE" w:rsidRPr="00CA7BEE" w:rsidRDefault="00CA7BEE" w:rsidP="00CA7BEE">
      <w:pPr>
        <w:pStyle w:val="Normalex"/>
        <w:spacing w:after="0"/>
        <w:rPr>
          <w:rFonts w:asciiTheme="minorHAnsi" w:hAnsiTheme="minorHAnsi" w:cstheme="minorHAnsi"/>
          <w:sz w:val="20"/>
        </w:rPr>
      </w:pPr>
      <w:r w:rsidRPr="00CA7BEE">
        <w:rPr>
          <w:rFonts w:asciiTheme="minorHAnsi" w:hAnsiTheme="minorHAnsi" w:cstheme="minorHAnsi"/>
          <w:sz w:val="20"/>
        </w:rPr>
        <w:t>Le personnel de la société et celui des entreprises appelées à travailler pour le compte du concessionnaire, doit se conformer aux règles de sécurité en vigueur dans l’enceinte de l’hôpital, ainsi qu’à son règlement intérieur.</w:t>
      </w:r>
    </w:p>
    <w:p w14:paraId="14329AE6" w14:textId="77777777" w:rsidR="00CA7BEE" w:rsidRPr="00CA7BEE" w:rsidRDefault="00CA7BEE" w:rsidP="00CA7BEE">
      <w:pPr>
        <w:pStyle w:val="Normalex"/>
        <w:spacing w:after="0"/>
        <w:rPr>
          <w:rFonts w:asciiTheme="minorHAnsi" w:hAnsiTheme="minorHAnsi" w:cstheme="minorHAnsi"/>
          <w:sz w:val="20"/>
        </w:rPr>
      </w:pPr>
    </w:p>
    <w:p w14:paraId="30DFEA7A" w14:textId="62CE0214" w:rsidR="00CA7BEE" w:rsidRPr="00CA7BEE" w:rsidRDefault="00CA7BEE" w:rsidP="00CA7BEE">
      <w:pPr>
        <w:pStyle w:val="Normalex"/>
        <w:spacing w:after="0"/>
        <w:rPr>
          <w:rFonts w:asciiTheme="minorHAnsi" w:hAnsiTheme="minorHAnsi" w:cstheme="minorHAnsi"/>
          <w:sz w:val="20"/>
        </w:rPr>
      </w:pPr>
      <w:r w:rsidRPr="00CA7BEE">
        <w:rPr>
          <w:rFonts w:asciiTheme="minorHAnsi" w:hAnsiTheme="minorHAnsi" w:cstheme="minorHAnsi"/>
          <w:sz w:val="20"/>
        </w:rPr>
        <w:t>En cas de manquement grave d’un agent du concessionnaire aux règles précitées, le Directeur de l’établissement peut demander l’exclusion de l’agent en cause.</w:t>
      </w:r>
    </w:p>
    <w:p w14:paraId="004BC0AD" w14:textId="77777777" w:rsidR="00CA7BEE" w:rsidRPr="00CA7BEE" w:rsidRDefault="00CA7BEE" w:rsidP="00CA7BEE">
      <w:pPr>
        <w:pStyle w:val="Normalex"/>
        <w:spacing w:after="0"/>
        <w:rPr>
          <w:rFonts w:asciiTheme="minorHAnsi" w:hAnsiTheme="minorHAnsi" w:cstheme="minorHAnsi"/>
          <w:sz w:val="20"/>
        </w:rPr>
      </w:pPr>
    </w:p>
    <w:p w14:paraId="19331C4B" w14:textId="257B251E" w:rsidR="00CA7BEE" w:rsidRPr="00CA7BEE" w:rsidRDefault="00CA7BEE" w:rsidP="00CA7BEE">
      <w:pPr>
        <w:pStyle w:val="Normalex"/>
        <w:spacing w:after="0"/>
        <w:rPr>
          <w:rFonts w:asciiTheme="minorHAnsi" w:hAnsiTheme="minorHAnsi" w:cstheme="minorHAnsi"/>
          <w:sz w:val="20"/>
        </w:rPr>
      </w:pPr>
      <w:r w:rsidRPr="00CA7BEE">
        <w:rPr>
          <w:rFonts w:asciiTheme="minorHAnsi" w:hAnsiTheme="minorHAnsi" w:cstheme="minorHAnsi"/>
          <w:sz w:val="20"/>
        </w:rPr>
        <w:t>Le concessionnaire veille à ce que son personnel travaille dans une tenue vestimentaire uniforme, correcte et d’une parfaite propreté.</w:t>
      </w:r>
    </w:p>
    <w:p w14:paraId="5B21E401" w14:textId="77777777" w:rsidR="00B34DAB" w:rsidRPr="00CA7BEE" w:rsidRDefault="00B34DAB" w:rsidP="00CA7BEE">
      <w:pPr>
        <w:spacing w:before="0" w:beforeAutospacing="0" w:after="0" w:afterAutospacing="0"/>
        <w:rPr>
          <w:rFonts w:asciiTheme="minorHAnsi" w:hAnsiTheme="minorHAnsi" w:cstheme="minorHAnsi"/>
          <w:sz w:val="20"/>
          <w:szCs w:val="20"/>
        </w:rPr>
      </w:pPr>
    </w:p>
    <w:p w14:paraId="777DFA58" w14:textId="67B2B6B2" w:rsidR="005E2158" w:rsidRDefault="0032662E" w:rsidP="005E2158">
      <w:pPr>
        <w:pStyle w:val="Titre2"/>
        <w:numPr>
          <w:ilvl w:val="0"/>
          <w:numId w:val="0"/>
        </w:numPr>
        <w:spacing w:before="0" w:after="0"/>
        <w:ind w:left="357"/>
        <w:rPr>
          <w:rFonts w:asciiTheme="minorHAnsi" w:hAnsiTheme="minorHAnsi" w:cstheme="minorHAnsi"/>
          <w:sz w:val="20"/>
          <w:szCs w:val="20"/>
        </w:rPr>
      </w:pPr>
      <w:bookmarkStart w:id="51" w:name="_Toc221875505"/>
      <w:proofErr w:type="spellStart"/>
      <w:r>
        <w:rPr>
          <w:rFonts w:asciiTheme="minorHAnsi" w:hAnsiTheme="minorHAnsi" w:cstheme="minorHAnsi"/>
          <w:sz w:val="22"/>
          <w:szCs w:val="24"/>
        </w:rPr>
        <w:t>Sous section</w:t>
      </w:r>
      <w:proofErr w:type="spellEnd"/>
      <w:r>
        <w:rPr>
          <w:rFonts w:asciiTheme="minorHAnsi" w:hAnsiTheme="minorHAnsi" w:cstheme="minorHAnsi"/>
          <w:sz w:val="22"/>
          <w:szCs w:val="24"/>
        </w:rPr>
        <w:t xml:space="preserve"> 6</w:t>
      </w:r>
      <w:r w:rsidR="009C2D89">
        <w:rPr>
          <w:rFonts w:asciiTheme="minorHAnsi" w:hAnsiTheme="minorHAnsi" w:cstheme="minorHAnsi"/>
          <w:sz w:val="22"/>
          <w:szCs w:val="24"/>
        </w:rPr>
        <w:t xml:space="preserve"> </w:t>
      </w:r>
      <w:r w:rsidR="002C4F27">
        <w:rPr>
          <w:rFonts w:asciiTheme="minorHAnsi" w:hAnsiTheme="minorHAnsi" w:cstheme="minorHAnsi"/>
          <w:sz w:val="22"/>
          <w:szCs w:val="24"/>
        </w:rPr>
        <w:t xml:space="preserve">- </w:t>
      </w:r>
      <w:r w:rsidR="005E2158">
        <w:rPr>
          <w:rFonts w:asciiTheme="minorHAnsi" w:hAnsiTheme="minorHAnsi" w:cstheme="minorHAnsi"/>
          <w:sz w:val="22"/>
          <w:szCs w:val="24"/>
        </w:rPr>
        <w:t>DEPENSES DE FONCTIONNEMENT</w:t>
      </w:r>
      <w:bookmarkEnd w:id="51"/>
    </w:p>
    <w:p w14:paraId="438970F5" w14:textId="4FFE3E12" w:rsidR="00F279EB" w:rsidRDefault="00F279EB" w:rsidP="00CD6D64">
      <w:pPr>
        <w:spacing w:before="0" w:beforeAutospacing="0" w:after="0" w:afterAutospacing="0"/>
        <w:rPr>
          <w:rFonts w:asciiTheme="minorHAnsi" w:hAnsiTheme="minorHAnsi" w:cstheme="minorHAnsi"/>
          <w:sz w:val="20"/>
          <w:szCs w:val="20"/>
        </w:rPr>
      </w:pPr>
    </w:p>
    <w:p w14:paraId="24B035A6" w14:textId="77777777" w:rsidR="005E2158" w:rsidRPr="005E2158" w:rsidRDefault="005E2158" w:rsidP="005E2158">
      <w:pPr>
        <w:autoSpaceDE w:val="0"/>
        <w:autoSpaceDN w:val="0"/>
        <w:adjustRightInd w:val="0"/>
        <w:spacing w:before="0" w:beforeAutospacing="0" w:after="0" w:afterAutospacing="0"/>
        <w:rPr>
          <w:rFonts w:asciiTheme="minorHAnsi" w:hAnsiTheme="minorHAnsi" w:cstheme="minorHAnsi"/>
          <w:sz w:val="20"/>
          <w:szCs w:val="20"/>
        </w:rPr>
      </w:pPr>
      <w:r w:rsidRPr="005E2158">
        <w:rPr>
          <w:rFonts w:asciiTheme="minorHAnsi" w:hAnsiTheme="minorHAnsi" w:cstheme="minorHAnsi"/>
          <w:sz w:val="20"/>
          <w:szCs w:val="20"/>
        </w:rPr>
        <w:t>L’occupant prend en charge l’ensemble des dépenses relatives à l’organisation et à la gestion de son activité.</w:t>
      </w:r>
    </w:p>
    <w:p w14:paraId="60271EE2" w14:textId="77777777" w:rsidR="005E2158" w:rsidRPr="005E2158" w:rsidRDefault="005E2158" w:rsidP="005E2158">
      <w:pPr>
        <w:pStyle w:val="Normalex"/>
        <w:spacing w:after="0"/>
        <w:rPr>
          <w:rFonts w:asciiTheme="minorHAnsi" w:hAnsiTheme="minorHAnsi" w:cstheme="minorHAnsi"/>
          <w:sz w:val="20"/>
        </w:rPr>
      </w:pPr>
    </w:p>
    <w:p w14:paraId="1706F05B" w14:textId="01BF3D2E" w:rsidR="005E2158" w:rsidRDefault="005E2158" w:rsidP="005E2158">
      <w:pPr>
        <w:pStyle w:val="Normalex"/>
        <w:spacing w:after="0"/>
        <w:rPr>
          <w:rFonts w:asciiTheme="minorHAnsi" w:hAnsiTheme="minorHAnsi" w:cstheme="minorHAnsi"/>
          <w:sz w:val="20"/>
        </w:rPr>
      </w:pPr>
      <w:r w:rsidRPr="005E2158">
        <w:rPr>
          <w:rFonts w:asciiTheme="minorHAnsi" w:hAnsiTheme="minorHAnsi" w:cstheme="minorHAnsi"/>
          <w:sz w:val="20"/>
        </w:rPr>
        <w:t>La possibilité de raccorder le véhicule à une borne (ou autre source) d’alimentation électrique rend redevable, le concessionnaire auprès de l’AP-HP, d’une somme à régler correspondant au coût standard par m² des prestations hôtelières et techniques en vigueur à l’AP-HP.</w:t>
      </w:r>
    </w:p>
    <w:p w14:paraId="209ABC3E" w14:textId="77777777" w:rsidR="00E1611B" w:rsidRPr="005E2158" w:rsidRDefault="00E1611B" w:rsidP="005E2158">
      <w:pPr>
        <w:pStyle w:val="Normalex"/>
        <w:spacing w:after="0"/>
        <w:rPr>
          <w:rFonts w:asciiTheme="minorHAnsi" w:hAnsiTheme="minorHAnsi" w:cstheme="minorHAnsi"/>
          <w:sz w:val="20"/>
        </w:rPr>
      </w:pPr>
    </w:p>
    <w:p w14:paraId="3588BF73" w14:textId="0183BBB0" w:rsidR="003322DC" w:rsidRDefault="0032662E" w:rsidP="003322DC">
      <w:pPr>
        <w:pStyle w:val="Titre2"/>
        <w:numPr>
          <w:ilvl w:val="0"/>
          <w:numId w:val="0"/>
        </w:numPr>
        <w:spacing w:before="0" w:after="0"/>
        <w:ind w:left="357"/>
        <w:rPr>
          <w:rFonts w:asciiTheme="minorHAnsi" w:hAnsiTheme="minorHAnsi" w:cstheme="minorHAnsi"/>
          <w:sz w:val="20"/>
          <w:szCs w:val="20"/>
        </w:rPr>
      </w:pPr>
      <w:bookmarkStart w:id="52" w:name="_Toc221875506"/>
      <w:proofErr w:type="spellStart"/>
      <w:r>
        <w:rPr>
          <w:rFonts w:asciiTheme="minorHAnsi" w:hAnsiTheme="minorHAnsi" w:cstheme="minorHAnsi"/>
          <w:sz w:val="22"/>
          <w:szCs w:val="24"/>
        </w:rPr>
        <w:t>Sous section</w:t>
      </w:r>
      <w:proofErr w:type="spellEnd"/>
      <w:r>
        <w:rPr>
          <w:rFonts w:asciiTheme="minorHAnsi" w:hAnsiTheme="minorHAnsi" w:cstheme="minorHAnsi"/>
          <w:sz w:val="22"/>
          <w:szCs w:val="24"/>
        </w:rPr>
        <w:t xml:space="preserve"> 7</w:t>
      </w:r>
      <w:r w:rsidR="009C2D89">
        <w:rPr>
          <w:rFonts w:asciiTheme="minorHAnsi" w:hAnsiTheme="minorHAnsi" w:cstheme="minorHAnsi"/>
          <w:sz w:val="22"/>
          <w:szCs w:val="24"/>
        </w:rPr>
        <w:t xml:space="preserve"> </w:t>
      </w:r>
      <w:r w:rsidR="002C4F27">
        <w:rPr>
          <w:rFonts w:asciiTheme="minorHAnsi" w:hAnsiTheme="minorHAnsi" w:cstheme="minorHAnsi"/>
          <w:sz w:val="22"/>
          <w:szCs w:val="24"/>
        </w:rPr>
        <w:t xml:space="preserve">- </w:t>
      </w:r>
      <w:r w:rsidR="003322DC">
        <w:rPr>
          <w:rFonts w:asciiTheme="minorHAnsi" w:hAnsiTheme="minorHAnsi" w:cstheme="minorHAnsi"/>
          <w:sz w:val="22"/>
          <w:szCs w:val="24"/>
        </w:rPr>
        <w:t>ASSURANCE</w:t>
      </w:r>
      <w:bookmarkEnd w:id="52"/>
    </w:p>
    <w:p w14:paraId="03D5FC7B" w14:textId="06859EC1" w:rsidR="00F279EB" w:rsidRDefault="00F279EB" w:rsidP="00802F62">
      <w:pPr>
        <w:spacing w:before="0" w:beforeAutospacing="0" w:after="0" w:afterAutospacing="0"/>
        <w:rPr>
          <w:rFonts w:asciiTheme="minorHAnsi" w:hAnsiTheme="minorHAnsi" w:cstheme="minorHAnsi"/>
          <w:sz w:val="20"/>
          <w:szCs w:val="20"/>
        </w:rPr>
      </w:pPr>
    </w:p>
    <w:p w14:paraId="70A49FB4" w14:textId="77777777" w:rsidR="003322DC" w:rsidRPr="003322DC" w:rsidRDefault="003322DC" w:rsidP="003A4B0E">
      <w:pPr>
        <w:pStyle w:val="Normalex"/>
        <w:spacing w:after="0"/>
        <w:rPr>
          <w:rFonts w:asciiTheme="minorHAnsi" w:hAnsiTheme="minorHAnsi" w:cstheme="minorHAnsi"/>
          <w:sz w:val="20"/>
        </w:rPr>
      </w:pPr>
      <w:r w:rsidRPr="003322DC">
        <w:rPr>
          <w:rFonts w:asciiTheme="minorHAnsi" w:hAnsiTheme="minorHAnsi" w:cstheme="minorHAnsi"/>
          <w:sz w:val="20"/>
        </w:rPr>
        <w:t>L’occupant contracte toutes les assurances nécessaires à l’exercice de ses activités sur le domaine public et à la garantie de l’espace qui lui est mis à disposition.</w:t>
      </w:r>
    </w:p>
    <w:p w14:paraId="0E07CBD5" w14:textId="6B3468A5" w:rsidR="00495679" w:rsidRDefault="00495679" w:rsidP="003A4B0E">
      <w:pPr>
        <w:spacing w:before="0" w:beforeAutospacing="0" w:after="0" w:afterAutospacing="0"/>
        <w:rPr>
          <w:rFonts w:asciiTheme="minorHAnsi" w:hAnsiTheme="minorHAnsi" w:cstheme="minorHAnsi"/>
          <w:sz w:val="20"/>
          <w:szCs w:val="20"/>
        </w:rPr>
      </w:pPr>
    </w:p>
    <w:p w14:paraId="351CD158" w14:textId="3A5B7CAA" w:rsidR="003322DC" w:rsidRDefault="0032662E" w:rsidP="003322DC">
      <w:pPr>
        <w:pStyle w:val="Titre2"/>
        <w:numPr>
          <w:ilvl w:val="0"/>
          <w:numId w:val="0"/>
        </w:numPr>
        <w:spacing w:before="0" w:after="0"/>
        <w:ind w:left="357"/>
        <w:rPr>
          <w:rFonts w:asciiTheme="minorHAnsi" w:hAnsiTheme="minorHAnsi" w:cstheme="minorHAnsi"/>
          <w:sz w:val="20"/>
          <w:szCs w:val="20"/>
        </w:rPr>
      </w:pPr>
      <w:bookmarkStart w:id="53" w:name="_Toc221875507"/>
      <w:proofErr w:type="spellStart"/>
      <w:r>
        <w:rPr>
          <w:rFonts w:asciiTheme="minorHAnsi" w:hAnsiTheme="minorHAnsi" w:cstheme="minorHAnsi"/>
          <w:sz w:val="22"/>
          <w:szCs w:val="24"/>
        </w:rPr>
        <w:t>Sous section</w:t>
      </w:r>
      <w:proofErr w:type="spellEnd"/>
      <w:r>
        <w:rPr>
          <w:rFonts w:asciiTheme="minorHAnsi" w:hAnsiTheme="minorHAnsi" w:cstheme="minorHAnsi"/>
          <w:sz w:val="22"/>
          <w:szCs w:val="24"/>
        </w:rPr>
        <w:t xml:space="preserve"> 8</w:t>
      </w:r>
      <w:r w:rsidR="009C2D89">
        <w:rPr>
          <w:rFonts w:asciiTheme="minorHAnsi" w:hAnsiTheme="minorHAnsi" w:cstheme="minorHAnsi"/>
          <w:sz w:val="22"/>
          <w:szCs w:val="24"/>
        </w:rPr>
        <w:t xml:space="preserve"> </w:t>
      </w:r>
      <w:r w:rsidR="002C4F27">
        <w:rPr>
          <w:rFonts w:asciiTheme="minorHAnsi" w:hAnsiTheme="minorHAnsi" w:cstheme="minorHAnsi"/>
          <w:sz w:val="22"/>
          <w:szCs w:val="24"/>
        </w:rPr>
        <w:t xml:space="preserve">- </w:t>
      </w:r>
      <w:r w:rsidR="003322DC">
        <w:rPr>
          <w:rFonts w:asciiTheme="minorHAnsi" w:hAnsiTheme="minorHAnsi" w:cstheme="minorHAnsi"/>
          <w:sz w:val="22"/>
          <w:szCs w:val="24"/>
        </w:rPr>
        <w:t>IMPOTS TAXES ET CONTRIBUTIONS</w:t>
      </w:r>
      <w:bookmarkEnd w:id="53"/>
    </w:p>
    <w:p w14:paraId="5B17156A" w14:textId="6FF86C17" w:rsidR="00F279EB" w:rsidRDefault="00F279EB" w:rsidP="00802F62">
      <w:pPr>
        <w:spacing w:before="0" w:beforeAutospacing="0" w:after="0" w:afterAutospacing="0"/>
        <w:rPr>
          <w:rFonts w:asciiTheme="minorHAnsi" w:hAnsiTheme="minorHAnsi" w:cstheme="minorHAnsi"/>
          <w:sz w:val="20"/>
          <w:szCs w:val="20"/>
        </w:rPr>
      </w:pPr>
    </w:p>
    <w:p w14:paraId="576B4774" w14:textId="77777777" w:rsidR="003322DC" w:rsidRPr="003322DC" w:rsidRDefault="003322DC" w:rsidP="003322DC">
      <w:pPr>
        <w:shd w:val="clear" w:color="auto" w:fill="FFFFFF"/>
        <w:spacing w:before="0" w:beforeAutospacing="0" w:after="0" w:afterAutospacing="0"/>
        <w:rPr>
          <w:rFonts w:asciiTheme="minorHAnsi" w:hAnsiTheme="minorHAnsi" w:cstheme="minorHAnsi"/>
          <w:iCs/>
          <w:sz w:val="20"/>
          <w:szCs w:val="20"/>
        </w:rPr>
      </w:pPr>
      <w:r w:rsidRPr="003322DC">
        <w:rPr>
          <w:rFonts w:asciiTheme="minorHAnsi" w:hAnsiTheme="minorHAnsi" w:cstheme="minorHAnsi"/>
          <w:iCs/>
          <w:sz w:val="20"/>
          <w:szCs w:val="20"/>
        </w:rPr>
        <w:t xml:space="preserve">L’occupant supporte seul toutes les contributions, taxes et impôts de toute </w:t>
      </w:r>
      <w:proofErr w:type="gramStart"/>
      <w:r w:rsidRPr="003322DC">
        <w:rPr>
          <w:rFonts w:asciiTheme="minorHAnsi" w:hAnsiTheme="minorHAnsi" w:cstheme="minorHAnsi"/>
          <w:iCs/>
          <w:sz w:val="20"/>
          <w:szCs w:val="20"/>
        </w:rPr>
        <w:t>nature afférents</w:t>
      </w:r>
      <w:proofErr w:type="gramEnd"/>
      <w:r w:rsidRPr="003322DC">
        <w:rPr>
          <w:rFonts w:asciiTheme="minorHAnsi" w:hAnsiTheme="minorHAnsi" w:cstheme="minorHAnsi"/>
          <w:iCs/>
          <w:sz w:val="20"/>
          <w:szCs w:val="20"/>
        </w:rPr>
        <w:t xml:space="preserve"> à l’organisation et à la gestion de son activité.</w:t>
      </w:r>
    </w:p>
    <w:p w14:paraId="3C3AA340" w14:textId="56AF5BD1" w:rsidR="00CD584C" w:rsidRDefault="00CD584C" w:rsidP="004C0A2F">
      <w:pPr>
        <w:spacing w:before="0" w:beforeAutospacing="0" w:after="0" w:afterAutospacing="0"/>
        <w:rPr>
          <w:rFonts w:asciiTheme="minorHAnsi" w:hAnsiTheme="minorHAnsi" w:cstheme="minorHAnsi"/>
          <w:sz w:val="20"/>
          <w:szCs w:val="20"/>
        </w:rPr>
      </w:pPr>
    </w:p>
    <w:p w14:paraId="206257EA" w14:textId="77D37090" w:rsidR="00370F0B" w:rsidRDefault="00370F0B" w:rsidP="004C0A2F">
      <w:pPr>
        <w:spacing w:before="0" w:beforeAutospacing="0" w:after="0" w:afterAutospacing="0"/>
        <w:rPr>
          <w:rFonts w:asciiTheme="minorHAnsi" w:hAnsiTheme="minorHAnsi" w:cstheme="minorHAnsi"/>
          <w:sz w:val="20"/>
          <w:szCs w:val="20"/>
        </w:rPr>
      </w:pPr>
      <w:bookmarkStart w:id="54" w:name="_Hlk220679110"/>
      <w:bookmarkStart w:id="55" w:name="_Hlk220597621"/>
    </w:p>
    <w:p w14:paraId="54D3F725" w14:textId="504ECDA7" w:rsidR="0074793E" w:rsidRPr="00A858A6" w:rsidRDefault="0074793E" w:rsidP="0074793E">
      <w:pPr>
        <w:pStyle w:val="Titre1"/>
        <w:numPr>
          <w:ilvl w:val="0"/>
          <w:numId w:val="0"/>
        </w:numPr>
        <w:spacing w:before="0" w:after="0"/>
        <w:rPr>
          <w:rFonts w:asciiTheme="minorHAnsi" w:hAnsiTheme="minorHAnsi" w:cstheme="minorHAnsi"/>
          <w:sz w:val="24"/>
          <w:szCs w:val="24"/>
        </w:rPr>
      </w:pPr>
      <w:bookmarkStart w:id="56" w:name="_Toc221875508"/>
      <w:r>
        <w:rPr>
          <w:rFonts w:asciiTheme="minorHAnsi" w:hAnsiTheme="minorHAnsi" w:cstheme="minorHAnsi"/>
          <w:sz w:val="24"/>
          <w:szCs w:val="24"/>
        </w:rPr>
        <w:t>CHAPITRE 4</w:t>
      </w:r>
      <w:r w:rsidRPr="00A858A6">
        <w:rPr>
          <w:rFonts w:asciiTheme="minorHAnsi" w:hAnsiTheme="minorHAnsi" w:cstheme="minorHAnsi"/>
          <w:sz w:val="24"/>
          <w:szCs w:val="24"/>
        </w:rPr>
        <w:t xml:space="preserve"> </w:t>
      </w:r>
      <w:r>
        <w:rPr>
          <w:rFonts w:asciiTheme="minorHAnsi" w:hAnsiTheme="minorHAnsi" w:cstheme="minorHAnsi"/>
          <w:sz w:val="24"/>
          <w:szCs w:val="24"/>
        </w:rPr>
        <w:t>– RELATIONS ENTRE L’AP-HP ET LE CONCESSIONNAIRE ET SUIVI DE L’EXECUTION DU CONTRAT</w:t>
      </w:r>
      <w:bookmarkEnd w:id="56"/>
    </w:p>
    <w:p w14:paraId="325BED5B" w14:textId="0BAD9D05" w:rsidR="0074793E" w:rsidRDefault="0074793E" w:rsidP="004C0A2F">
      <w:pPr>
        <w:spacing w:before="0" w:beforeAutospacing="0" w:after="0" w:afterAutospacing="0"/>
        <w:rPr>
          <w:rFonts w:asciiTheme="minorHAnsi" w:hAnsiTheme="minorHAnsi" w:cstheme="minorHAnsi"/>
          <w:sz w:val="20"/>
          <w:szCs w:val="20"/>
        </w:rPr>
      </w:pPr>
    </w:p>
    <w:p w14:paraId="0D76AF5B" w14:textId="0F538AEE" w:rsidR="005F4B61" w:rsidRDefault="005F4B61" w:rsidP="005F4B61">
      <w:pPr>
        <w:pStyle w:val="Titre2"/>
        <w:numPr>
          <w:ilvl w:val="0"/>
          <w:numId w:val="0"/>
        </w:numPr>
        <w:spacing w:before="0" w:after="0"/>
        <w:ind w:left="708"/>
        <w:rPr>
          <w:rFonts w:asciiTheme="minorHAnsi" w:hAnsiTheme="minorHAnsi" w:cstheme="minorHAnsi"/>
          <w:sz w:val="20"/>
          <w:szCs w:val="20"/>
        </w:rPr>
      </w:pPr>
      <w:bookmarkStart w:id="57" w:name="_Toc221875509"/>
      <w:r>
        <w:rPr>
          <w:rFonts w:asciiTheme="minorHAnsi" w:hAnsiTheme="minorHAnsi" w:cstheme="minorHAnsi"/>
          <w:sz w:val="22"/>
          <w:szCs w:val="24"/>
        </w:rPr>
        <w:t>Section 1- Réunion de mise en place de la concession</w:t>
      </w:r>
      <w:bookmarkEnd w:id="57"/>
    </w:p>
    <w:p w14:paraId="1E6D7DF1" w14:textId="69855812" w:rsidR="0074793E" w:rsidRDefault="0074793E" w:rsidP="004C0A2F">
      <w:pPr>
        <w:spacing w:before="0" w:beforeAutospacing="0" w:after="0" w:afterAutospacing="0"/>
        <w:rPr>
          <w:rFonts w:asciiTheme="minorHAnsi" w:hAnsiTheme="minorHAnsi" w:cstheme="minorHAnsi"/>
          <w:sz w:val="20"/>
          <w:szCs w:val="20"/>
        </w:rPr>
      </w:pPr>
    </w:p>
    <w:p w14:paraId="3B909C5B" w14:textId="13C39357" w:rsidR="0074793E" w:rsidRDefault="005F4B61" w:rsidP="004C0A2F">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Après l’attribution de la concession, une réunion de mise en place sera organisée par la Direction des Achats, du Développement Durable et de la Logistique</w:t>
      </w:r>
      <w:r w:rsidR="0049781D">
        <w:rPr>
          <w:rFonts w:asciiTheme="minorHAnsi" w:hAnsiTheme="minorHAnsi" w:cstheme="minorHAnsi"/>
          <w:sz w:val="20"/>
          <w:szCs w:val="20"/>
        </w:rPr>
        <w:t xml:space="preserve"> (DADDL)</w:t>
      </w:r>
      <w:r>
        <w:rPr>
          <w:rFonts w:asciiTheme="minorHAnsi" w:hAnsiTheme="minorHAnsi" w:cstheme="minorHAnsi"/>
          <w:sz w:val="20"/>
          <w:szCs w:val="20"/>
        </w:rPr>
        <w:t xml:space="preserve"> à laquelle l’attributaire sera tenu de se rendre.</w:t>
      </w:r>
    </w:p>
    <w:p w14:paraId="5A964E18" w14:textId="03C480DA" w:rsidR="005F4B61" w:rsidRDefault="005F4B61" w:rsidP="004C0A2F">
      <w:pPr>
        <w:spacing w:before="0" w:beforeAutospacing="0" w:after="0" w:afterAutospacing="0"/>
        <w:rPr>
          <w:rFonts w:asciiTheme="minorHAnsi" w:hAnsiTheme="minorHAnsi" w:cstheme="minorHAnsi"/>
          <w:sz w:val="20"/>
          <w:szCs w:val="20"/>
        </w:rPr>
      </w:pPr>
    </w:p>
    <w:p w14:paraId="248FEA96" w14:textId="40275517" w:rsidR="00E22B35" w:rsidRDefault="00E22B35" w:rsidP="004C0A2F">
      <w:pPr>
        <w:spacing w:before="0" w:beforeAutospacing="0" w:after="0" w:afterAutospacing="0"/>
        <w:rPr>
          <w:rFonts w:asciiTheme="minorHAnsi" w:hAnsiTheme="minorHAnsi" w:cstheme="minorHAnsi"/>
          <w:sz w:val="20"/>
          <w:szCs w:val="20"/>
        </w:rPr>
      </w:pPr>
    </w:p>
    <w:p w14:paraId="3FF830AE" w14:textId="77777777" w:rsidR="00E22B35" w:rsidRDefault="00E22B35" w:rsidP="004C0A2F">
      <w:pPr>
        <w:spacing w:before="0" w:beforeAutospacing="0" w:after="0" w:afterAutospacing="0"/>
        <w:rPr>
          <w:rFonts w:asciiTheme="minorHAnsi" w:hAnsiTheme="minorHAnsi" w:cstheme="minorHAnsi"/>
          <w:sz w:val="20"/>
          <w:szCs w:val="20"/>
        </w:rPr>
      </w:pPr>
    </w:p>
    <w:p w14:paraId="4D6B770C" w14:textId="71DE1682" w:rsidR="0074793E" w:rsidRDefault="0049781D" w:rsidP="004C0A2F">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lastRenderedPageBreak/>
        <w:t>Des réunions supplémentaires pourront être prévues sur demande de la DADDL ou du prestataire.</w:t>
      </w:r>
    </w:p>
    <w:p w14:paraId="70125DA1" w14:textId="0B9ED29E" w:rsidR="0049781D" w:rsidRDefault="0049781D" w:rsidP="004C0A2F">
      <w:pPr>
        <w:spacing w:before="0" w:beforeAutospacing="0" w:after="0" w:afterAutospacing="0"/>
        <w:rPr>
          <w:rFonts w:asciiTheme="minorHAnsi" w:hAnsiTheme="minorHAnsi" w:cstheme="minorHAnsi"/>
          <w:sz w:val="20"/>
          <w:szCs w:val="20"/>
        </w:rPr>
      </w:pPr>
    </w:p>
    <w:p w14:paraId="76B8C3E9" w14:textId="0CDAA14B" w:rsidR="0049781D" w:rsidRDefault="0049781D" w:rsidP="0049781D">
      <w:pPr>
        <w:pStyle w:val="Titre2"/>
        <w:numPr>
          <w:ilvl w:val="0"/>
          <w:numId w:val="0"/>
        </w:numPr>
        <w:spacing w:before="0" w:after="0"/>
        <w:ind w:left="708"/>
        <w:rPr>
          <w:rFonts w:asciiTheme="minorHAnsi" w:hAnsiTheme="minorHAnsi" w:cstheme="minorHAnsi"/>
          <w:sz w:val="22"/>
          <w:szCs w:val="24"/>
        </w:rPr>
      </w:pPr>
      <w:bookmarkStart w:id="58" w:name="_Toc221875510"/>
      <w:r>
        <w:rPr>
          <w:rFonts w:asciiTheme="minorHAnsi" w:hAnsiTheme="minorHAnsi" w:cstheme="minorHAnsi"/>
          <w:sz w:val="22"/>
          <w:szCs w:val="24"/>
        </w:rPr>
        <w:t>Section 2- Réunions de suivi de la prestation</w:t>
      </w:r>
      <w:bookmarkEnd w:id="58"/>
    </w:p>
    <w:p w14:paraId="1CFA1BE9" w14:textId="77777777" w:rsidR="0049781D" w:rsidRPr="0049781D" w:rsidRDefault="0049781D" w:rsidP="0049781D">
      <w:pPr>
        <w:spacing w:before="0" w:beforeAutospacing="0" w:after="0" w:afterAutospacing="0"/>
      </w:pPr>
    </w:p>
    <w:p w14:paraId="67459737" w14:textId="48EB0AF6" w:rsidR="0049781D" w:rsidRPr="00013CA4" w:rsidRDefault="00013CA4" w:rsidP="0049781D">
      <w:pPr>
        <w:spacing w:before="0" w:beforeAutospacing="0" w:after="0" w:afterAutospacing="0"/>
        <w:rPr>
          <w:rFonts w:asciiTheme="minorHAnsi" w:hAnsiTheme="minorHAnsi" w:cstheme="minorHAnsi"/>
          <w:sz w:val="20"/>
          <w:szCs w:val="20"/>
        </w:rPr>
      </w:pPr>
      <w:r w:rsidRPr="00013CA4">
        <w:rPr>
          <w:rFonts w:asciiTheme="minorHAnsi" w:hAnsiTheme="minorHAnsi" w:cstheme="minorHAnsi"/>
          <w:sz w:val="20"/>
          <w:szCs w:val="20"/>
        </w:rPr>
        <w:t>Une réunion annuelle ou semestrielle selon les besoins sera organisée pour faire le point sur l’exécution de la prestation.</w:t>
      </w:r>
    </w:p>
    <w:p w14:paraId="339D459B" w14:textId="77777777" w:rsidR="0049781D" w:rsidRPr="00013CA4" w:rsidRDefault="0049781D" w:rsidP="0049781D">
      <w:pPr>
        <w:spacing w:before="0" w:beforeAutospacing="0" w:after="0" w:afterAutospacing="0"/>
        <w:rPr>
          <w:rFonts w:asciiTheme="minorHAnsi" w:hAnsiTheme="minorHAnsi" w:cstheme="minorHAnsi"/>
          <w:sz w:val="20"/>
          <w:szCs w:val="20"/>
        </w:rPr>
      </w:pPr>
    </w:p>
    <w:p w14:paraId="2A23C562" w14:textId="546A183F" w:rsidR="0049781D" w:rsidRPr="00013CA4" w:rsidRDefault="00013CA4" w:rsidP="0049781D">
      <w:pPr>
        <w:spacing w:before="0" w:beforeAutospacing="0" w:after="0" w:afterAutospacing="0"/>
        <w:rPr>
          <w:rFonts w:asciiTheme="minorHAnsi" w:hAnsiTheme="minorHAnsi" w:cstheme="minorHAnsi"/>
          <w:sz w:val="20"/>
          <w:szCs w:val="20"/>
        </w:rPr>
      </w:pPr>
      <w:r w:rsidRPr="00013CA4">
        <w:rPr>
          <w:rFonts w:asciiTheme="minorHAnsi" w:hAnsiTheme="minorHAnsi" w:cstheme="minorHAnsi"/>
          <w:sz w:val="20"/>
          <w:szCs w:val="20"/>
        </w:rPr>
        <w:t>Des réunions supplémentaires au cours de l’année pourront être organisées à la demande de l’une ou l’autre des parties.</w:t>
      </w:r>
    </w:p>
    <w:bookmarkEnd w:id="54"/>
    <w:p w14:paraId="0362E515" w14:textId="45FC89B3" w:rsidR="0049781D" w:rsidRDefault="0049781D" w:rsidP="004C0A2F">
      <w:pPr>
        <w:spacing w:before="0" w:beforeAutospacing="0" w:after="0" w:afterAutospacing="0"/>
        <w:rPr>
          <w:rFonts w:asciiTheme="minorHAnsi" w:hAnsiTheme="minorHAnsi" w:cstheme="minorHAnsi"/>
          <w:sz w:val="20"/>
          <w:szCs w:val="20"/>
        </w:rPr>
      </w:pPr>
    </w:p>
    <w:p w14:paraId="126DC811" w14:textId="77777777" w:rsidR="00733B06" w:rsidRDefault="00733B06" w:rsidP="00733B06">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Le prestataire établira le compte rendu des réunions et le transmettra dans les 10 jours suivants au Directeur Adjoint de la Direction des Achats, du Développement Durable et la Logistique à l’adresse électronique suivante : sebastien.gasc@aphp.fr.</w:t>
      </w:r>
    </w:p>
    <w:p w14:paraId="18A0FE5C" w14:textId="77777777" w:rsidR="00733B06" w:rsidRDefault="00733B06" w:rsidP="00733B06">
      <w:pPr>
        <w:spacing w:before="0" w:beforeAutospacing="0" w:after="0" w:afterAutospacing="0"/>
        <w:rPr>
          <w:rFonts w:asciiTheme="minorHAnsi" w:hAnsiTheme="minorHAnsi" w:cstheme="minorHAnsi"/>
          <w:sz w:val="20"/>
          <w:szCs w:val="20"/>
        </w:rPr>
      </w:pPr>
    </w:p>
    <w:bookmarkEnd w:id="55"/>
    <w:p w14:paraId="2170388A" w14:textId="77777777" w:rsidR="00BC156E" w:rsidRDefault="00BC156E" w:rsidP="004C0A2F">
      <w:pPr>
        <w:spacing w:before="0" w:beforeAutospacing="0" w:after="0" w:afterAutospacing="0"/>
        <w:rPr>
          <w:rFonts w:asciiTheme="minorHAnsi" w:hAnsiTheme="minorHAnsi" w:cstheme="minorHAnsi"/>
          <w:sz w:val="20"/>
          <w:szCs w:val="20"/>
        </w:rPr>
      </w:pPr>
    </w:p>
    <w:p w14:paraId="5B4BC711" w14:textId="4914F6F6" w:rsidR="00354BD3" w:rsidRPr="00A858A6" w:rsidRDefault="005B1C7F" w:rsidP="005B1C7F">
      <w:pPr>
        <w:pStyle w:val="Titre1"/>
        <w:numPr>
          <w:ilvl w:val="0"/>
          <w:numId w:val="0"/>
        </w:numPr>
        <w:spacing w:before="0" w:after="0"/>
        <w:jc w:val="left"/>
        <w:rPr>
          <w:rFonts w:asciiTheme="minorHAnsi" w:hAnsiTheme="minorHAnsi" w:cstheme="minorHAnsi"/>
          <w:sz w:val="24"/>
          <w:szCs w:val="24"/>
        </w:rPr>
      </w:pPr>
      <w:bookmarkStart w:id="59" w:name="_Toc221875511"/>
      <w:r>
        <w:rPr>
          <w:rFonts w:asciiTheme="minorHAnsi" w:hAnsiTheme="minorHAnsi" w:cstheme="minorHAnsi"/>
          <w:sz w:val="24"/>
          <w:szCs w:val="24"/>
        </w:rPr>
        <w:t xml:space="preserve">CHAPITRE </w:t>
      </w:r>
      <w:r w:rsidR="0074793E">
        <w:rPr>
          <w:rFonts w:asciiTheme="minorHAnsi" w:hAnsiTheme="minorHAnsi" w:cstheme="minorHAnsi"/>
          <w:sz w:val="24"/>
          <w:szCs w:val="24"/>
        </w:rPr>
        <w:t>5</w:t>
      </w:r>
      <w:r w:rsidR="00354BD3" w:rsidRPr="00A858A6">
        <w:rPr>
          <w:rFonts w:asciiTheme="minorHAnsi" w:hAnsiTheme="minorHAnsi" w:cstheme="minorHAnsi"/>
          <w:sz w:val="24"/>
          <w:szCs w:val="24"/>
        </w:rPr>
        <w:t xml:space="preserve"> </w:t>
      </w:r>
      <w:r w:rsidR="002C4F27">
        <w:rPr>
          <w:rFonts w:asciiTheme="minorHAnsi" w:hAnsiTheme="minorHAnsi" w:cstheme="minorHAnsi"/>
          <w:sz w:val="24"/>
          <w:szCs w:val="24"/>
        </w:rPr>
        <w:t xml:space="preserve">- </w:t>
      </w:r>
      <w:r w:rsidR="00354BD3" w:rsidRPr="00A858A6">
        <w:rPr>
          <w:rFonts w:asciiTheme="minorHAnsi" w:hAnsiTheme="minorHAnsi" w:cstheme="minorHAnsi"/>
          <w:sz w:val="24"/>
          <w:szCs w:val="24"/>
        </w:rPr>
        <w:t>TRANSMISSION DES RAPPORTS ET COMPTES A L’AP-HP</w:t>
      </w:r>
      <w:bookmarkEnd w:id="59"/>
    </w:p>
    <w:p w14:paraId="0520C95F" w14:textId="77777777" w:rsidR="00354BD3" w:rsidRPr="00B555C5" w:rsidRDefault="00354BD3" w:rsidP="00354BD3">
      <w:pPr>
        <w:contextualSpacing/>
        <w:rPr>
          <w:rFonts w:asciiTheme="minorHAnsi" w:hAnsiTheme="minorHAnsi" w:cstheme="minorHAnsi"/>
          <w:sz w:val="20"/>
          <w:szCs w:val="20"/>
        </w:rPr>
      </w:pPr>
      <w:r w:rsidRPr="00B555C5">
        <w:rPr>
          <w:rFonts w:asciiTheme="minorHAnsi" w:hAnsiTheme="minorHAnsi" w:cstheme="minorHAnsi"/>
          <w:sz w:val="20"/>
          <w:szCs w:val="20"/>
        </w:rPr>
        <w:t xml:space="preserve">Le concessionnaire transmet chaque année </w:t>
      </w:r>
      <w:r w:rsidRPr="00B555C5">
        <w:rPr>
          <w:rFonts w:asciiTheme="minorHAnsi" w:hAnsiTheme="minorHAnsi" w:cstheme="minorHAnsi"/>
          <w:b/>
          <w:sz w:val="20"/>
          <w:szCs w:val="20"/>
          <w:u w:val="single"/>
        </w:rPr>
        <w:t>avant le 31 janvier de l’année N+1</w:t>
      </w:r>
      <w:r w:rsidRPr="00B555C5">
        <w:rPr>
          <w:rFonts w:asciiTheme="minorHAnsi" w:hAnsiTheme="minorHAnsi" w:cstheme="minorHAnsi"/>
          <w:sz w:val="20"/>
          <w:szCs w:val="20"/>
        </w:rPr>
        <w:t xml:space="preserve"> le chiffre d’affaires réalisé au titre de l’année N pour permettre le calcul du solde de la redevance d’occupation.</w:t>
      </w:r>
    </w:p>
    <w:p w14:paraId="55D9EE18" w14:textId="77777777" w:rsidR="00354BD3" w:rsidRPr="00B555C5" w:rsidRDefault="00354BD3" w:rsidP="00354BD3">
      <w:pPr>
        <w:contextualSpacing/>
        <w:rPr>
          <w:rFonts w:asciiTheme="minorHAnsi" w:hAnsiTheme="minorHAnsi" w:cstheme="minorHAnsi"/>
          <w:sz w:val="20"/>
          <w:szCs w:val="20"/>
        </w:rPr>
      </w:pPr>
    </w:p>
    <w:p w14:paraId="248FEB7B" w14:textId="77777777" w:rsidR="00354BD3" w:rsidRPr="00B555C5" w:rsidRDefault="00354BD3" w:rsidP="00354BD3">
      <w:pPr>
        <w:contextualSpacing/>
        <w:rPr>
          <w:rFonts w:asciiTheme="minorHAnsi" w:hAnsiTheme="minorHAnsi" w:cstheme="minorHAnsi"/>
          <w:sz w:val="20"/>
          <w:szCs w:val="20"/>
        </w:rPr>
      </w:pPr>
      <w:r w:rsidRPr="00B555C5">
        <w:rPr>
          <w:rFonts w:asciiTheme="minorHAnsi" w:hAnsiTheme="minorHAnsi" w:cstheme="minorHAnsi"/>
          <w:sz w:val="20"/>
          <w:szCs w:val="20"/>
        </w:rPr>
        <w:t xml:space="preserve">En outre, en application des articles L.3131-5 et R.3131-2 du Code de la commande publique le concessionnaire produit chaque année avant le </w:t>
      </w:r>
      <w:r w:rsidRPr="00B555C5">
        <w:rPr>
          <w:rFonts w:asciiTheme="minorHAnsi" w:hAnsiTheme="minorHAnsi" w:cstheme="minorHAnsi"/>
          <w:b/>
          <w:sz w:val="20"/>
          <w:szCs w:val="20"/>
          <w:u w:val="single"/>
        </w:rPr>
        <w:t>1</w:t>
      </w:r>
      <w:r w:rsidRPr="00B555C5">
        <w:rPr>
          <w:rFonts w:asciiTheme="minorHAnsi" w:hAnsiTheme="minorHAnsi" w:cstheme="minorHAnsi"/>
          <w:b/>
          <w:sz w:val="20"/>
          <w:szCs w:val="20"/>
          <w:u w:val="single"/>
          <w:vertAlign w:val="superscript"/>
        </w:rPr>
        <w:t>er</w:t>
      </w:r>
      <w:r w:rsidRPr="00B555C5">
        <w:rPr>
          <w:rFonts w:asciiTheme="minorHAnsi" w:hAnsiTheme="minorHAnsi" w:cstheme="minorHAnsi"/>
          <w:b/>
          <w:sz w:val="20"/>
          <w:szCs w:val="20"/>
          <w:u w:val="single"/>
        </w:rPr>
        <w:t xml:space="preserve"> juin</w:t>
      </w:r>
      <w:r w:rsidRPr="00B555C5">
        <w:rPr>
          <w:rFonts w:asciiTheme="minorHAnsi" w:hAnsiTheme="minorHAnsi" w:cstheme="minorHAnsi"/>
          <w:sz w:val="20"/>
          <w:szCs w:val="20"/>
        </w:rPr>
        <w:t xml:space="preserve"> à l’AP-HP un rapport comportant notamment les comptes retraçant la totalité des opérations afférentes à l’exécution de la concession.</w:t>
      </w:r>
    </w:p>
    <w:p w14:paraId="38B09B81" w14:textId="6FFB2515" w:rsidR="00F279EB" w:rsidRDefault="00F279EB" w:rsidP="00802F62">
      <w:pPr>
        <w:spacing w:before="0" w:beforeAutospacing="0" w:after="0" w:afterAutospacing="0"/>
        <w:rPr>
          <w:rFonts w:asciiTheme="minorHAnsi" w:hAnsiTheme="minorHAnsi" w:cstheme="minorHAnsi"/>
          <w:sz w:val="20"/>
          <w:szCs w:val="20"/>
        </w:rPr>
      </w:pPr>
    </w:p>
    <w:p w14:paraId="54C16975" w14:textId="77777777" w:rsidR="00354BD3" w:rsidRPr="00B555C5" w:rsidRDefault="00354BD3" w:rsidP="00354BD3">
      <w:pPr>
        <w:contextualSpacing/>
        <w:rPr>
          <w:rFonts w:asciiTheme="minorHAnsi" w:hAnsiTheme="minorHAnsi" w:cstheme="minorHAnsi"/>
          <w:sz w:val="20"/>
          <w:szCs w:val="20"/>
        </w:rPr>
      </w:pPr>
      <w:r w:rsidRPr="00B555C5">
        <w:rPr>
          <w:rFonts w:asciiTheme="minorHAnsi" w:hAnsiTheme="minorHAnsi" w:cstheme="minorHAnsi"/>
          <w:sz w:val="20"/>
          <w:szCs w:val="20"/>
        </w:rPr>
        <w:t>Toutes les pièces justificatives des éléments de ce rapport sont tenues par le concessionnaire à la disposition de l’autorité concédante dans le cadre de son droit de contrôle.</w:t>
      </w:r>
    </w:p>
    <w:p w14:paraId="1AF787A5" w14:textId="77777777" w:rsidR="00354BD3" w:rsidRPr="00B555C5" w:rsidRDefault="00354BD3" w:rsidP="00354BD3">
      <w:pPr>
        <w:contextualSpacing/>
        <w:rPr>
          <w:rFonts w:asciiTheme="minorHAnsi" w:hAnsiTheme="minorHAnsi" w:cstheme="minorHAnsi"/>
          <w:sz w:val="20"/>
          <w:szCs w:val="20"/>
        </w:rPr>
      </w:pPr>
    </w:p>
    <w:p w14:paraId="251B8C20" w14:textId="77777777" w:rsidR="00354BD3" w:rsidRPr="00B555C5" w:rsidRDefault="00354BD3" w:rsidP="00354BD3">
      <w:pPr>
        <w:contextualSpacing/>
        <w:rPr>
          <w:rFonts w:asciiTheme="minorHAnsi" w:hAnsiTheme="minorHAnsi" w:cstheme="minorHAnsi"/>
          <w:sz w:val="20"/>
          <w:szCs w:val="20"/>
        </w:rPr>
      </w:pPr>
      <w:r w:rsidRPr="00B555C5">
        <w:rPr>
          <w:rFonts w:asciiTheme="minorHAnsi" w:hAnsiTheme="minorHAnsi" w:cstheme="minorHAnsi"/>
          <w:sz w:val="20"/>
          <w:szCs w:val="20"/>
        </w:rPr>
        <w:t xml:space="preserve">La qualité du service doit être garantie à compter du jour de la mise en service, et ce pendant toute la durée du service en fonction des critères de performance maximum attendus par les professionnels de la branche pour chacun des équipements exploités. </w:t>
      </w:r>
    </w:p>
    <w:p w14:paraId="2CDB7088" w14:textId="77777777" w:rsidR="00354BD3" w:rsidRDefault="00354BD3" w:rsidP="00354BD3">
      <w:pPr>
        <w:contextualSpacing/>
        <w:rPr>
          <w:rFonts w:asciiTheme="minorHAnsi" w:hAnsiTheme="minorHAnsi" w:cstheme="minorHAnsi"/>
          <w:sz w:val="20"/>
          <w:szCs w:val="20"/>
        </w:rPr>
      </w:pPr>
    </w:p>
    <w:p w14:paraId="7978E120" w14:textId="77777777" w:rsidR="00354BD3" w:rsidRPr="00B555C5" w:rsidRDefault="00354BD3" w:rsidP="00354BD3">
      <w:pPr>
        <w:contextualSpacing/>
        <w:rPr>
          <w:rFonts w:asciiTheme="minorHAnsi" w:hAnsiTheme="minorHAnsi" w:cstheme="minorHAnsi"/>
          <w:sz w:val="20"/>
          <w:szCs w:val="20"/>
          <w:u w:val="single"/>
        </w:rPr>
      </w:pPr>
      <w:r w:rsidRPr="00B555C5">
        <w:rPr>
          <w:rFonts w:asciiTheme="minorHAnsi" w:hAnsiTheme="minorHAnsi" w:cstheme="minorHAnsi"/>
          <w:sz w:val="20"/>
          <w:szCs w:val="20"/>
          <w:u w:val="single"/>
        </w:rPr>
        <w:t>Ce rapport comprend notamment les données comptables suivantes :</w:t>
      </w:r>
    </w:p>
    <w:p w14:paraId="2D619305" w14:textId="77777777" w:rsidR="00354BD3" w:rsidRPr="00B555C5" w:rsidRDefault="00354BD3" w:rsidP="00354BD3">
      <w:pPr>
        <w:pStyle w:val="NormalWeb"/>
        <w:numPr>
          <w:ilvl w:val="0"/>
          <w:numId w:val="4"/>
        </w:numPr>
        <w:jc w:val="both"/>
        <w:rPr>
          <w:rFonts w:asciiTheme="minorHAnsi" w:hAnsiTheme="minorHAnsi" w:cstheme="minorHAnsi"/>
          <w:sz w:val="20"/>
          <w:szCs w:val="20"/>
        </w:rPr>
      </w:pPr>
      <w:r w:rsidRPr="00B555C5">
        <w:rPr>
          <w:rFonts w:asciiTheme="minorHAnsi" w:hAnsiTheme="minorHAnsi" w:cstheme="minorHAnsi"/>
          <w:b/>
          <w:sz w:val="20"/>
          <w:szCs w:val="20"/>
        </w:rPr>
        <w:t>Une analyse des dépenses et des recettes</w:t>
      </w:r>
      <w:r w:rsidRPr="00B555C5">
        <w:rPr>
          <w:rFonts w:asciiTheme="minorHAnsi" w:hAnsiTheme="minorHAnsi" w:cstheme="minorHAnsi"/>
          <w:sz w:val="20"/>
          <w:szCs w:val="20"/>
        </w:rPr>
        <w:t>. Ce document rappelle les conditions économiques générales de l’exercice. Il met en évidence les cas où un ou plusieurs conditions de révision des conditions financières du contrat sont</w:t>
      </w:r>
      <w:r>
        <w:rPr>
          <w:rFonts w:asciiTheme="minorHAnsi" w:hAnsiTheme="minorHAnsi" w:cstheme="minorHAnsi"/>
          <w:sz w:val="20"/>
          <w:szCs w:val="20"/>
        </w:rPr>
        <w:t xml:space="preserve"> réunies. Il précise en outre :</w:t>
      </w:r>
    </w:p>
    <w:p w14:paraId="1351ED2D" w14:textId="77777777" w:rsidR="00354BD3" w:rsidRPr="00B555C5" w:rsidRDefault="00354BD3" w:rsidP="00354BD3">
      <w:pPr>
        <w:pStyle w:val="NormalWeb"/>
        <w:numPr>
          <w:ilvl w:val="0"/>
          <w:numId w:val="5"/>
        </w:numPr>
        <w:ind w:left="1066" w:hanging="357"/>
        <w:jc w:val="both"/>
        <w:rPr>
          <w:rFonts w:asciiTheme="minorHAnsi" w:hAnsiTheme="minorHAnsi" w:cstheme="minorHAnsi"/>
          <w:sz w:val="20"/>
          <w:szCs w:val="20"/>
        </w:rPr>
      </w:pPr>
      <w:r w:rsidRPr="00B555C5">
        <w:rPr>
          <w:rFonts w:asciiTheme="minorHAnsi" w:hAnsiTheme="minorHAnsi" w:cstheme="minorHAnsi"/>
          <w:b/>
          <w:sz w:val="20"/>
          <w:szCs w:val="20"/>
        </w:rPr>
        <w:t>Au chapitre des dépenses</w:t>
      </w:r>
      <w:r w:rsidRPr="00B555C5">
        <w:rPr>
          <w:rFonts w:asciiTheme="minorHAnsi" w:hAnsiTheme="minorHAnsi" w:cstheme="minorHAnsi"/>
          <w:sz w:val="20"/>
          <w:szCs w:val="20"/>
        </w:rPr>
        <w:t xml:space="preserve">. Le détail par nature des charges de fonctionnement (personnel, entretien et réparation), des charges d’investissement et des charges de renouvellement et leur évolution par rapport à l’exercice antérieur ainsi que le montant des redevances versées à l’AP-HP ; </w:t>
      </w:r>
    </w:p>
    <w:p w14:paraId="4904A054" w14:textId="77777777" w:rsidR="00354BD3" w:rsidRPr="00B555C5" w:rsidRDefault="00354BD3" w:rsidP="00354BD3">
      <w:pPr>
        <w:numPr>
          <w:ilvl w:val="0"/>
          <w:numId w:val="5"/>
        </w:numPr>
        <w:ind w:left="1066" w:hanging="357"/>
        <w:rPr>
          <w:rFonts w:asciiTheme="minorHAnsi" w:hAnsiTheme="minorHAnsi" w:cstheme="minorHAnsi"/>
          <w:sz w:val="20"/>
          <w:szCs w:val="20"/>
        </w:rPr>
      </w:pPr>
      <w:r w:rsidRPr="00B555C5">
        <w:rPr>
          <w:rFonts w:asciiTheme="minorHAnsi" w:hAnsiTheme="minorHAnsi" w:cstheme="minorHAnsi"/>
          <w:b/>
          <w:sz w:val="20"/>
          <w:szCs w:val="20"/>
        </w:rPr>
        <w:t>Au chapitre des recettes</w:t>
      </w:r>
      <w:r w:rsidRPr="00B555C5">
        <w:rPr>
          <w:rFonts w:asciiTheme="minorHAnsi" w:hAnsiTheme="minorHAnsi" w:cstheme="minorHAnsi"/>
          <w:sz w:val="20"/>
          <w:szCs w:val="20"/>
        </w:rPr>
        <w:t>. Le détail des recettes d’exploitation réparties suivant leur type et leur évolution par rapport à l’exercice antérieur. Doivent notamment être précisées à ce titre, les sommes perçues auprès des usagers (par catégorie de tarifs, ainsi que leur mode de détermination et leur évolution)</w:t>
      </w:r>
      <w:r>
        <w:rPr>
          <w:rFonts w:asciiTheme="minorHAnsi" w:hAnsiTheme="minorHAnsi" w:cstheme="minorHAnsi"/>
          <w:sz w:val="20"/>
          <w:szCs w:val="20"/>
        </w:rPr>
        <w:t>.</w:t>
      </w:r>
    </w:p>
    <w:p w14:paraId="51878D35" w14:textId="77777777" w:rsidR="00354BD3" w:rsidRPr="00B555C5" w:rsidRDefault="00354BD3" w:rsidP="00354BD3">
      <w:pPr>
        <w:numPr>
          <w:ilvl w:val="0"/>
          <w:numId w:val="4"/>
        </w:numPr>
        <w:rPr>
          <w:rFonts w:asciiTheme="minorHAnsi" w:hAnsiTheme="minorHAnsi" w:cstheme="minorHAnsi"/>
          <w:sz w:val="20"/>
          <w:szCs w:val="20"/>
        </w:rPr>
      </w:pPr>
      <w:r w:rsidRPr="00B555C5">
        <w:rPr>
          <w:rFonts w:asciiTheme="minorHAnsi" w:hAnsiTheme="minorHAnsi" w:cstheme="minorHAnsi"/>
          <w:b/>
          <w:sz w:val="20"/>
          <w:szCs w:val="20"/>
        </w:rPr>
        <w:t>Un compte de résultat</w:t>
      </w:r>
      <w:r w:rsidRPr="00B555C5">
        <w:rPr>
          <w:rFonts w:asciiTheme="minorHAnsi" w:hAnsiTheme="minorHAnsi" w:cstheme="minorHAnsi"/>
          <w:sz w:val="20"/>
          <w:szCs w:val="20"/>
        </w:rPr>
        <w:t xml:space="preserve">. Le concessionnaire produit les comptes de l’exploitation du service concédé afférents à chacun des exercices écoulés. Il est utilisé à cet effet la notion de compte de résultat défini dans le plan comptable général applicable aux entreprises privées. Ce compte comporte : </w:t>
      </w:r>
    </w:p>
    <w:p w14:paraId="58410A29" w14:textId="77777777" w:rsidR="00354BD3" w:rsidRPr="00B555C5" w:rsidRDefault="00354BD3" w:rsidP="00354BD3">
      <w:pPr>
        <w:numPr>
          <w:ilvl w:val="2"/>
          <w:numId w:val="3"/>
        </w:numPr>
        <w:ind w:left="1066" w:hanging="357"/>
        <w:rPr>
          <w:rFonts w:asciiTheme="minorHAnsi" w:hAnsiTheme="minorHAnsi" w:cstheme="minorHAnsi"/>
          <w:sz w:val="20"/>
          <w:szCs w:val="20"/>
        </w:rPr>
      </w:pPr>
      <w:r w:rsidRPr="00B555C5">
        <w:rPr>
          <w:rFonts w:asciiTheme="minorHAnsi" w:hAnsiTheme="minorHAnsi" w:cstheme="minorHAnsi"/>
          <w:b/>
          <w:sz w:val="20"/>
          <w:szCs w:val="20"/>
        </w:rPr>
        <w:t>Au crédit</w:t>
      </w:r>
      <w:r w:rsidRPr="00B555C5">
        <w:rPr>
          <w:rFonts w:asciiTheme="minorHAnsi" w:hAnsiTheme="minorHAnsi" w:cstheme="minorHAnsi"/>
          <w:sz w:val="20"/>
          <w:szCs w:val="20"/>
        </w:rPr>
        <w:t xml:space="preserve">. Les produits de service revenant au concessionnaire et les compensations éventuelles versées à l’AP-HP ; </w:t>
      </w:r>
    </w:p>
    <w:p w14:paraId="522FB3EA" w14:textId="77777777" w:rsidR="00354BD3" w:rsidRPr="00B555C5" w:rsidRDefault="00354BD3" w:rsidP="00354BD3">
      <w:pPr>
        <w:numPr>
          <w:ilvl w:val="2"/>
          <w:numId w:val="3"/>
        </w:numPr>
        <w:ind w:left="1066" w:hanging="357"/>
        <w:rPr>
          <w:rFonts w:asciiTheme="minorHAnsi" w:hAnsiTheme="minorHAnsi" w:cstheme="minorHAnsi"/>
          <w:sz w:val="20"/>
          <w:szCs w:val="20"/>
        </w:rPr>
      </w:pPr>
      <w:r w:rsidRPr="00B555C5">
        <w:rPr>
          <w:rFonts w:asciiTheme="minorHAnsi" w:hAnsiTheme="minorHAnsi" w:cstheme="minorHAnsi"/>
          <w:b/>
          <w:sz w:val="20"/>
          <w:szCs w:val="20"/>
        </w:rPr>
        <w:t>Au débit</w:t>
      </w:r>
      <w:r w:rsidRPr="00B555C5">
        <w:rPr>
          <w:rFonts w:asciiTheme="minorHAnsi" w:hAnsiTheme="minorHAnsi" w:cstheme="minorHAnsi"/>
          <w:sz w:val="20"/>
          <w:szCs w:val="20"/>
        </w:rPr>
        <w:t>. Les dépenses propres à l’exploitation, y compris l’amortissement des ouvrages et matériels, ainsi que les impositions afférentes à l’exploitation des services objets du présent contrat.</w:t>
      </w:r>
    </w:p>
    <w:p w14:paraId="0B15FCDD" w14:textId="2F7052C9" w:rsidR="00354BD3" w:rsidRDefault="00354BD3" w:rsidP="00354BD3">
      <w:pPr>
        <w:numPr>
          <w:ilvl w:val="0"/>
          <w:numId w:val="4"/>
        </w:numPr>
        <w:rPr>
          <w:rFonts w:asciiTheme="minorHAnsi" w:hAnsiTheme="minorHAnsi" w:cstheme="minorHAnsi"/>
          <w:sz w:val="20"/>
          <w:szCs w:val="20"/>
        </w:rPr>
      </w:pPr>
      <w:r w:rsidRPr="00B555C5">
        <w:rPr>
          <w:rFonts w:asciiTheme="minorHAnsi" w:hAnsiTheme="minorHAnsi" w:cstheme="minorHAnsi"/>
          <w:b/>
          <w:sz w:val="20"/>
          <w:szCs w:val="20"/>
        </w:rPr>
        <w:t>Une analyse de la qualité de service.</w:t>
      </w:r>
      <w:r w:rsidRPr="00B555C5">
        <w:rPr>
          <w:rFonts w:asciiTheme="minorHAnsi" w:hAnsiTheme="minorHAnsi" w:cstheme="minorHAnsi"/>
          <w:sz w:val="20"/>
          <w:szCs w:val="20"/>
        </w:rPr>
        <w:t xml:space="preserve"> La qualité des services est appréciée par </w:t>
      </w:r>
      <w:proofErr w:type="spellStart"/>
      <w:r w:rsidRPr="00B555C5">
        <w:rPr>
          <w:rFonts w:asciiTheme="minorHAnsi" w:hAnsiTheme="minorHAnsi" w:cstheme="minorHAnsi"/>
          <w:sz w:val="20"/>
          <w:szCs w:val="20"/>
        </w:rPr>
        <w:t>tout</w:t>
      </w:r>
      <w:proofErr w:type="spellEnd"/>
      <w:r w:rsidRPr="00B555C5">
        <w:rPr>
          <w:rFonts w:asciiTheme="minorHAnsi" w:hAnsiTheme="minorHAnsi" w:cstheme="minorHAnsi"/>
          <w:sz w:val="20"/>
          <w:szCs w:val="20"/>
        </w:rPr>
        <w:t xml:space="preserve"> indicateur proposé par le concessionnaire et défini contractuellement.</w:t>
      </w:r>
    </w:p>
    <w:p w14:paraId="6592707E" w14:textId="77777777" w:rsidR="00354BD3" w:rsidRPr="00B555C5" w:rsidRDefault="00354BD3" w:rsidP="00026E22">
      <w:pPr>
        <w:ind w:left="360"/>
        <w:rPr>
          <w:rFonts w:asciiTheme="minorHAnsi" w:hAnsiTheme="minorHAnsi" w:cstheme="minorHAnsi"/>
          <w:b/>
          <w:sz w:val="20"/>
          <w:szCs w:val="20"/>
          <w:u w:val="single"/>
        </w:rPr>
      </w:pPr>
      <w:r w:rsidRPr="00B555C5">
        <w:rPr>
          <w:rFonts w:asciiTheme="minorHAnsi" w:hAnsiTheme="minorHAnsi" w:cstheme="minorHAnsi"/>
          <w:b/>
          <w:sz w:val="20"/>
          <w:szCs w:val="20"/>
          <w:u w:val="single"/>
        </w:rPr>
        <w:lastRenderedPageBreak/>
        <w:t xml:space="preserve">Ces documents </w:t>
      </w:r>
      <w:r>
        <w:rPr>
          <w:rFonts w:asciiTheme="minorHAnsi" w:hAnsiTheme="minorHAnsi" w:cstheme="minorHAnsi"/>
          <w:b/>
          <w:sz w:val="20"/>
          <w:szCs w:val="20"/>
          <w:u w:val="single"/>
        </w:rPr>
        <w:t>doivent être</w:t>
      </w:r>
      <w:r w:rsidRPr="00B555C5">
        <w:rPr>
          <w:rFonts w:asciiTheme="minorHAnsi" w:hAnsiTheme="minorHAnsi" w:cstheme="minorHAnsi"/>
          <w:b/>
          <w:sz w:val="20"/>
          <w:szCs w:val="20"/>
          <w:u w:val="single"/>
        </w:rPr>
        <w:t xml:space="preserve"> validés par un expert-comptable.</w:t>
      </w:r>
    </w:p>
    <w:p w14:paraId="10CA7737" w14:textId="207D8366" w:rsidR="00F279EB" w:rsidRDefault="00354BD3" w:rsidP="00354BD3">
      <w:pPr>
        <w:spacing w:before="0" w:beforeAutospacing="0" w:after="0" w:afterAutospacing="0"/>
        <w:rPr>
          <w:rFonts w:asciiTheme="minorHAnsi" w:hAnsiTheme="minorHAnsi" w:cstheme="minorHAnsi"/>
          <w:sz w:val="20"/>
          <w:szCs w:val="20"/>
        </w:rPr>
      </w:pPr>
      <w:r w:rsidRPr="00B555C5">
        <w:rPr>
          <w:rFonts w:asciiTheme="minorHAnsi" w:hAnsiTheme="minorHAnsi" w:cstheme="minorHAnsi"/>
          <w:sz w:val="20"/>
          <w:szCs w:val="20"/>
        </w:rPr>
        <w:t xml:space="preserve">Conformément aux articles </w:t>
      </w:r>
      <w:r>
        <w:rPr>
          <w:rFonts w:asciiTheme="minorHAnsi" w:eastAsia="Calibri" w:hAnsiTheme="minorHAnsi" w:cstheme="minorHAnsi"/>
          <w:sz w:val="20"/>
          <w:szCs w:val="20"/>
          <w:lang w:eastAsia="en-US"/>
        </w:rPr>
        <w:t>D.</w:t>
      </w:r>
      <w:r w:rsidRPr="00B555C5">
        <w:rPr>
          <w:rFonts w:asciiTheme="minorHAnsi" w:eastAsia="Calibri" w:hAnsiTheme="minorHAnsi" w:cstheme="minorHAnsi"/>
          <w:sz w:val="20"/>
          <w:szCs w:val="20"/>
          <w:lang w:eastAsia="en-US"/>
        </w:rPr>
        <w:t>8222-7 et D</w:t>
      </w:r>
      <w:r>
        <w:rPr>
          <w:rFonts w:asciiTheme="minorHAnsi" w:eastAsia="Calibri" w:hAnsiTheme="minorHAnsi" w:cstheme="minorHAnsi"/>
          <w:sz w:val="20"/>
          <w:szCs w:val="20"/>
          <w:lang w:eastAsia="en-US"/>
        </w:rPr>
        <w:t>.</w:t>
      </w:r>
      <w:r w:rsidRPr="00B555C5">
        <w:rPr>
          <w:rFonts w:asciiTheme="minorHAnsi" w:eastAsia="Calibri" w:hAnsiTheme="minorHAnsi" w:cstheme="minorHAnsi"/>
          <w:sz w:val="20"/>
          <w:szCs w:val="20"/>
          <w:lang w:eastAsia="en-US"/>
        </w:rPr>
        <w:t>8222-8 du code du travail, l</w:t>
      </w:r>
      <w:r w:rsidRPr="00B555C5">
        <w:rPr>
          <w:rFonts w:asciiTheme="minorHAnsi" w:hAnsiTheme="minorHAnsi" w:cstheme="minorHAnsi"/>
          <w:sz w:val="20"/>
          <w:szCs w:val="20"/>
        </w:rPr>
        <w:t>e concessionnaire transmet à la cellule des marchés</w:t>
      </w:r>
      <w:r w:rsidRPr="00B555C5">
        <w:rPr>
          <w:rFonts w:asciiTheme="minorHAnsi" w:eastAsia="Calibri" w:hAnsiTheme="minorHAnsi" w:cstheme="minorHAnsi"/>
          <w:sz w:val="20"/>
          <w:szCs w:val="20"/>
          <w:lang w:eastAsia="en-US"/>
        </w:rPr>
        <w:t xml:space="preserve"> du groupe AP-HP.</w:t>
      </w:r>
      <w:r w:rsidR="002D607B">
        <w:rPr>
          <w:rFonts w:asciiTheme="minorHAnsi" w:eastAsia="Calibri" w:hAnsiTheme="minorHAnsi" w:cstheme="minorHAnsi"/>
          <w:sz w:val="20"/>
          <w:szCs w:val="20"/>
          <w:lang w:eastAsia="en-US"/>
        </w:rPr>
        <w:t xml:space="preserve"> </w:t>
      </w:r>
      <w:r w:rsidRPr="00B555C5">
        <w:rPr>
          <w:rFonts w:asciiTheme="minorHAnsi" w:eastAsia="Calibri" w:hAnsiTheme="minorHAnsi" w:cstheme="minorHAnsi"/>
          <w:sz w:val="20"/>
          <w:szCs w:val="20"/>
          <w:lang w:eastAsia="en-US"/>
        </w:rPr>
        <w:t>S</w:t>
      </w:r>
      <w:r>
        <w:rPr>
          <w:rFonts w:asciiTheme="minorHAnsi" w:eastAsia="Calibri" w:hAnsiTheme="minorHAnsi" w:cstheme="minorHAnsi"/>
          <w:sz w:val="20"/>
          <w:szCs w:val="20"/>
          <w:lang w:eastAsia="en-US"/>
        </w:rPr>
        <w:t xml:space="preserve">orbonne </w:t>
      </w:r>
      <w:r w:rsidRPr="00B555C5">
        <w:rPr>
          <w:rFonts w:asciiTheme="minorHAnsi" w:eastAsia="Calibri" w:hAnsiTheme="minorHAnsi" w:cstheme="minorHAnsi"/>
          <w:sz w:val="20"/>
          <w:szCs w:val="20"/>
          <w:lang w:eastAsia="en-US"/>
        </w:rPr>
        <w:t>U</w:t>
      </w:r>
      <w:r>
        <w:rPr>
          <w:rFonts w:asciiTheme="minorHAnsi" w:eastAsia="Calibri" w:hAnsiTheme="minorHAnsi" w:cstheme="minorHAnsi"/>
          <w:sz w:val="20"/>
          <w:szCs w:val="20"/>
          <w:lang w:eastAsia="en-US"/>
        </w:rPr>
        <w:t>niversité</w:t>
      </w:r>
      <w:r w:rsidRPr="00B555C5">
        <w:rPr>
          <w:rFonts w:asciiTheme="minorHAnsi" w:hAnsiTheme="minorHAnsi" w:cstheme="minorHAnsi"/>
          <w:sz w:val="20"/>
          <w:szCs w:val="20"/>
        </w:rPr>
        <w:t xml:space="preserve"> via l’adresse courriel suivante : (</w:t>
      </w:r>
      <w:hyperlink r:id="rId17" w:history="1">
        <w:r w:rsidRPr="00B555C5">
          <w:rPr>
            <w:rStyle w:val="Lienhypertexte"/>
            <w:rFonts w:asciiTheme="minorHAnsi" w:hAnsiTheme="minorHAnsi" w:cstheme="minorHAnsi"/>
            <w:sz w:val="20"/>
            <w:szCs w:val="20"/>
          </w:rPr>
          <w:t>secretariat.cellule-marche.psl@aphp.fr</w:t>
        </w:r>
      </w:hyperlink>
      <w:r w:rsidRPr="00B555C5">
        <w:rPr>
          <w:rStyle w:val="Lienhypertexte"/>
          <w:rFonts w:asciiTheme="minorHAnsi" w:hAnsiTheme="minorHAnsi" w:cstheme="minorHAnsi"/>
          <w:sz w:val="20"/>
          <w:szCs w:val="20"/>
        </w:rPr>
        <w:t>)</w:t>
      </w:r>
      <w:r w:rsidRPr="00B555C5">
        <w:rPr>
          <w:rFonts w:asciiTheme="minorHAnsi" w:hAnsiTheme="minorHAnsi" w:cstheme="minorHAnsi"/>
          <w:sz w:val="20"/>
          <w:szCs w:val="20"/>
        </w:rPr>
        <w:t>, tous les six (6) mois, les attestations sociales et fiscales justifiant qu’il est en règle vis-à-vis de l’administration</w:t>
      </w:r>
    </w:p>
    <w:p w14:paraId="435DAB93" w14:textId="6F299617" w:rsidR="00A03B58" w:rsidRDefault="00A03B58" w:rsidP="00A03B58">
      <w:pPr>
        <w:spacing w:before="0" w:beforeAutospacing="0" w:after="0" w:afterAutospacing="0"/>
        <w:rPr>
          <w:rFonts w:asciiTheme="minorHAnsi" w:hAnsiTheme="minorHAnsi" w:cstheme="minorHAnsi"/>
          <w:sz w:val="24"/>
          <w:szCs w:val="24"/>
        </w:rPr>
      </w:pPr>
    </w:p>
    <w:p w14:paraId="0D42C0EA" w14:textId="77777777" w:rsidR="00BC156E" w:rsidRPr="004E2499" w:rsidRDefault="00BC156E" w:rsidP="00BC156E">
      <w:pPr>
        <w:spacing w:before="0" w:beforeAutospacing="0" w:after="0" w:afterAutospacing="0"/>
        <w:rPr>
          <w:rFonts w:asciiTheme="minorHAnsi" w:hAnsiTheme="minorHAnsi" w:cstheme="minorHAnsi"/>
          <w:sz w:val="24"/>
          <w:szCs w:val="24"/>
        </w:rPr>
      </w:pPr>
    </w:p>
    <w:p w14:paraId="7B8C0196" w14:textId="44444E33" w:rsidR="00A03B58" w:rsidRPr="004E2499" w:rsidRDefault="005B1C7F" w:rsidP="00BC156E">
      <w:pPr>
        <w:pStyle w:val="Titre1"/>
        <w:numPr>
          <w:ilvl w:val="0"/>
          <w:numId w:val="0"/>
        </w:numPr>
        <w:spacing w:before="0" w:after="0"/>
        <w:rPr>
          <w:rFonts w:asciiTheme="minorHAnsi" w:hAnsiTheme="minorHAnsi" w:cstheme="minorHAnsi"/>
          <w:sz w:val="24"/>
          <w:szCs w:val="24"/>
        </w:rPr>
      </w:pPr>
      <w:bookmarkStart w:id="60" w:name="_Toc221875512"/>
      <w:r>
        <w:rPr>
          <w:rFonts w:asciiTheme="minorHAnsi" w:hAnsiTheme="minorHAnsi" w:cstheme="minorHAnsi"/>
          <w:sz w:val="24"/>
          <w:szCs w:val="24"/>
        </w:rPr>
        <w:t xml:space="preserve">CHAPITRE </w:t>
      </w:r>
      <w:r w:rsidR="0074793E">
        <w:rPr>
          <w:rFonts w:asciiTheme="minorHAnsi" w:hAnsiTheme="minorHAnsi" w:cstheme="minorHAnsi"/>
          <w:sz w:val="24"/>
          <w:szCs w:val="24"/>
        </w:rPr>
        <w:t>6</w:t>
      </w:r>
      <w:r>
        <w:rPr>
          <w:rFonts w:asciiTheme="minorHAnsi" w:hAnsiTheme="minorHAnsi" w:cstheme="minorHAnsi"/>
          <w:sz w:val="24"/>
          <w:szCs w:val="24"/>
        </w:rPr>
        <w:t xml:space="preserve"> </w:t>
      </w:r>
      <w:r w:rsidR="000C5D04">
        <w:rPr>
          <w:rFonts w:asciiTheme="minorHAnsi" w:hAnsiTheme="minorHAnsi" w:cstheme="minorHAnsi"/>
          <w:sz w:val="24"/>
          <w:szCs w:val="24"/>
        </w:rPr>
        <w:t xml:space="preserve">- </w:t>
      </w:r>
      <w:r w:rsidR="00A03B58" w:rsidRPr="004E2499">
        <w:rPr>
          <w:rFonts w:asciiTheme="minorHAnsi" w:hAnsiTheme="minorHAnsi" w:cstheme="minorHAnsi"/>
          <w:sz w:val="24"/>
          <w:szCs w:val="24"/>
        </w:rPr>
        <w:t>REDEVANCE</w:t>
      </w:r>
      <w:r w:rsidR="00A03B58">
        <w:rPr>
          <w:rFonts w:asciiTheme="minorHAnsi" w:hAnsiTheme="minorHAnsi" w:cstheme="minorHAnsi"/>
          <w:sz w:val="24"/>
          <w:szCs w:val="24"/>
        </w:rPr>
        <w:t xml:space="preserve"> VERSEE AU GROUPE HOSPITALIER</w:t>
      </w:r>
      <w:r w:rsidR="000C5D04">
        <w:rPr>
          <w:rFonts w:asciiTheme="minorHAnsi" w:hAnsiTheme="minorHAnsi" w:cstheme="minorHAnsi"/>
          <w:sz w:val="24"/>
          <w:szCs w:val="24"/>
        </w:rPr>
        <w:t xml:space="preserve"> UNIVERSITAIRE </w:t>
      </w:r>
      <w:r w:rsidR="00A03B58">
        <w:rPr>
          <w:rFonts w:asciiTheme="minorHAnsi" w:hAnsiTheme="minorHAnsi" w:cstheme="minorHAnsi"/>
          <w:sz w:val="24"/>
          <w:szCs w:val="24"/>
        </w:rPr>
        <w:t>AP-HP. SORBONNE UNIVERSITE</w:t>
      </w:r>
      <w:r w:rsidR="000C5D04">
        <w:rPr>
          <w:rFonts w:asciiTheme="minorHAnsi" w:hAnsiTheme="minorHAnsi" w:cstheme="minorHAnsi"/>
          <w:sz w:val="24"/>
          <w:szCs w:val="24"/>
        </w:rPr>
        <w:t xml:space="preserve"> </w:t>
      </w:r>
      <w:r w:rsidR="00861B44">
        <w:rPr>
          <w:rFonts w:asciiTheme="minorHAnsi" w:hAnsiTheme="minorHAnsi" w:cstheme="minorHAnsi"/>
          <w:sz w:val="24"/>
          <w:szCs w:val="24"/>
        </w:rPr>
        <w:t>-</w:t>
      </w:r>
      <w:r w:rsidR="000C5D04">
        <w:rPr>
          <w:rFonts w:asciiTheme="minorHAnsi" w:hAnsiTheme="minorHAnsi" w:cstheme="minorHAnsi"/>
          <w:sz w:val="24"/>
          <w:szCs w:val="24"/>
        </w:rPr>
        <w:t xml:space="preserve"> </w:t>
      </w:r>
      <w:r w:rsidR="00861B44">
        <w:rPr>
          <w:rFonts w:asciiTheme="minorHAnsi" w:hAnsiTheme="minorHAnsi" w:cstheme="minorHAnsi"/>
          <w:sz w:val="24"/>
          <w:szCs w:val="24"/>
        </w:rPr>
        <w:t>DISPOSITIONS FINANCIERES</w:t>
      </w:r>
      <w:bookmarkEnd w:id="60"/>
    </w:p>
    <w:p w14:paraId="4525D9DE" w14:textId="5FCFC26C" w:rsidR="00A03B58" w:rsidRPr="00AA0A7E" w:rsidRDefault="00A03B58" w:rsidP="00651997">
      <w:pPr>
        <w:pStyle w:val="Normalex"/>
        <w:spacing w:after="0"/>
        <w:rPr>
          <w:rFonts w:asciiTheme="minorHAnsi" w:hAnsiTheme="minorHAnsi" w:cstheme="minorHAnsi"/>
          <w:sz w:val="20"/>
        </w:rPr>
      </w:pPr>
      <w:r w:rsidRPr="00AA0A7E">
        <w:rPr>
          <w:rFonts w:asciiTheme="minorHAnsi" w:hAnsiTheme="minorHAnsi" w:cstheme="minorHAnsi"/>
          <w:sz w:val="20"/>
        </w:rPr>
        <w:t>Les emplacements mis à disposition et le droit de les exploiter, conformément au présent contrat, sont concédés en contrepartie d'une redevance. Les modalités et formes de cette redevance sont définies de la manière suivante</w:t>
      </w:r>
      <w:r w:rsidR="00DE5508">
        <w:rPr>
          <w:rFonts w:asciiTheme="minorHAnsi" w:hAnsiTheme="minorHAnsi" w:cstheme="minorHAnsi"/>
          <w:sz w:val="20"/>
        </w:rPr>
        <w:t xml:space="preserve"> </w:t>
      </w:r>
      <w:r w:rsidRPr="00AA0A7E">
        <w:rPr>
          <w:rFonts w:asciiTheme="minorHAnsi" w:hAnsiTheme="minorHAnsi" w:cstheme="minorHAnsi"/>
          <w:sz w:val="20"/>
        </w:rPr>
        <w:t xml:space="preserve">: </w:t>
      </w:r>
    </w:p>
    <w:p w14:paraId="16C46DED" w14:textId="77777777" w:rsidR="0026428A" w:rsidRDefault="0026428A" w:rsidP="00651997">
      <w:pPr>
        <w:spacing w:before="0" w:beforeAutospacing="0" w:after="0" w:afterAutospacing="0"/>
        <w:rPr>
          <w:rFonts w:asciiTheme="minorHAnsi" w:hAnsiTheme="minorHAnsi" w:cstheme="minorHAnsi"/>
          <w:sz w:val="20"/>
          <w:szCs w:val="20"/>
        </w:rPr>
      </w:pPr>
    </w:p>
    <w:p w14:paraId="654D72B0" w14:textId="3B3BF98A" w:rsidR="00F279EB" w:rsidRDefault="005B1C7F" w:rsidP="00651997">
      <w:pPr>
        <w:pStyle w:val="Titre2"/>
        <w:numPr>
          <w:ilvl w:val="0"/>
          <w:numId w:val="0"/>
        </w:numPr>
        <w:spacing w:before="0" w:after="0"/>
        <w:ind w:left="357"/>
        <w:rPr>
          <w:rFonts w:asciiTheme="minorHAnsi" w:hAnsiTheme="minorHAnsi" w:cstheme="minorHAnsi"/>
          <w:sz w:val="20"/>
          <w:szCs w:val="20"/>
        </w:rPr>
      </w:pPr>
      <w:bookmarkStart w:id="61" w:name="_Toc221875513"/>
      <w:r>
        <w:rPr>
          <w:rFonts w:asciiTheme="minorHAnsi" w:hAnsiTheme="minorHAnsi" w:cstheme="minorHAnsi"/>
          <w:sz w:val="22"/>
          <w:szCs w:val="24"/>
        </w:rPr>
        <w:t>Section 1</w:t>
      </w:r>
      <w:r w:rsidR="00DE5508">
        <w:rPr>
          <w:rFonts w:asciiTheme="minorHAnsi" w:hAnsiTheme="minorHAnsi" w:cstheme="minorHAnsi"/>
          <w:sz w:val="22"/>
          <w:szCs w:val="24"/>
        </w:rPr>
        <w:t xml:space="preserve">- </w:t>
      </w:r>
      <w:r w:rsidR="00651997">
        <w:rPr>
          <w:rFonts w:asciiTheme="minorHAnsi" w:hAnsiTheme="minorHAnsi" w:cstheme="minorHAnsi"/>
          <w:sz w:val="22"/>
          <w:szCs w:val="24"/>
        </w:rPr>
        <w:t>MODALITES DE CALCUL DE LA REDEVANCE</w:t>
      </w:r>
      <w:bookmarkEnd w:id="61"/>
    </w:p>
    <w:p w14:paraId="7FC41817" w14:textId="77AD2B1B" w:rsidR="00F279EB" w:rsidRDefault="00F279EB" w:rsidP="00651997">
      <w:pPr>
        <w:spacing w:before="0" w:beforeAutospacing="0" w:after="0" w:afterAutospacing="0"/>
        <w:rPr>
          <w:rFonts w:asciiTheme="minorHAnsi" w:hAnsiTheme="minorHAnsi" w:cstheme="minorHAnsi"/>
          <w:sz w:val="20"/>
          <w:szCs w:val="20"/>
        </w:rPr>
      </w:pPr>
    </w:p>
    <w:p w14:paraId="633C05B9" w14:textId="53E2552C" w:rsidR="00651997" w:rsidRPr="0086747D" w:rsidRDefault="00651997" w:rsidP="00651997">
      <w:pPr>
        <w:spacing w:before="0" w:beforeAutospacing="0" w:after="0" w:afterAutospacing="0"/>
        <w:rPr>
          <w:rFonts w:asciiTheme="minorHAnsi" w:hAnsiTheme="minorHAnsi" w:cstheme="minorHAnsi"/>
          <w:sz w:val="20"/>
          <w:szCs w:val="20"/>
        </w:rPr>
      </w:pPr>
      <w:r w:rsidRPr="00AA0A7E">
        <w:rPr>
          <w:rFonts w:asciiTheme="minorHAnsi" w:hAnsiTheme="minorHAnsi" w:cstheme="minorHAnsi"/>
          <w:sz w:val="20"/>
          <w:szCs w:val="20"/>
        </w:rPr>
        <w:t xml:space="preserve">Le concessionnaire se rémunère sur les recettes d'exploitation, et verse une part fixe </w:t>
      </w:r>
      <w:r w:rsidRPr="0086747D">
        <w:rPr>
          <w:rFonts w:asciiTheme="minorHAnsi" w:hAnsiTheme="minorHAnsi" w:cstheme="minorHAnsi"/>
          <w:sz w:val="20"/>
          <w:szCs w:val="20"/>
        </w:rPr>
        <w:t xml:space="preserve">sur le chiffre d’affaires annuel hors taxes dont le montant en euros sera indiqué dans le cadre de réponse technique (critère </w:t>
      </w:r>
      <w:r w:rsidR="00ED01FB" w:rsidRPr="0086747D">
        <w:rPr>
          <w:rFonts w:asciiTheme="minorHAnsi" w:hAnsiTheme="minorHAnsi" w:cstheme="minorHAnsi"/>
          <w:sz w:val="20"/>
          <w:szCs w:val="20"/>
        </w:rPr>
        <w:t xml:space="preserve">1 et annexe </w:t>
      </w:r>
      <w:r w:rsidR="0086747D" w:rsidRPr="0086747D">
        <w:rPr>
          <w:rFonts w:asciiTheme="minorHAnsi" w:hAnsiTheme="minorHAnsi" w:cstheme="minorHAnsi"/>
          <w:sz w:val="20"/>
          <w:szCs w:val="20"/>
        </w:rPr>
        <w:t>6</w:t>
      </w:r>
      <w:r w:rsidRPr="0086747D">
        <w:rPr>
          <w:rFonts w:asciiTheme="minorHAnsi" w:hAnsiTheme="minorHAnsi" w:cstheme="minorHAnsi"/>
          <w:sz w:val="20"/>
          <w:szCs w:val="20"/>
        </w:rPr>
        <w:t xml:space="preserve">) joint à la consultation, qui est le minimum </w:t>
      </w:r>
      <w:r w:rsidR="004A0295" w:rsidRPr="0086747D">
        <w:rPr>
          <w:rFonts w:asciiTheme="minorHAnsi" w:hAnsiTheme="minorHAnsi" w:cstheme="minorHAnsi"/>
          <w:sz w:val="20"/>
          <w:szCs w:val="20"/>
        </w:rPr>
        <w:t>garanti.</w:t>
      </w:r>
      <w:r w:rsidRPr="0086747D">
        <w:rPr>
          <w:rFonts w:asciiTheme="minorHAnsi" w:hAnsiTheme="minorHAnsi" w:cstheme="minorHAnsi"/>
          <w:sz w:val="20"/>
          <w:szCs w:val="20"/>
        </w:rPr>
        <w:t xml:space="preserve"> </w:t>
      </w:r>
    </w:p>
    <w:p w14:paraId="0F23BFE2" w14:textId="77777777" w:rsidR="00651997" w:rsidRPr="0086747D" w:rsidRDefault="00651997" w:rsidP="00651997">
      <w:pPr>
        <w:spacing w:before="0" w:beforeAutospacing="0" w:after="0" w:afterAutospacing="0"/>
        <w:rPr>
          <w:rFonts w:asciiTheme="minorHAnsi" w:hAnsiTheme="minorHAnsi" w:cstheme="minorHAnsi"/>
          <w:sz w:val="20"/>
          <w:szCs w:val="20"/>
        </w:rPr>
      </w:pPr>
    </w:p>
    <w:p w14:paraId="10B48864" w14:textId="164C2E3D" w:rsidR="00651997" w:rsidRPr="00843422" w:rsidRDefault="00651997" w:rsidP="00651997">
      <w:pPr>
        <w:spacing w:before="0" w:beforeAutospacing="0" w:after="0" w:afterAutospacing="0"/>
        <w:rPr>
          <w:rFonts w:asciiTheme="minorHAnsi" w:hAnsiTheme="minorHAnsi" w:cstheme="minorHAnsi"/>
          <w:sz w:val="20"/>
          <w:szCs w:val="20"/>
        </w:rPr>
      </w:pPr>
      <w:r w:rsidRPr="00AA0A7E">
        <w:rPr>
          <w:rFonts w:asciiTheme="minorHAnsi" w:hAnsiTheme="minorHAnsi" w:cstheme="minorHAnsi"/>
          <w:sz w:val="20"/>
          <w:szCs w:val="20"/>
        </w:rPr>
        <w:t xml:space="preserve">D’autre part, il verse une part variable dont le taux est également précisé par le candidat dans le cadre de réponse </w:t>
      </w:r>
      <w:r w:rsidRPr="00ED01FB">
        <w:rPr>
          <w:rFonts w:asciiTheme="minorHAnsi" w:hAnsiTheme="minorHAnsi" w:cstheme="minorHAnsi"/>
          <w:sz w:val="20"/>
          <w:szCs w:val="20"/>
        </w:rPr>
        <w:t xml:space="preserve">technique (critère </w:t>
      </w:r>
      <w:r w:rsidR="00ED01FB" w:rsidRPr="00ED01FB">
        <w:rPr>
          <w:rFonts w:asciiTheme="minorHAnsi" w:hAnsiTheme="minorHAnsi" w:cstheme="minorHAnsi"/>
          <w:sz w:val="20"/>
          <w:szCs w:val="20"/>
        </w:rPr>
        <w:t>1</w:t>
      </w:r>
      <w:r w:rsidR="00ED01FB">
        <w:rPr>
          <w:rFonts w:asciiTheme="minorHAnsi" w:hAnsiTheme="minorHAnsi" w:cstheme="minorHAnsi"/>
          <w:sz w:val="20"/>
          <w:szCs w:val="20"/>
        </w:rPr>
        <w:t xml:space="preserve"> et annexe </w:t>
      </w:r>
      <w:r w:rsidR="00576786">
        <w:rPr>
          <w:rFonts w:asciiTheme="minorHAnsi" w:hAnsiTheme="minorHAnsi" w:cstheme="minorHAnsi"/>
          <w:sz w:val="20"/>
          <w:szCs w:val="20"/>
        </w:rPr>
        <w:t>6</w:t>
      </w:r>
      <w:r w:rsidRPr="00ED01FB">
        <w:rPr>
          <w:rFonts w:asciiTheme="minorHAnsi" w:hAnsiTheme="minorHAnsi" w:cstheme="minorHAnsi"/>
          <w:sz w:val="20"/>
          <w:szCs w:val="20"/>
        </w:rPr>
        <w:t xml:space="preserve">) assis sur </w:t>
      </w:r>
      <w:r w:rsidRPr="00AA0A7E">
        <w:rPr>
          <w:rFonts w:asciiTheme="minorHAnsi" w:hAnsiTheme="minorHAnsi" w:cstheme="minorHAnsi"/>
          <w:sz w:val="20"/>
          <w:szCs w:val="20"/>
        </w:rPr>
        <w:t>le dépassement du chiffre d’affaires (CA) annuel hors taxe du contrat tel qu’il résulte du rapport annuel établi par le concessionnaire.</w:t>
      </w:r>
      <w:r w:rsidR="004A0295">
        <w:rPr>
          <w:rFonts w:asciiTheme="minorHAnsi" w:hAnsiTheme="minorHAnsi" w:cstheme="minorHAnsi"/>
          <w:sz w:val="20"/>
          <w:szCs w:val="20"/>
        </w:rPr>
        <w:t xml:space="preserve"> Le candidat propose </w:t>
      </w:r>
      <w:r w:rsidR="004A0295" w:rsidRPr="002D607B">
        <w:rPr>
          <w:rFonts w:asciiTheme="minorHAnsi" w:hAnsiTheme="minorHAnsi" w:cstheme="minorHAnsi"/>
          <w:b/>
          <w:bCs/>
          <w:sz w:val="20"/>
          <w:szCs w:val="20"/>
        </w:rPr>
        <w:t>un taux unique de redevance</w:t>
      </w:r>
      <w:r w:rsidR="00A3439D">
        <w:rPr>
          <w:rFonts w:asciiTheme="minorHAnsi" w:hAnsiTheme="minorHAnsi" w:cstheme="minorHAnsi"/>
          <w:sz w:val="20"/>
          <w:szCs w:val="20"/>
        </w:rPr>
        <w:t xml:space="preserve"> (</w:t>
      </w:r>
      <w:r w:rsidR="00A828BE">
        <w:rPr>
          <w:rFonts w:asciiTheme="minorHAnsi" w:hAnsiTheme="minorHAnsi" w:cstheme="minorHAnsi"/>
          <w:sz w:val="20"/>
          <w:szCs w:val="20"/>
        </w:rPr>
        <w:t>et non</w:t>
      </w:r>
      <w:r w:rsidR="00A3439D">
        <w:rPr>
          <w:rFonts w:asciiTheme="minorHAnsi" w:hAnsiTheme="minorHAnsi" w:cstheme="minorHAnsi"/>
          <w:sz w:val="20"/>
          <w:szCs w:val="20"/>
        </w:rPr>
        <w:t xml:space="preserve"> par tranche</w:t>
      </w:r>
      <w:r w:rsidR="00A828BE">
        <w:rPr>
          <w:rFonts w:asciiTheme="minorHAnsi" w:hAnsiTheme="minorHAnsi" w:cstheme="minorHAnsi"/>
          <w:sz w:val="20"/>
          <w:szCs w:val="20"/>
        </w:rPr>
        <w:t>s</w:t>
      </w:r>
      <w:r w:rsidR="00A3439D">
        <w:rPr>
          <w:rFonts w:asciiTheme="minorHAnsi" w:hAnsiTheme="minorHAnsi" w:cstheme="minorHAnsi"/>
          <w:sz w:val="20"/>
          <w:szCs w:val="20"/>
        </w:rPr>
        <w:t xml:space="preserve"> de </w:t>
      </w:r>
      <w:r w:rsidR="00A3439D" w:rsidRPr="00843422">
        <w:rPr>
          <w:rFonts w:asciiTheme="minorHAnsi" w:hAnsiTheme="minorHAnsi" w:cstheme="minorHAnsi"/>
          <w:sz w:val="20"/>
          <w:szCs w:val="20"/>
        </w:rPr>
        <w:t>chiffre</w:t>
      </w:r>
      <w:r w:rsidR="00BE60FF">
        <w:rPr>
          <w:rFonts w:asciiTheme="minorHAnsi" w:hAnsiTheme="minorHAnsi" w:cstheme="minorHAnsi"/>
          <w:sz w:val="20"/>
          <w:szCs w:val="20"/>
        </w:rPr>
        <w:t xml:space="preserve"> d’affaires ou par type de clients</w:t>
      </w:r>
      <w:r w:rsidR="00A3439D" w:rsidRPr="00843422">
        <w:rPr>
          <w:rFonts w:asciiTheme="minorHAnsi" w:hAnsiTheme="minorHAnsi" w:cstheme="minorHAnsi"/>
          <w:sz w:val="20"/>
          <w:szCs w:val="20"/>
        </w:rPr>
        <w:t>)</w:t>
      </w:r>
      <w:r w:rsidR="004A0295" w:rsidRPr="00843422">
        <w:rPr>
          <w:rFonts w:asciiTheme="minorHAnsi" w:hAnsiTheme="minorHAnsi" w:cstheme="minorHAnsi"/>
          <w:sz w:val="20"/>
          <w:szCs w:val="20"/>
        </w:rPr>
        <w:t>.</w:t>
      </w:r>
    </w:p>
    <w:p w14:paraId="43100938" w14:textId="50C2E3C4" w:rsidR="00F279EB" w:rsidRDefault="00F279EB" w:rsidP="00651997">
      <w:pPr>
        <w:spacing w:before="0" w:beforeAutospacing="0" w:after="0" w:afterAutospacing="0"/>
        <w:rPr>
          <w:rFonts w:asciiTheme="minorHAnsi" w:hAnsiTheme="minorHAnsi" w:cstheme="minorHAnsi"/>
          <w:sz w:val="20"/>
          <w:szCs w:val="20"/>
        </w:rPr>
      </w:pPr>
    </w:p>
    <w:p w14:paraId="5FA8B3F0" w14:textId="5903210A" w:rsidR="008524EA" w:rsidRDefault="008524EA" w:rsidP="00651997">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Il est précisé que la redevance proposée prend en compte le chiffre d’affaire</w:t>
      </w:r>
      <w:r w:rsidR="00370433">
        <w:rPr>
          <w:rFonts w:asciiTheme="minorHAnsi" w:hAnsiTheme="minorHAnsi" w:cstheme="minorHAnsi"/>
          <w:sz w:val="20"/>
          <w:szCs w:val="20"/>
        </w:rPr>
        <w:t>s</w:t>
      </w:r>
      <w:r>
        <w:rPr>
          <w:rFonts w:asciiTheme="minorHAnsi" w:hAnsiTheme="minorHAnsi" w:cstheme="minorHAnsi"/>
          <w:sz w:val="20"/>
          <w:szCs w:val="20"/>
        </w:rPr>
        <w:t xml:space="preserve"> global (prix public et prix remisé pour le personnel)</w:t>
      </w:r>
      <w:r w:rsidR="00000455">
        <w:rPr>
          <w:rFonts w:asciiTheme="minorHAnsi" w:hAnsiTheme="minorHAnsi" w:cstheme="minorHAnsi"/>
          <w:sz w:val="20"/>
          <w:szCs w:val="20"/>
        </w:rPr>
        <w:t xml:space="preserve"> et que le pourcentage de la redevance est un taux unique pour les produits vendus au public et au personnel.</w:t>
      </w:r>
    </w:p>
    <w:p w14:paraId="60EC906A" w14:textId="77777777" w:rsidR="008524EA" w:rsidRPr="008524EA" w:rsidRDefault="008524EA" w:rsidP="00651997">
      <w:pPr>
        <w:spacing w:before="0" w:beforeAutospacing="0" w:after="0" w:afterAutospacing="0"/>
        <w:rPr>
          <w:rFonts w:asciiTheme="minorHAnsi" w:hAnsiTheme="minorHAnsi" w:cstheme="minorHAnsi"/>
          <w:sz w:val="20"/>
          <w:szCs w:val="20"/>
        </w:rPr>
      </w:pPr>
    </w:p>
    <w:p w14:paraId="607C60DB" w14:textId="19D67D25" w:rsidR="007D0476" w:rsidRDefault="00A0296E" w:rsidP="00651997">
      <w:pPr>
        <w:spacing w:before="0" w:beforeAutospacing="0" w:after="0" w:afterAutospacing="0"/>
        <w:rPr>
          <w:rFonts w:asciiTheme="minorHAnsi" w:hAnsiTheme="minorHAnsi" w:cstheme="minorHAnsi"/>
          <w:sz w:val="20"/>
          <w:szCs w:val="20"/>
        </w:rPr>
      </w:pPr>
      <w:r w:rsidRPr="00370433">
        <w:rPr>
          <w:rFonts w:asciiTheme="minorHAnsi" w:hAnsiTheme="minorHAnsi" w:cstheme="minorHAnsi"/>
          <w:sz w:val="20"/>
          <w:szCs w:val="20"/>
        </w:rPr>
        <w:t>A titre d’information, les chiffres d’affaire</w:t>
      </w:r>
      <w:r w:rsidR="00370433" w:rsidRPr="00370433">
        <w:rPr>
          <w:rFonts w:asciiTheme="minorHAnsi" w:hAnsiTheme="minorHAnsi" w:cstheme="minorHAnsi"/>
          <w:sz w:val="20"/>
          <w:szCs w:val="20"/>
        </w:rPr>
        <w:t>s</w:t>
      </w:r>
      <w:r w:rsidR="00D65E1F" w:rsidRPr="00370433">
        <w:rPr>
          <w:rFonts w:asciiTheme="minorHAnsi" w:hAnsiTheme="minorHAnsi" w:cstheme="minorHAnsi"/>
          <w:sz w:val="20"/>
          <w:szCs w:val="20"/>
        </w:rPr>
        <w:t xml:space="preserve"> </w:t>
      </w:r>
      <w:r w:rsidR="007426EF">
        <w:rPr>
          <w:rFonts w:asciiTheme="minorHAnsi" w:hAnsiTheme="minorHAnsi" w:cstheme="minorHAnsi"/>
          <w:sz w:val="20"/>
          <w:szCs w:val="20"/>
        </w:rPr>
        <w:t xml:space="preserve">€ </w:t>
      </w:r>
      <w:r w:rsidR="00D65E1F" w:rsidRPr="00370433">
        <w:rPr>
          <w:rFonts w:asciiTheme="minorHAnsi" w:hAnsiTheme="minorHAnsi" w:cstheme="minorHAnsi"/>
          <w:sz w:val="20"/>
          <w:szCs w:val="20"/>
        </w:rPr>
        <w:t xml:space="preserve">HT </w:t>
      </w:r>
      <w:r w:rsidR="002C34B5" w:rsidRPr="00370433">
        <w:rPr>
          <w:rFonts w:asciiTheme="minorHAnsi" w:hAnsiTheme="minorHAnsi" w:cstheme="minorHAnsi"/>
          <w:sz w:val="20"/>
          <w:szCs w:val="20"/>
        </w:rPr>
        <w:t xml:space="preserve">pour l’hôpital </w:t>
      </w:r>
      <w:r w:rsidR="00843422">
        <w:rPr>
          <w:rFonts w:asciiTheme="minorHAnsi" w:hAnsiTheme="minorHAnsi" w:cstheme="minorHAnsi"/>
          <w:sz w:val="20"/>
          <w:szCs w:val="20"/>
        </w:rPr>
        <w:t>Saint Antoine</w:t>
      </w:r>
      <w:r w:rsidR="002C34B5" w:rsidRPr="00370433">
        <w:rPr>
          <w:rFonts w:asciiTheme="minorHAnsi" w:hAnsiTheme="minorHAnsi" w:cstheme="minorHAnsi"/>
          <w:sz w:val="20"/>
          <w:szCs w:val="20"/>
        </w:rPr>
        <w:t xml:space="preserve"> </w:t>
      </w:r>
      <w:r w:rsidRPr="00370433">
        <w:rPr>
          <w:rFonts w:asciiTheme="minorHAnsi" w:hAnsiTheme="minorHAnsi" w:cstheme="minorHAnsi"/>
          <w:sz w:val="20"/>
          <w:szCs w:val="20"/>
        </w:rPr>
        <w:t xml:space="preserve">de </w:t>
      </w:r>
      <w:r w:rsidR="002C34B5" w:rsidRPr="00370433">
        <w:rPr>
          <w:rFonts w:asciiTheme="minorHAnsi" w:hAnsiTheme="minorHAnsi" w:cstheme="minorHAnsi"/>
          <w:sz w:val="20"/>
          <w:szCs w:val="20"/>
        </w:rPr>
        <w:t>20</w:t>
      </w:r>
      <w:r w:rsidR="00370433" w:rsidRPr="00370433">
        <w:rPr>
          <w:rFonts w:asciiTheme="minorHAnsi" w:hAnsiTheme="minorHAnsi" w:cstheme="minorHAnsi"/>
          <w:sz w:val="20"/>
          <w:szCs w:val="20"/>
        </w:rPr>
        <w:t>2</w:t>
      </w:r>
      <w:r w:rsidR="00843422">
        <w:rPr>
          <w:rFonts w:asciiTheme="minorHAnsi" w:hAnsiTheme="minorHAnsi" w:cstheme="minorHAnsi"/>
          <w:sz w:val="20"/>
          <w:szCs w:val="20"/>
        </w:rPr>
        <w:t>1</w:t>
      </w:r>
      <w:r w:rsidR="007D0476" w:rsidRPr="00370433">
        <w:rPr>
          <w:rFonts w:asciiTheme="minorHAnsi" w:hAnsiTheme="minorHAnsi" w:cstheme="minorHAnsi"/>
          <w:sz w:val="20"/>
          <w:szCs w:val="20"/>
        </w:rPr>
        <w:t xml:space="preserve"> </w:t>
      </w:r>
      <w:r w:rsidR="00370433" w:rsidRPr="00370433">
        <w:rPr>
          <w:rFonts w:asciiTheme="minorHAnsi" w:hAnsiTheme="minorHAnsi" w:cstheme="minorHAnsi"/>
          <w:sz w:val="20"/>
          <w:szCs w:val="20"/>
        </w:rPr>
        <w:t>à 202</w:t>
      </w:r>
      <w:r w:rsidR="00843422">
        <w:rPr>
          <w:rFonts w:asciiTheme="minorHAnsi" w:hAnsiTheme="minorHAnsi" w:cstheme="minorHAnsi"/>
          <w:sz w:val="20"/>
          <w:szCs w:val="20"/>
        </w:rPr>
        <w:t>5</w:t>
      </w:r>
      <w:r w:rsidRPr="00370433">
        <w:rPr>
          <w:rFonts w:asciiTheme="minorHAnsi" w:hAnsiTheme="minorHAnsi" w:cstheme="minorHAnsi"/>
          <w:sz w:val="20"/>
          <w:szCs w:val="20"/>
        </w:rPr>
        <w:t xml:space="preserve"> sont les suivants</w:t>
      </w:r>
      <w:r w:rsidR="007D0476" w:rsidRPr="00370433">
        <w:rPr>
          <w:rFonts w:asciiTheme="minorHAnsi" w:hAnsiTheme="minorHAnsi" w:cstheme="minorHAnsi"/>
          <w:sz w:val="20"/>
          <w:szCs w:val="20"/>
        </w:rPr>
        <w:t> :</w:t>
      </w:r>
    </w:p>
    <w:p w14:paraId="0296B707" w14:textId="77777777" w:rsidR="006063B7" w:rsidRDefault="006063B7" w:rsidP="00651997">
      <w:pPr>
        <w:spacing w:before="0" w:beforeAutospacing="0" w:after="0" w:afterAutospacing="0"/>
        <w:rPr>
          <w:rFonts w:asciiTheme="minorHAnsi" w:hAnsiTheme="minorHAnsi" w:cstheme="minorHAnsi"/>
          <w:sz w:val="20"/>
          <w:szCs w:val="20"/>
        </w:rPr>
      </w:pPr>
    </w:p>
    <w:tbl>
      <w:tblPr>
        <w:tblW w:w="7240" w:type="dxa"/>
        <w:jc w:val="center"/>
        <w:tblCellMar>
          <w:left w:w="70" w:type="dxa"/>
          <w:right w:w="70" w:type="dxa"/>
        </w:tblCellMar>
        <w:tblLook w:val="04A0" w:firstRow="1" w:lastRow="0" w:firstColumn="1" w:lastColumn="0" w:noHBand="0" w:noVBand="1"/>
      </w:tblPr>
      <w:tblGrid>
        <w:gridCol w:w="1200"/>
        <w:gridCol w:w="1200"/>
        <w:gridCol w:w="1240"/>
        <w:gridCol w:w="1200"/>
        <w:gridCol w:w="1200"/>
        <w:gridCol w:w="1200"/>
      </w:tblGrid>
      <w:tr w:rsidR="00D245C0" w:rsidRPr="00D245C0" w14:paraId="02750D69" w14:textId="77777777" w:rsidTr="00576786">
        <w:trPr>
          <w:trHeight w:val="300"/>
          <w:jc w:val="center"/>
        </w:trPr>
        <w:tc>
          <w:tcPr>
            <w:tcW w:w="1200" w:type="dxa"/>
            <w:tcBorders>
              <w:top w:val="nil"/>
              <w:left w:val="nil"/>
              <w:bottom w:val="nil"/>
              <w:right w:val="nil"/>
            </w:tcBorders>
            <w:shd w:val="clear" w:color="auto" w:fill="auto"/>
            <w:noWrap/>
            <w:vAlign w:val="bottom"/>
            <w:hideMark/>
          </w:tcPr>
          <w:p w14:paraId="2E73344B" w14:textId="77777777" w:rsidR="00D245C0" w:rsidRPr="00D245C0" w:rsidRDefault="00D245C0" w:rsidP="00D245C0">
            <w:pPr>
              <w:spacing w:before="0" w:beforeAutospacing="0" w:after="0" w:afterAutospacing="0"/>
              <w:jc w:val="left"/>
              <w:rPr>
                <w:rFonts w:ascii="Times New Roman" w:hAnsi="Times New Roman" w:cs="Times New Roman"/>
                <w:sz w:val="20"/>
                <w:szCs w:val="20"/>
              </w:rPr>
            </w:pPr>
          </w:p>
        </w:tc>
        <w:tc>
          <w:tcPr>
            <w:tcW w:w="1200"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14A9FCA9" w14:textId="77777777" w:rsidR="00D245C0" w:rsidRPr="00D245C0" w:rsidRDefault="00D245C0" w:rsidP="00D245C0">
            <w:pPr>
              <w:spacing w:before="0" w:beforeAutospacing="0" w:after="0" w:afterAutospacing="0"/>
              <w:jc w:val="center"/>
              <w:rPr>
                <w:rFonts w:ascii="Calibri" w:hAnsi="Calibri" w:cs="Calibri"/>
                <w:color w:val="000000"/>
                <w:sz w:val="22"/>
                <w:szCs w:val="22"/>
              </w:rPr>
            </w:pPr>
            <w:r w:rsidRPr="00D245C0">
              <w:rPr>
                <w:rFonts w:ascii="Calibri" w:hAnsi="Calibri" w:cs="Calibri"/>
                <w:color w:val="000000"/>
                <w:sz w:val="22"/>
                <w:szCs w:val="22"/>
              </w:rPr>
              <w:t>2021</w:t>
            </w:r>
          </w:p>
        </w:tc>
        <w:tc>
          <w:tcPr>
            <w:tcW w:w="1240" w:type="dxa"/>
            <w:tcBorders>
              <w:top w:val="single" w:sz="4" w:space="0" w:color="auto"/>
              <w:left w:val="nil"/>
              <w:bottom w:val="single" w:sz="4" w:space="0" w:color="auto"/>
              <w:right w:val="single" w:sz="4" w:space="0" w:color="auto"/>
            </w:tcBorders>
            <w:shd w:val="clear" w:color="auto" w:fill="C6D9F1" w:themeFill="text2" w:themeFillTint="33"/>
            <w:noWrap/>
            <w:vAlign w:val="center"/>
            <w:hideMark/>
          </w:tcPr>
          <w:p w14:paraId="584EA9F2" w14:textId="77777777" w:rsidR="00D245C0" w:rsidRPr="00D245C0" w:rsidRDefault="00D245C0" w:rsidP="00D245C0">
            <w:pPr>
              <w:spacing w:before="0" w:beforeAutospacing="0" w:after="0" w:afterAutospacing="0"/>
              <w:jc w:val="center"/>
              <w:rPr>
                <w:rFonts w:ascii="Calibri" w:hAnsi="Calibri" w:cs="Calibri"/>
                <w:color w:val="000000"/>
                <w:sz w:val="22"/>
                <w:szCs w:val="22"/>
              </w:rPr>
            </w:pPr>
            <w:r w:rsidRPr="00D245C0">
              <w:rPr>
                <w:rFonts w:ascii="Calibri" w:hAnsi="Calibri" w:cs="Calibri"/>
                <w:color w:val="000000"/>
                <w:sz w:val="22"/>
                <w:szCs w:val="22"/>
              </w:rPr>
              <w:t>2022</w:t>
            </w:r>
          </w:p>
        </w:tc>
        <w:tc>
          <w:tcPr>
            <w:tcW w:w="1200" w:type="dxa"/>
            <w:tcBorders>
              <w:top w:val="single" w:sz="4" w:space="0" w:color="auto"/>
              <w:left w:val="nil"/>
              <w:bottom w:val="single" w:sz="4" w:space="0" w:color="auto"/>
              <w:right w:val="single" w:sz="4" w:space="0" w:color="auto"/>
            </w:tcBorders>
            <w:shd w:val="clear" w:color="auto" w:fill="C6D9F1" w:themeFill="text2" w:themeFillTint="33"/>
            <w:noWrap/>
            <w:vAlign w:val="center"/>
            <w:hideMark/>
          </w:tcPr>
          <w:p w14:paraId="5CDA9EDA" w14:textId="77777777" w:rsidR="00D245C0" w:rsidRPr="00D245C0" w:rsidRDefault="00D245C0" w:rsidP="00D245C0">
            <w:pPr>
              <w:spacing w:before="0" w:beforeAutospacing="0" w:after="0" w:afterAutospacing="0"/>
              <w:jc w:val="center"/>
              <w:rPr>
                <w:rFonts w:ascii="Calibri" w:hAnsi="Calibri" w:cs="Calibri"/>
                <w:color w:val="000000"/>
                <w:sz w:val="22"/>
                <w:szCs w:val="22"/>
              </w:rPr>
            </w:pPr>
            <w:r w:rsidRPr="00D245C0">
              <w:rPr>
                <w:rFonts w:ascii="Calibri" w:hAnsi="Calibri" w:cs="Calibri"/>
                <w:color w:val="000000"/>
                <w:sz w:val="22"/>
                <w:szCs w:val="22"/>
              </w:rPr>
              <w:t>2023</w:t>
            </w:r>
          </w:p>
        </w:tc>
        <w:tc>
          <w:tcPr>
            <w:tcW w:w="1200" w:type="dxa"/>
            <w:tcBorders>
              <w:top w:val="single" w:sz="4" w:space="0" w:color="auto"/>
              <w:left w:val="nil"/>
              <w:bottom w:val="single" w:sz="4" w:space="0" w:color="auto"/>
              <w:right w:val="single" w:sz="4" w:space="0" w:color="auto"/>
            </w:tcBorders>
            <w:shd w:val="clear" w:color="auto" w:fill="C6D9F1" w:themeFill="text2" w:themeFillTint="33"/>
            <w:noWrap/>
            <w:vAlign w:val="center"/>
            <w:hideMark/>
          </w:tcPr>
          <w:p w14:paraId="4A0CE74A" w14:textId="77777777" w:rsidR="00D245C0" w:rsidRPr="00D245C0" w:rsidRDefault="00D245C0" w:rsidP="00D245C0">
            <w:pPr>
              <w:spacing w:before="0" w:beforeAutospacing="0" w:after="0" w:afterAutospacing="0"/>
              <w:jc w:val="center"/>
              <w:rPr>
                <w:rFonts w:ascii="Calibri" w:hAnsi="Calibri" w:cs="Calibri"/>
                <w:color w:val="000000"/>
                <w:sz w:val="22"/>
                <w:szCs w:val="22"/>
              </w:rPr>
            </w:pPr>
            <w:r w:rsidRPr="00D245C0">
              <w:rPr>
                <w:rFonts w:ascii="Calibri" w:hAnsi="Calibri" w:cs="Calibri"/>
                <w:color w:val="000000"/>
                <w:sz w:val="22"/>
                <w:szCs w:val="22"/>
              </w:rPr>
              <w:t>2024</w:t>
            </w:r>
          </w:p>
        </w:tc>
        <w:tc>
          <w:tcPr>
            <w:tcW w:w="1200" w:type="dxa"/>
            <w:tcBorders>
              <w:top w:val="single" w:sz="4" w:space="0" w:color="auto"/>
              <w:left w:val="nil"/>
              <w:bottom w:val="single" w:sz="4" w:space="0" w:color="auto"/>
              <w:right w:val="single" w:sz="4" w:space="0" w:color="auto"/>
            </w:tcBorders>
            <w:shd w:val="clear" w:color="auto" w:fill="C6D9F1" w:themeFill="text2" w:themeFillTint="33"/>
            <w:noWrap/>
            <w:vAlign w:val="center"/>
            <w:hideMark/>
          </w:tcPr>
          <w:p w14:paraId="6C11D068" w14:textId="77777777" w:rsidR="00D245C0" w:rsidRPr="00D245C0" w:rsidRDefault="00D245C0" w:rsidP="00D245C0">
            <w:pPr>
              <w:spacing w:before="0" w:beforeAutospacing="0" w:after="0" w:afterAutospacing="0"/>
              <w:jc w:val="center"/>
              <w:rPr>
                <w:rFonts w:ascii="Calibri" w:hAnsi="Calibri" w:cs="Calibri"/>
                <w:color w:val="000000"/>
                <w:sz w:val="22"/>
                <w:szCs w:val="22"/>
              </w:rPr>
            </w:pPr>
            <w:r w:rsidRPr="00D245C0">
              <w:rPr>
                <w:rFonts w:ascii="Calibri" w:hAnsi="Calibri" w:cs="Calibri"/>
                <w:color w:val="000000"/>
                <w:sz w:val="22"/>
                <w:szCs w:val="22"/>
              </w:rPr>
              <w:t>2025</w:t>
            </w:r>
          </w:p>
        </w:tc>
      </w:tr>
      <w:tr w:rsidR="00D245C0" w:rsidRPr="00D245C0" w14:paraId="502686CF" w14:textId="77777777" w:rsidTr="00576786">
        <w:trPr>
          <w:trHeight w:val="300"/>
          <w:jc w:val="center"/>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9030B6" w14:textId="77777777" w:rsidR="00D245C0" w:rsidRPr="00D245C0" w:rsidRDefault="00D245C0" w:rsidP="00D245C0">
            <w:pPr>
              <w:spacing w:before="0" w:beforeAutospacing="0" w:after="0" w:afterAutospacing="0"/>
              <w:jc w:val="left"/>
              <w:rPr>
                <w:rFonts w:ascii="Calibri" w:hAnsi="Calibri" w:cs="Calibri"/>
                <w:color w:val="000000"/>
                <w:sz w:val="22"/>
                <w:szCs w:val="22"/>
              </w:rPr>
            </w:pPr>
            <w:r w:rsidRPr="00D245C0">
              <w:rPr>
                <w:rFonts w:ascii="Calibri" w:hAnsi="Calibri" w:cs="Calibri"/>
                <w:color w:val="000000"/>
                <w:sz w:val="22"/>
                <w:szCs w:val="22"/>
              </w:rPr>
              <w:t>Cafétéria</w:t>
            </w:r>
          </w:p>
        </w:tc>
        <w:tc>
          <w:tcPr>
            <w:tcW w:w="1200" w:type="dxa"/>
            <w:tcBorders>
              <w:top w:val="nil"/>
              <w:left w:val="nil"/>
              <w:bottom w:val="single" w:sz="4" w:space="0" w:color="auto"/>
              <w:right w:val="single" w:sz="4" w:space="0" w:color="auto"/>
            </w:tcBorders>
            <w:shd w:val="clear" w:color="auto" w:fill="auto"/>
            <w:noWrap/>
            <w:vAlign w:val="center"/>
            <w:hideMark/>
          </w:tcPr>
          <w:p w14:paraId="39A99F78" w14:textId="77777777" w:rsidR="00D245C0" w:rsidRPr="00D245C0" w:rsidRDefault="00D245C0" w:rsidP="00D245C0">
            <w:pPr>
              <w:spacing w:before="0" w:beforeAutospacing="0" w:after="0" w:afterAutospacing="0"/>
              <w:jc w:val="center"/>
              <w:rPr>
                <w:rFonts w:ascii="Calibri" w:hAnsi="Calibri" w:cs="Calibri"/>
                <w:color w:val="000000"/>
                <w:sz w:val="22"/>
                <w:szCs w:val="22"/>
              </w:rPr>
            </w:pPr>
            <w:r w:rsidRPr="00D245C0">
              <w:rPr>
                <w:rFonts w:ascii="Calibri" w:hAnsi="Calibri" w:cs="Calibri"/>
                <w:color w:val="000000"/>
                <w:sz w:val="22"/>
                <w:szCs w:val="22"/>
              </w:rPr>
              <w:t>377 037,96</w:t>
            </w:r>
          </w:p>
        </w:tc>
        <w:tc>
          <w:tcPr>
            <w:tcW w:w="1240" w:type="dxa"/>
            <w:tcBorders>
              <w:top w:val="nil"/>
              <w:left w:val="nil"/>
              <w:bottom w:val="single" w:sz="4" w:space="0" w:color="auto"/>
              <w:right w:val="single" w:sz="4" w:space="0" w:color="auto"/>
            </w:tcBorders>
            <w:shd w:val="clear" w:color="auto" w:fill="auto"/>
            <w:noWrap/>
            <w:vAlign w:val="center"/>
            <w:hideMark/>
          </w:tcPr>
          <w:p w14:paraId="3B5797E9" w14:textId="77777777" w:rsidR="00D245C0" w:rsidRPr="00D245C0" w:rsidRDefault="00D245C0" w:rsidP="00D245C0">
            <w:pPr>
              <w:spacing w:before="0" w:beforeAutospacing="0" w:after="0" w:afterAutospacing="0"/>
              <w:jc w:val="center"/>
              <w:rPr>
                <w:rFonts w:ascii="Calibri" w:hAnsi="Calibri" w:cs="Calibri"/>
                <w:color w:val="000000"/>
                <w:sz w:val="22"/>
                <w:szCs w:val="22"/>
              </w:rPr>
            </w:pPr>
            <w:r w:rsidRPr="00D245C0">
              <w:rPr>
                <w:rFonts w:ascii="Calibri" w:hAnsi="Calibri" w:cs="Calibri"/>
                <w:color w:val="000000"/>
                <w:sz w:val="22"/>
                <w:szCs w:val="22"/>
              </w:rPr>
              <w:t>455 049,01</w:t>
            </w:r>
          </w:p>
        </w:tc>
        <w:tc>
          <w:tcPr>
            <w:tcW w:w="1200" w:type="dxa"/>
            <w:tcBorders>
              <w:top w:val="nil"/>
              <w:left w:val="nil"/>
              <w:bottom w:val="single" w:sz="4" w:space="0" w:color="auto"/>
              <w:right w:val="single" w:sz="4" w:space="0" w:color="auto"/>
            </w:tcBorders>
            <w:shd w:val="clear" w:color="auto" w:fill="auto"/>
            <w:noWrap/>
            <w:vAlign w:val="center"/>
            <w:hideMark/>
          </w:tcPr>
          <w:p w14:paraId="2A6B8CE7" w14:textId="77777777" w:rsidR="00D245C0" w:rsidRPr="00D245C0" w:rsidRDefault="00D245C0" w:rsidP="00D245C0">
            <w:pPr>
              <w:spacing w:before="0" w:beforeAutospacing="0" w:after="0" w:afterAutospacing="0"/>
              <w:jc w:val="center"/>
              <w:rPr>
                <w:rFonts w:ascii="Calibri" w:hAnsi="Calibri" w:cs="Calibri"/>
                <w:color w:val="000000"/>
                <w:sz w:val="22"/>
                <w:szCs w:val="22"/>
              </w:rPr>
            </w:pPr>
            <w:r w:rsidRPr="00D245C0">
              <w:rPr>
                <w:rFonts w:ascii="Calibri" w:hAnsi="Calibri" w:cs="Calibri"/>
                <w:color w:val="000000"/>
                <w:sz w:val="22"/>
                <w:szCs w:val="22"/>
              </w:rPr>
              <w:t>601 724,86</w:t>
            </w:r>
          </w:p>
        </w:tc>
        <w:tc>
          <w:tcPr>
            <w:tcW w:w="1200" w:type="dxa"/>
            <w:tcBorders>
              <w:top w:val="nil"/>
              <w:left w:val="nil"/>
              <w:bottom w:val="single" w:sz="4" w:space="0" w:color="auto"/>
              <w:right w:val="single" w:sz="4" w:space="0" w:color="auto"/>
            </w:tcBorders>
            <w:shd w:val="clear" w:color="auto" w:fill="auto"/>
            <w:noWrap/>
            <w:vAlign w:val="center"/>
            <w:hideMark/>
          </w:tcPr>
          <w:p w14:paraId="7B0949CA" w14:textId="77777777" w:rsidR="00D245C0" w:rsidRPr="00D245C0" w:rsidRDefault="00D245C0" w:rsidP="00D245C0">
            <w:pPr>
              <w:spacing w:before="0" w:beforeAutospacing="0" w:after="0" w:afterAutospacing="0"/>
              <w:jc w:val="center"/>
              <w:rPr>
                <w:rFonts w:ascii="Calibri" w:hAnsi="Calibri" w:cs="Calibri"/>
                <w:color w:val="000000"/>
                <w:sz w:val="22"/>
                <w:szCs w:val="22"/>
              </w:rPr>
            </w:pPr>
            <w:r w:rsidRPr="00D245C0">
              <w:rPr>
                <w:rFonts w:ascii="Calibri" w:hAnsi="Calibri" w:cs="Calibri"/>
                <w:color w:val="000000"/>
                <w:sz w:val="22"/>
                <w:szCs w:val="22"/>
              </w:rPr>
              <w:t>648 204,97</w:t>
            </w:r>
          </w:p>
        </w:tc>
        <w:tc>
          <w:tcPr>
            <w:tcW w:w="1200" w:type="dxa"/>
            <w:tcBorders>
              <w:top w:val="nil"/>
              <w:left w:val="nil"/>
              <w:bottom w:val="single" w:sz="4" w:space="0" w:color="auto"/>
              <w:right w:val="single" w:sz="4" w:space="0" w:color="auto"/>
            </w:tcBorders>
            <w:shd w:val="clear" w:color="auto" w:fill="auto"/>
            <w:noWrap/>
            <w:vAlign w:val="center"/>
            <w:hideMark/>
          </w:tcPr>
          <w:p w14:paraId="2E60BC5A" w14:textId="77777777" w:rsidR="00D245C0" w:rsidRPr="00D245C0" w:rsidRDefault="00D245C0" w:rsidP="00D245C0">
            <w:pPr>
              <w:spacing w:before="0" w:beforeAutospacing="0" w:after="0" w:afterAutospacing="0"/>
              <w:jc w:val="center"/>
              <w:rPr>
                <w:rFonts w:ascii="Calibri" w:hAnsi="Calibri" w:cs="Calibri"/>
                <w:color w:val="000000"/>
                <w:sz w:val="22"/>
                <w:szCs w:val="22"/>
              </w:rPr>
            </w:pPr>
            <w:r w:rsidRPr="00D245C0">
              <w:rPr>
                <w:rFonts w:ascii="Calibri" w:hAnsi="Calibri" w:cs="Calibri"/>
                <w:color w:val="000000"/>
                <w:sz w:val="22"/>
                <w:szCs w:val="22"/>
              </w:rPr>
              <w:t>648 322,43</w:t>
            </w:r>
          </w:p>
        </w:tc>
      </w:tr>
      <w:tr w:rsidR="00D245C0" w:rsidRPr="00D245C0" w14:paraId="18BF936A" w14:textId="77777777" w:rsidTr="00576786">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710EA34A" w14:textId="77777777" w:rsidR="00D245C0" w:rsidRPr="00D245C0" w:rsidRDefault="00D245C0" w:rsidP="00D245C0">
            <w:pPr>
              <w:spacing w:before="0" w:beforeAutospacing="0" w:after="0" w:afterAutospacing="0"/>
              <w:jc w:val="left"/>
              <w:rPr>
                <w:rFonts w:ascii="Calibri" w:hAnsi="Calibri" w:cs="Calibri"/>
                <w:color w:val="000000"/>
                <w:sz w:val="22"/>
                <w:szCs w:val="22"/>
              </w:rPr>
            </w:pPr>
            <w:r w:rsidRPr="00D245C0">
              <w:rPr>
                <w:rFonts w:ascii="Calibri" w:hAnsi="Calibri" w:cs="Calibri"/>
                <w:color w:val="000000"/>
                <w:sz w:val="22"/>
                <w:szCs w:val="22"/>
              </w:rPr>
              <w:t>Presse</w:t>
            </w:r>
          </w:p>
        </w:tc>
        <w:tc>
          <w:tcPr>
            <w:tcW w:w="1200" w:type="dxa"/>
            <w:tcBorders>
              <w:top w:val="nil"/>
              <w:left w:val="nil"/>
              <w:bottom w:val="single" w:sz="4" w:space="0" w:color="auto"/>
              <w:right w:val="single" w:sz="4" w:space="0" w:color="auto"/>
            </w:tcBorders>
            <w:shd w:val="clear" w:color="auto" w:fill="auto"/>
            <w:noWrap/>
            <w:vAlign w:val="center"/>
            <w:hideMark/>
          </w:tcPr>
          <w:p w14:paraId="599B43E5" w14:textId="77777777" w:rsidR="00D245C0" w:rsidRPr="00D245C0" w:rsidRDefault="00D245C0" w:rsidP="00D245C0">
            <w:pPr>
              <w:spacing w:before="0" w:beforeAutospacing="0" w:after="0" w:afterAutospacing="0"/>
              <w:jc w:val="center"/>
              <w:rPr>
                <w:rFonts w:ascii="Calibri" w:hAnsi="Calibri" w:cs="Calibri"/>
                <w:color w:val="000000"/>
                <w:sz w:val="22"/>
                <w:szCs w:val="22"/>
              </w:rPr>
            </w:pPr>
            <w:r w:rsidRPr="00D245C0">
              <w:rPr>
                <w:rFonts w:ascii="Calibri" w:hAnsi="Calibri" w:cs="Calibri"/>
                <w:color w:val="000000"/>
                <w:sz w:val="22"/>
                <w:szCs w:val="22"/>
              </w:rPr>
              <w:t>33 580,95</w:t>
            </w:r>
          </w:p>
        </w:tc>
        <w:tc>
          <w:tcPr>
            <w:tcW w:w="1240" w:type="dxa"/>
            <w:tcBorders>
              <w:top w:val="nil"/>
              <w:left w:val="nil"/>
              <w:bottom w:val="single" w:sz="4" w:space="0" w:color="auto"/>
              <w:right w:val="single" w:sz="4" w:space="0" w:color="auto"/>
            </w:tcBorders>
            <w:shd w:val="clear" w:color="auto" w:fill="auto"/>
            <w:noWrap/>
            <w:vAlign w:val="center"/>
            <w:hideMark/>
          </w:tcPr>
          <w:p w14:paraId="34888554" w14:textId="77777777" w:rsidR="00D245C0" w:rsidRPr="00D245C0" w:rsidRDefault="00D245C0" w:rsidP="00D245C0">
            <w:pPr>
              <w:spacing w:before="0" w:beforeAutospacing="0" w:after="0" w:afterAutospacing="0"/>
              <w:jc w:val="center"/>
              <w:rPr>
                <w:rFonts w:ascii="Calibri" w:hAnsi="Calibri" w:cs="Calibri"/>
                <w:color w:val="000000"/>
                <w:sz w:val="22"/>
                <w:szCs w:val="22"/>
              </w:rPr>
            </w:pPr>
            <w:r w:rsidRPr="00D245C0">
              <w:rPr>
                <w:rFonts w:ascii="Calibri" w:hAnsi="Calibri" w:cs="Calibri"/>
                <w:color w:val="000000"/>
                <w:sz w:val="22"/>
                <w:szCs w:val="22"/>
              </w:rPr>
              <w:t>39 097,04</w:t>
            </w:r>
          </w:p>
        </w:tc>
        <w:tc>
          <w:tcPr>
            <w:tcW w:w="1200" w:type="dxa"/>
            <w:tcBorders>
              <w:top w:val="nil"/>
              <w:left w:val="nil"/>
              <w:bottom w:val="single" w:sz="4" w:space="0" w:color="auto"/>
              <w:right w:val="single" w:sz="4" w:space="0" w:color="auto"/>
            </w:tcBorders>
            <w:shd w:val="clear" w:color="auto" w:fill="auto"/>
            <w:noWrap/>
            <w:vAlign w:val="center"/>
            <w:hideMark/>
          </w:tcPr>
          <w:p w14:paraId="746FB8E3" w14:textId="77777777" w:rsidR="00D245C0" w:rsidRPr="00D245C0" w:rsidRDefault="00D245C0" w:rsidP="00D245C0">
            <w:pPr>
              <w:spacing w:before="0" w:beforeAutospacing="0" w:after="0" w:afterAutospacing="0"/>
              <w:jc w:val="center"/>
              <w:rPr>
                <w:rFonts w:ascii="Calibri" w:hAnsi="Calibri" w:cs="Calibri"/>
                <w:color w:val="000000"/>
                <w:sz w:val="22"/>
                <w:szCs w:val="22"/>
              </w:rPr>
            </w:pPr>
            <w:r w:rsidRPr="00D245C0">
              <w:rPr>
                <w:rFonts w:ascii="Calibri" w:hAnsi="Calibri" w:cs="Calibri"/>
                <w:color w:val="000000"/>
                <w:sz w:val="22"/>
                <w:szCs w:val="22"/>
              </w:rPr>
              <w:t>40 575,76</w:t>
            </w:r>
          </w:p>
        </w:tc>
        <w:tc>
          <w:tcPr>
            <w:tcW w:w="1200" w:type="dxa"/>
            <w:tcBorders>
              <w:top w:val="nil"/>
              <w:left w:val="nil"/>
              <w:bottom w:val="single" w:sz="4" w:space="0" w:color="auto"/>
              <w:right w:val="single" w:sz="4" w:space="0" w:color="auto"/>
            </w:tcBorders>
            <w:shd w:val="clear" w:color="auto" w:fill="auto"/>
            <w:noWrap/>
            <w:vAlign w:val="center"/>
            <w:hideMark/>
          </w:tcPr>
          <w:p w14:paraId="7D14C057" w14:textId="77777777" w:rsidR="00D245C0" w:rsidRPr="00D245C0" w:rsidRDefault="00D245C0" w:rsidP="00D245C0">
            <w:pPr>
              <w:spacing w:before="0" w:beforeAutospacing="0" w:after="0" w:afterAutospacing="0"/>
              <w:jc w:val="center"/>
              <w:rPr>
                <w:rFonts w:ascii="Calibri" w:hAnsi="Calibri" w:cs="Calibri"/>
                <w:color w:val="000000"/>
                <w:sz w:val="22"/>
                <w:szCs w:val="22"/>
              </w:rPr>
            </w:pPr>
            <w:r w:rsidRPr="00D245C0">
              <w:rPr>
                <w:rFonts w:ascii="Calibri" w:hAnsi="Calibri" w:cs="Calibri"/>
                <w:color w:val="000000"/>
                <w:sz w:val="22"/>
                <w:szCs w:val="22"/>
              </w:rPr>
              <w:t>31 909,88</w:t>
            </w:r>
          </w:p>
        </w:tc>
        <w:tc>
          <w:tcPr>
            <w:tcW w:w="1200" w:type="dxa"/>
            <w:tcBorders>
              <w:top w:val="nil"/>
              <w:left w:val="nil"/>
              <w:bottom w:val="single" w:sz="4" w:space="0" w:color="auto"/>
              <w:right w:val="single" w:sz="4" w:space="0" w:color="auto"/>
            </w:tcBorders>
            <w:shd w:val="clear" w:color="auto" w:fill="auto"/>
            <w:noWrap/>
            <w:vAlign w:val="center"/>
            <w:hideMark/>
          </w:tcPr>
          <w:p w14:paraId="2023CEC1" w14:textId="77777777" w:rsidR="00D245C0" w:rsidRPr="00D245C0" w:rsidRDefault="00D245C0" w:rsidP="00D245C0">
            <w:pPr>
              <w:spacing w:before="0" w:beforeAutospacing="0" w:after="0" w:afterAutospacing="0"/>
              <w:jc w:val="center"/>
              <w:rPr>
                <w:rFonts w:ascii="Calibri" w:hAnsi="Calibri" w:cs="Calibri"/>
                <w:color w:val="000000"/>
                <w:sz w:val="22"/>
                <w:szCs w:val="22"/>
              </w:rPr>
            </w:pPr>
            <w:r w:rsidRPr="00D245C0">
              <w:rPr>
                <w:rFonts w:ascii="Calibri" w:hAnsi="Calibri" w:cs="Calibri"/>
                <w:color w:val="000000"/>
                <w:sz w:val="22"/>
                <w:szCs w:val="22"/>
              </w:rPr>
              <w:t>24 664,37</w:t>
            </w:r>
          </w:p>
        </w:tc>
      </w:tr>
      <w:tr w:rsidR="00D245C0" w:rsidRPr="00D245C0" w14:paraId="23CD4331" w14:textId="77777777" w:rsidTr="00576786">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887000F" w14:textId="77777777" w:rsidR="00D245C0" w:rsidRPr="00D245C0" w:rsidRDefault="00D245C0" w:rsidP="00D245C0">
            <w:pPr>
              <w:spacing w:before="0" w:beforeAutospacing="0" w:after="0" w:afterAutospacing="0"/>
              <w:jc w:val="left"/>
              <w:rPr>
                <w:rFonts w:ascii="Calibri" w:hAnsi="Calibri" w:cs="Calibri"/>
                <w:color w:val="000000"/>
                <w:sz w:val="22"/>
                <w:szCs w:val="22"/>
              </w:rPr>
            </w:pPr>
            <w:r w:rsidRPr="00D245C0">
              <w:rPr>
                <w:rFonts w:ascii="Calibri" w:hAnsi="Calibri" w:cs="Calibri"/>
                <w:color w:val="000000"/>
                <w:sz w:val="22"/>
                <w:szCs w:val="22"/>
              </w:rPr>
              <w:t>Boutique</w:t>
            </w:r>
          </w:p>
        </w:tc>
        <w:tc>
          <w:tcPr>
            <w:tcW w:w="1200" w:type="dxa"/>
            <w:tcBorders>
              <w:top w:val="nil"/>
              <w:left w:val="nil"/>
              <w:bottom w:val="single" w:sz="4" w:space="0" w:color="auto"/>
              <w:right w:val="single" w:sz="4" w:space="0" w:color="auto"/>
            </w:tcBorders>
            <w:shd w:val="clear" w:color="auto" w:fill="auto"/>
            <w:noWrap/>
            <w:vAlign w:val="center"/>
            <w:hideMark/>
          </w:tcPr>
          <w:p w14:paraId="3E19FBEB" w14:textId="77777777" w:rsidR="00D245C0" w:rsidRPr="00D245C0" w:rsidRDefault="00D245C0" w:rsidP="00D245C0">
            <w:pPr>
              <w:spacing w:before="0" w:beforeAutospacing="0" w:after="0" w:afterAutospacing="0"/>
              <w:jc w:val="center"/>
              <w:rPr>
                <w:rFonts w:ascii="Calibri" w:hAnsi="Calibri" w:cs="Calibri"/>
                <w:color w:val="000000"/>
                <w:sz w:val="22"/>
                <w:szCs w:val="22"/>
              </w:rPr>
            </w:pPr>
            <w:r w:rsidRPr="00D245C0">
              <w:rPr>
                <w:rFonts w:ascii="Calibri" w:hAnsi="Calibri" w:cs="Calibri"/>
                <w:color w:val="000000"/>
                <w:sz w:val="22"/>
                <w:szCs w:val="22"/>
              </w:rPr>
              <w:t>36 735,41</w:t>
            </w:r>
          </w:p>
        </w:tc>
        <w:tc>
          <w:tcPr>
            <w:tcW w:w="1240" w:type="dxa"/>
            <w:tcBorders>
              <w:top w:val="nil"/>
              <w:left w:val="nil"/>
              <w:bottom w:val="single" w:sz="4" w:space="0" w:color="auto"/>
              <w:right w:val="single" w:sz="4" w:space="0" w:color="auto"/>
            </w:tcBorders>
            <w:shd w:val="clear" w:color="auto" w:fill="auto"/>
            <w:noWrap/>
            <w:vAlign w:val="bottom"/>
            <w:hideMark/>
          </w:tcPr>
          <w:p w14:paraId="05E23041" w14:textId="77777777" w:rsidR="00D245C0" w:rsidRPr="00D245C0" w:rsidRDefault="00D245C0" w:rsidP="00D245C0">
            <w:pPr>
              <w:spacing w:before="0" w:beforeAutospacing="0" w:after="0" w:afterAutospacing="0"/>
              <w:jc w:val="left"/>
              <w:rPr>
                <w:rFonts w:ascii="Calibri" w:hAnsi="Calibri" w:cs="Calibri"/>
                <w:color w:val="000000"/>
                <w:sz w:val="22"/>
                <w:szCs w:val="22"/>
              </w:rPr>
            </w:pPr>
            <w:r w:rsidRPr="00D245C0">
              <w:rPr>
                <w:rFonts w:ascii="Calibri" w:hAnsi="Calibri" w:cs="Calibri"/>
                <w:color w:val="000000"/>
                <w:sz w:val="22"/>
                <w:szCs w:val="22"/>
              </w:rPr>
              <w:t xml:space="preserve">    27 795,01   </w:t>
            </w:r>
          </w:p>
        </w:tc>
        <w:tc>
          <w:tcPr>
            <w:tcW w:w="1200" w:type="dxa"/>
            <w:tcBorders>
              <w:top w:val="nil"/>
              <w:left w:val="nil"/>
              <w:bottom w:val="single" w:sz="4" w:space="0" w:color="auto"/>
              <w:right w:val="single" w:sz="4" w:space="0" w:color="auto"/>
            </w:tcBorders>
            <w:shd w:val="clear" w:color="auto" w:fill="auto"/>
            <w:noWrap/>
            <w:vAlign w:val="center"/>
            <w:hideMark/>
          </w:tcPr>
          <w:p w14:paraId="5161E4D6" w14:textId="77777777" w:rsidR="00D245C0" w:rsidRPr="00D245C0" w:rsidRDefault="00D245C0" w:rsidP="00D245C0">
            <w:pPr>
              <w:spacing w:before="0" w:beforeAutospacing="0" w:after="0" w:afterAutospacing="0"/>
              <w:jc w:val="center"/>
              <w:rPr>
                <w:rFonts w:ascii="Calibri" w:hAnsi="Calibri" w:cs="Calibri"/>
                <w:color w:val="000000"/>
                <w:sz w:val="22"/>
                <w:szCs w:val="22"/>
              </w:rPr>
            </w:pPr>
            <w:r w:rsidRPr="00D245C0">
              <w:rPr>
                <w:rFonts w:ascii="Calibri" w:hAnsi="Calibri" w:cs="Calibri"/>
                <w:color w:val="000000"/>
                <w:sz w:val="22"/>
                <w:szCs w:val="22"/>
              </w:rPr>
              <w:t>35 149,87</w:t>
            </w:r>
          </w:p>
        </w:tc>
        <w:tc>
          <w:tcPr>
            <w:tcW w:w="1200" w:type="dxa"/>
            <w:tcBorders>
              <w:top w:val="nil"/>
              <w:left w:val="nil"/>
              <w:bottom w:val="single" w:sz="4" w:space="0" w:color="auto"/>
              <w:right w:val="single" w:sz="4" w:space="0" w:color="auto"/>
            </w:tcBorders>
            <w:shd w:val="clear" w:color="auto" w:fill="auto"/>
            <w:noWrap/>
            <w:vAlign w:val="center"/>
            <w:hideMark/>
          </w:tcPr>
          <w:p w14:paraId="3394BA90" w14:textId="77777777" w:rsidR="00D245C0" w:rsidRPr="00D245C0" w:rsidRDefault="00D245C0" w:rsidP="00D245C0">
            <w:pPr>
              <w:spacing w:before="0" w:beforeAutospacing="0" w:after="0" w:afterAutospacing="0"/>
              <w:jc w:val="center"/>
              <w:rPr>
                <w:rFonts w:ascii="Calibri" w:hAnsi="Calibri" w:cs="Calibri"/>
                <w:color w:val="000000"/>
                <w:sz w:val="22"/>
                <w:szCs w:val="22"/>
              </w:rPr>
            </w:pPr>
            <w:r w:rsidRPr="00D245C0">
              <w:rPr>
                <w:rFonts w:ascii="Calibri" w:hAnsi="Calibri" w:cs="Calibri"/>
                <w:color w:val="000000"/>
                <w:sz w:val="22"/>
                <w:szCs w:val="22"/>
              </w:rPr>
              <w:t>37 932,45</w:t>
            </w:r>
          </w:p>
        </w:tc>
        <w:tc>
          <w:tcPr>
            <w:tcW w:w="1200" w:type="dxa"/>
            <w:tcBorders>
              <w:top w:val="nil"/>
              <w:left w:val="nil"/>
              <w:bottom w:val="single" w:sz="4" w:space="0" w:color="auto"/>
              <w:right w:val="single" w:sz="4" w:space="0" w:color="auto"/>
            </w:tcBorders>
            <w:shd w:val="clear" w:color="auto" w:fill="auto"/>
            <w:noWrap/>
            <w:vAlign w:val="center"/>
            <w:hideMark/>
          </w:tcPr>
          <w:p w14:paraId="6BC5F177" w14:textId="77777777" w:rsidR="00D245C0" w:rsidRPr="00D245C0" w:rsidRDefault="00D245C0" w:rsidP="00D245C0">
            <w:pPr>
              <w:spacing w:before="0" w:beforeAutospacing="0" w:after="0" w:afterAutospacing="0"/>
              <w:jc w:val="center"/>
              <w:rPr>
                <w:rFonts w:ascii="Calibri" w:hAnsi="Calibri" w:cs="Calibri"/>
                <w:color w:val="000000"/>
                <w:sz w:val="22"/>
                <w:szCs w:val="22"/>
              </w:rPr>
            </w:pPr>
            <w:r w:rsidRPr="00D245C0">
              <w:rPr>
                <w:rFonts w:ascii="Calibri" w:hAnsi="Calibri" w:cs="Calibri"/>
                <w:color w:val="000000"/>
                <w:sz w:val="22"/>
                <w:szCs w:val="22"/>
              </w:rPr>
              <w:t>41 720,01</w:t>
            </w:r>
          </w:p>
        </w:tc>
      </w:tr>
      <w:tr w:rsidR="00752218" w:rsidRPr="00D245C0" w14:paraId="1C5C9531" w14:textId="77777777" w:rsidTr="00576786">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bottom"/>
          </w:tcPr>
          <w:p w14:paraId="4C2DD67C" w14:textId="6D3CE434" w:rsidR="00752218" w:rsidRPr="00D245C0" w:rsidRDefault="00752218" w:rsidP="00D245C0">
            <w:pPr>
              <w:spacing w:before="0" w:beforeAutospacing="0" w:after="0" w:afterAutospacing="0"/>
              <w:jc w:val="left"/>
              <w:rPr>
                <w:rFonts w:ascii="Calibri" w:hAnsi="Calibri" w:cs="Calibri"/>
                <w:color w:val="000000"/>
                <w:sz w:val="22"/>
                <w:szCs w:val="22"/>
              </w:rPr>
            </w:pPr>
            <w:r>
              <w:rPr>
                <w:rFonts w:ascii="Calibri" w:hAnsi="Calibri" w:cs="Calibri"/>
                <w:color w:val="000000"/>
                <w:sz w:val="22"/>
                <w:szCs w:val="22"/>
              </w:rPr>
              <w:t>Food truck</w:t>
            </w:r>
          </w:p>
        </w:tc>
        <w:tc>
          <w:tcPr>
            <w:tcW w:w="1200" w:type="dxa"/>
            <w:tcBorders>
              <w:top w:val="nil"/>
              <w:left w:val="nil"/>
              <w:bottom w:val="single" w:sz="4" w:space="0" w:color="auto"/>
              <w:right w:val="single" w:sz="4" w:space="0" w:color="auto"/>
            </w:tcBorders>
            <w:shd w:val="clear" w:color="auto" w:fill="auto"/>
            <w:noWrap/>
            <w:vAlign w:val="bottom"/>
          </w:tcPr>
          <w:p w14:paraId="158A332F" w14:textId="540B81DF" w:rsidR="00752218" w:rsidRPr="00D245C0" w:rsidRDefault="00752218" w:rsidP="00752218">
            <w:pPr>
              <w:spacing w:before="0" w:beforeAutospacing="0" w:after="0" w:afterAutospacing="0"/>
              <w:jc w:val="center"/>
              <w:rPr>
                <w:rFonts w:ascii="Calibri" w:hAnsi="Calibri" w:cs="Calibri"/>
                <w:color w:val="000000"/>
                <w:sz w:val="22"/>
                <w:szCs w:val="22"/>
              </w:rPr>
            </w:pPr>
            <w:r>
              <w:rPr>
                <w:rFonts w:ascii="Calibri" w:hAnsi="Calibri" w:cs="Calibri"/>
                <w:color w:val="000000"/>
                <w:sz w:val="22"/>
                <w:szCs w:val="22"/>
              </w:rPr>
              <w:t>/</w:t>
            </w:r>
          </w:p>
        </w:tc>
        <w:tc>
          <w:tcPr>
            <w:tcW w:w="1240" w:type="dxa"/>
            <w:tcBorders>
              <w:top w:val="nil"/>
              <w:left w:val="nil"/>
              <w:bottom w:val="single" w:sz="4" w:space="0" w:color="auto"/>
              <w:right w:val="single" w:sz="4" w:space="0" w:color="auto"/>
            </w:tcBorders>
            <w:shd w:val="clear" w:color="auto" w:fill="auto"/>
            <w:noWrap/>
            <w:vAlign w:val="bottom"/>
          </w:tcPr>
          <w:p w14:paraId="71DA4745" w14:textId="674D87D5" w:rsidR="00752218" w:rsidRPr="00D245C0" w:rsidRDefault="00752218" w:rsidP="00D245C0">
            <w:pPr>
              <w:spacing w:before="0" w:beforeAutospacing="0" w:after="0" w:afterAutospacing="0"/>
              <w:jc w:val="right"/>
              <w:rPr>
                <w:rFonts w:ascii="Calibri" w:hAnsi="Calibri" w:cs="Calibri"/>
                <w:color w:val="000000"/>
                <w:sz w:val="22"/>
                <w:szCs w:val="22"/>
              </w:rPr>
            </w:pPr>
            <w:r>
              <w:rPr>
                <w:rFonts w:ascii="Calibri" w:hAnsi="Calibri" w:cs="Calibri"/>
                <w:color w:val="000000"/>
                <w:sz w:val="22"/>
                <w:szCs w:val="22"/>
              </w:rPr>
              <w:t>3 587,83</w:t>
            </w:r>
          </w:p>
        </w:tc>
        <w:tc>
          <w:tcPr>
            <w:tcW w:w="1200" w:type="dxa"/>
            <w:tcBorders>
              <w:top w:val="nil"/>
              <w:left w:val="nil"/>
              <w:bottom w:val="single" w:sz="4" w:space="0" w:color="auto"/>
              <w:right w:val="single" w:sz="4" w:space="0" w:color="auto"/>
            </w:tcBorders>
            <w:shd w:val="clear" w:color="auto" w:fill="auto"/>
            <w:noWrap/>
            <w:vAlign w:val="bottom"/>
          </w:tcPr>
          <w:p w14:paraId="5DED20EB" w14:textId="4BD7B0CD" w:rsidR="00752218" w:rsidRPr="00D245C0" w:rsidRDefault="00752218" w:rsidP="00D245C0">
            <w:pPr>
              <w:spacing w:before="0" w:beforeAutospacing="0" w:after="0" w:afterAutospacing="0"/>
              <w:jc w:val="right"/>
              <w:rPr>
                <w:rFonts w:ascii="Calibri" w:hAnsi="Calibri" w:cs="Calibri"/>
                <w:color w:val="000000"/>
                <w:sz w:val="22"/>
                <w:szCs w:val="22"/>
              </w:rPr>
            </w:pPr>
            <w:r>
              <w:rPr>
                <w:rFonts w:ascii="Calibri" w:hAnsi="Calibri" w:cs="Calibri"/>
                <w:color w:val="000000"/>
                <w:sz w:val="22"/>
                <w:szCs w:val="22"/>
              </w:rPr>
              <w:t>10 995,58</w:t>
            </w:r>
          </w:p>
        </w:tc>
        <w:tc>
          <w:tcPr>
            <w:tcW w:w="1200" w:type="dxa"/>
            <w:tcBorders>
              <w:top w:val="nil"/>
              <w:left w:val="nil"/>
              <w:bottom w:val="single" w:sz="4" w:space="0" w:color="auto"/>
              <w:right w:val="single" w:sz="4" w:space="0" w:color="auto"/>
            </w:tcBorders>
            <w:shd w:val="clear" w:color="auto" w:fill="auto"/>
            <w:noWrap/>
            <w:vAlign w:val="bottom"/>
          </w:tcPr>
          <w:p w14:paraId="6D14C523" w14:textId="0B2F5FDE" w:rsidR="00752218" w:rsidRPr="00D245C0" w:rsidRDefault="00752218" w:rsidP="00D245C0">
            <w:pPr>
              <w:spacing w:before="0" w:beforeAutospacing="0" w:after="0" w:afterAutospacing="0"/>
              <w:jc w:val="right"/>
              <w:rPr>
                <w:rFonts w:ascii="Calibri" w:hAnsi="Calibri" w:cs="Calibri"/>
                <w:color w:val="000000"/>
                <w:sz w:val="22"/>
                <w:szCs w:val="22"/>
              </w:rPr>
            </w:pPr>
            <w:r>
              <w:rPr>
                <w:rFonts w:ascii="Calibri" w:hAnsi="Calibri" w:cs="Calibri"/>
                <w:color w:val="000000"/>
                <w:sz w:val="22"/>
                <w:szCs w:val="22"/>
              </w:rPr>
              <w:t>14 456,12</w:t>
            </w:r>
          </w:p>
        </w:tc>
        <w:tc>
          <w:tcPr>
            <w:tcW w:w="1200" w:type="dxa"/>
            <w:tcBorders>
              <w:top w:val="nil"/>
              <w:left w:val="nil"/>
              <w:bottom w:val="single" w:sz="4" w:space="0" w:color="auto"/>
              <w:right w:val="single" w:sz="4" w:space="0" w:color="auto"/>
            </w:tcBorders>
            <w:shd w:val="clear" w:color="auto" w:fill="auto"/>
            <w:noWrap/>
            <w:vAlign w:val="bottom"/>
          </w:tcPr>
          <w:p w14:paraId="50DBD3E3" w14:textId="5A1DE488" w:rsidR="00752218" w:rsidRPr="00D245C0" w:rsidRDefault="00752218" w:rsidP="00D245C0">
            <w:pPr>
              <w:spacing w:before="0" w:beforeAutospacing="0" w:after="0" w:afterAutospacing="0"/>
              <w:jc w:val="right"/>
              <w:rPr>
                <w:rFonts w:ascii="Calibri" w:hAnsi="Calibri" w:cs="Calibri"/>
                <w:color w:val="000000"/>
                <w:sz w:val="22"/>
                <w:szCs w:val="22"/>
              </w:rPr>
            </w:pPr>
            <w:r>
              <w:rPr>
                <w:rFonts w:ascii="Calibri" w:hAnsi="Calibri" w:cs="Calibri"/>
                <w:color w:val="000000"/>
                <w:sz w:val="22"/>
                <w:szCs w:val="22"/>
              </w:rPr>
              <w:t>13 743,11</w:t>
            </w:r>
          </w:p>
        </w:tc>
      </w:tr>
      <w:tr w:rsidR="00D245C0" w:rsidRPr="00D245C0" w14:paraId="5B4A54E3" w14:textId="77777777" w:rsidTr="00576786">
        <w:trPr>
          <w:trHeight w:val="300"/>
          <w:jc w:val="center"/>
        </w:trPr>
        <w:tc>
          <w:tcPr>
            <w:tcW w:w="1200" w:type="dxa"/>
            <w:tcBorders>
              <w:top w:val="nil"/>
              <w:left w:val="single" w:sz="4" w:space="0" w:color="auto"/>
              <w:bottom w:val="single" w:sz="4" w:space="0" w:color="auto"/>
              <w:right w:val="single" w:sz="4" w:space="0" w:color="auto"/>
            </w:tcBorders>
            <w:shd w:val="clear" w:color="auto" w:fill="C6D9F1" w:themeFill="text2" w:themeFillTint="33"/>
            <w:noWrap/>
            <w:vAlign w:val="bottom"/>
            <w:hideMark/>
          </w:tcPr>
          <w:p w14:paraId="14976414" w14:textId="77777777" w:rsidR="00D245C0" w:rsidRPr="00D245C0" w:rsidRDefault="00D245C0" w:rsidP="00D245C0">
            <w:pPr>
              <w:spacing w:before="0" w:beforeAutospacing="0" w:after="0" w:afterAutospacing="0"/>
              <w:jc w:val="left"/>
              <w:rPr>
                <w:rFonts w:ascii="Calibri" w:hAnsi="Calibri" w:cs="Calibri"/>
                <w:color w:val="000000"/>
                <w:sz w:val="22"/>
                <w:szCs w:val="22"/>
              </w:rPr>
            </w:pPr>
            <w:r w:rsidRPr="00D245C0">
              <w:rPr>
                <w:rFonts w:ascii="Calibri" w:hAnsi="Calibri" w:cs="Calibri"/>
                <w:color w:val="000000"/>
                <w:sz w:val="22"/>
                <w:szCs w:val="22"/>
              </w:rPr>
              <w:t>TOTAL</w:t>
            </w:r>
          </w:p>
        </w:tc>
        <w:tc>
          <w:tcPr>
            <w:tcW w:w="1200" w:type="dxa"/>
            <w:tcBorders>
              <w:top w:val="nil"/>
              <w:left w:val="nil"/>
              <w:bottom w:val="single" w:sz="4" w:space="0" w:color="auto"/>
              <w:right w:val="single" w:sz="4" w:space="0" w:color="auto"/>
            </w:tcBorders>
            <w:shd w:val="clear" w:color="auto" w:fill="C6D9F1" w:themeFill="text2" w:themeFillTint="33"/>
            <w:noWrap/>
            <w:vAlign w:val="bottom"/>
            <w:hideMark/>
          </w:tcPr>
          <w:p w14:paraId="0EE70C5D" w14:textId="77777777" w:rsidR="00D245C0" w:rsidRPr="00D245C0" w:rsidRDefault="00D245C0" w:rsidP="00D245C0">
            <w:pPr>
              <w:spacing w:before="0" w:beforeAutospacing="0" w:after="0" w:afterAutospacing="0"/>
              <w:jc w:val="right"/>
              <w:rPr>
                <w:rFonts w:ascii="Calibri" w:hAnsi="Calibri" w:cs="Calibri"/>
                <w:color w:val="000000"/>
                <w:sz w:val="22"/>
                <w:szCs w:val="22"/>
              </w:rPr>
            </w:pPr>
            <w:r w:rsidRPr="00D245C0">
              <w:rPr>
                <w:rFonts w:ascii="Calibri" w:hAnsi="Calibri" w:cs="Calibri"/>
                <w:color w:val="000000"/>
                <w:sz w:val="22"/>
                <w:szCs w:val="22"/>
              </w:rPr>
              <w:t>447 354,32</w:t>
            </w:r>
          </w:p>
        </w:tc>
        <w:tc>
          <w:tcPr>
            <w:tcW w:w="1240" w:type="dxa"/>
            <w:tcBorders>
              <w:top w:val="nil"/>
              <w:left w:val="nil"/>
              <w:bottom w:val="single" w:sz="4" w:space="0" w:color="auto"/>
              <w:right w:val="single" w:sz="4" w:space="0" w:color="auto"/>
            </w:tcBorders>
            <w:shd w:val="clear" w:color="auto" w:fill="C6D9F1" w:themeFill="text2" w:themeFillTint="33"/>
            <w:noWrap/>
            <w:vAlign w:val="bottom"/>
            <w:hideMark/>
          </w:tcPr>
          <w:p w14:paraId="50D20EFF" w14:textId="39653E35" w:rsidR="00D245C0" w:rsidRPr="00D245C0" w:rsidRDefault="00752218" w:rsidP="00D245C0">
            <w:pPr>
              <w:spacing w:before="0" w:beforeAutospacing="0" w:after="0" w:afterAutospacing="0"/>
              <w:jc w:val="right"/>
              <w:rPr>
                <w:rFonts w:ascii="Calibri" w:hAnsi="Calibri" w:cs="Calibri"/>
                <w:color w:val="000000"/>
                <w:sz w:val="22"/>
                <w:szCs w:val="22"/>
              </w:rPr>
            </w:pPr>
            <w:r>
              <w:rPr>
                <w:rFonts w:ascii="Calibri" w:hAnsi="Calibri" w:cs="Calibri"/>
                <w:color w:val="000000"/>
                <w:sz w:val="22"/>
                <w:szCs w:val="22"/>
              </w:rPr>
              <w:t>525 528,89</w:t>
            </w:r>
          </w:p>
        </w:tc>
        <w:tc>
          <w:tcPr>
            <w:tcW w:w="1200" w:type="dxa"/>
            <w:tcBorders>
              <w:top w:val="nil"/>
              <w:left w:val="nil"/>
              <w:bottom w:val="single" w:sz="4" w:space="0" w:color="auto"/>
              <w:right w:val="single" w:sz="4" w:space="0" w:color="auto"/>
            </w:tcBorders>
            <w:shd w:val="clear" w:color="auto" w:fill="C6D9F1" w:themeFill="text2" w:themeFillTint="33"/>
            <w:noWrap/>
            <w:vAlign w:val="bottom"/>
            <w:hideMark/>
          </w:tcPr>
          <w:p w14:paraId="259623DB" w14:textId="0F3A71EE" w:rsidR="00D245C0" w:rsidRPr="00D245C0" w:rsidRDefault="00752218" w:rsidP="00D245C0">
            <w:pPr>
              <w:spacing w:before="0" w:beforeAutospacing="0" w:after="0" w:afterAutospacing="0"/>
              <w:jc w:val="right"/>
              <w:rPr>
                <w:rFonts w:ascii="Calibri" w:hAnsi="Calibri" w:cs="Calibri"/>
                <w:color w:val="000000"/>
                <w:sz w:val="22"/>
                <w:szCs w:val="22"/>
              </w:rPr>
            </w:pPr>
            <w:r>
              <w:rPr>
                <w:rFonts w:ascii="Calibri" w:hAnsi="Calibri" w:cs="Calibri"/>
                <w:color w:val="000000"/>
                <w:sz w:val="22"/>
                <w:szCs w:val="22"/>
              </w:rPr>
              <w:t>688 446,07</w:t>
            </w:r>
          </w:p>
        </w:tc>
        <w:tc>
          <w:tcPr>
            <w:tcW w:w="1200" w:type="dxa"/>
            <w:tcBorders>
              <w:top w:val="nil"/>
              <w:left w:val="nil"/>
              <w:bottom w:val="single" w:sz="4" w:space="0" w:color="auto"/>
              <w:right w:val="single" w:sz="4" w:space="0" w:color="auto"/>
            </w:tcBorders>
            <w:shd w:val="clear" w:color="auto" w:fill="C6D9F1" w:themeFill="text2" w:themeFillTint="33"/>
            <w:noWrap/>
            <w:vAlign w:val="bottom"/>
            <w:hideMark/>
          </w:tcPr>
          <w:p w14:paraId="0BEA4C86" w14:textId="234D4F47" w:rsidR="00D245C0" w:rsidRPr="00D245C0" w:rsidRDefault="00752218" w:rsidP="00D245C0">
            <w:pPr>
              <w:spacing w:before="0" w:beforeAutospacing="0" w:after="0" w:afterAutospacing="0"/>
              <w:jc w:val="right"/>
              <w:rPr>
                <w:rFonts w:ascii="Calibri" w:hAnsi="Calibri" w:cs="Calibri"/>
                <w:color w:val="000000"/>
                <w:sz w:val="22"/>
                <w:szCs w:val="22"/>
              </w:rPr>
            </w:pPr>
            <w:r>
              <w:rPr>
                <w:rFonts w:ascii="Calibri" w:hAnsi="Calibri" w:cs="Calibri"/>
                <w:color w:val="000000"/>
                <w:sz w:val="22"/>
                <w:szCs w:val="22"/>
              </w:rPr>
              <w:t>732 503,42</w:t>
            </w:r>
          </w:p>
        </w:tc>
        <w:tc>
          <w:tcPr>
            <w:tcW w:w="1200" w:type="dxa"/>
            <w:tcBorders>
              <w:top w:val="nil"/>
              <w:left w:val="nil"/>
              <w:bottom w:val="single" w:sz="4" w:space="0" w:color="auto"/>
              <w:right w:val="single" w:sz="4" w:space="0" w:color="auto"/>
            </w:tcBorders>
            <w:shd w:val="clear" w:color="auto" w:fill="C6D9F1" w:themeFill="text2" w:themeFillTint="33"/>
            <w:noWrap/>
            <w:vAlign w:val="bottom"/>
            <w:hideMark/>
          </w:tcPr>
          <w:p w14:paraId="36865A7E" w14:textId="56D77DFA" w:rsidR="00752218" w:rsidRPr="00D245C0" w:rsidRDefault="00752218" w:rsidP="00752218">
            <w:pPr>
              <w:spacing w:before="0" w:beforeAutospacing="0" w:after="0" w:afterAutospacing="0"/>
              <w:jc w:val="right"/>
              <w:rPr>
                <w:rFonts w:ascii="Calibri" w:hAnsi="Calibri" w:cs="Calibri"/>
                <w:color w:val="000000"/>
                <w:sz w:val="22"/>
                <w:szCs w:val="22"/>
              </w:rPr>
            </w:pPr>
            <w:r>
              <w:rPr>
                <w:rFonts w:ascii="Calibri" w:hAnsi="Calibri" w:cs="Calibri"/>
                <w:color w:val="000000"/>
                <w:sz w:val="22"/>
                <w:szCs w:val="22"/>
              </w:rPr>
              <w:t>728 449,92</w:t>
            </w:r>
          </w:p>
        </w:tc>
      </w:tr>
    </w:tbl>
    <w:p w14:paraId="0BE6BF84" w14:textId="2E4DDE35" w:rsidR="00D245C0" w:rsidRDefault="00D245C0" w:rsidP="00651997">
      <w:pPr>
        <w:spacing w:before="0" w:beforeAutospacing="0" w:after="0" w:afterAutospacing="0"/>
        <w:rPr>
          <w:rFonts w:asciiTheme="minorHAnsi" w:hAnsiTheme="minorHAnsi" w:cstheme="minorHAnsi"/>
          <w:sz w:val="20"/>
          <w:szCs w:val="20"/>
        </w:rPr>
      </w:pPr>
    </w:p>
    <w:p w14:paraId="02CDF76E" w14:textId="78053819" w:rsidR="00590EB1" w:rsidRPr="00AA0A7E" w:rsidRDefault="00590EB1" w:rsidP="001C67B5">
      <w:pPr>
        <w:spacing w:before="0" w:beforeAutospacing="0" w:after="0" w:afterAutospacing="0"/>
        <w:rPr>
          <w:rFonts w:asciiTheme="minorHAnsi" w:hAnsiTheme="minorHAnsi" w:cstheme="minorHAnsi"/>
          <w:sz w:val="20"/>
          <w:szCs w:val="20"/>
        </w:rPr>
      </w:pPr>
      <w:r w:rsidRPr="00AA0A7E">
        <w:rPr>
          <w:rFonts w:asciiTheme="minorHAnsi" w:hAnsiTheme="minorHAnsi" w:cstheme="minorHAnsi"/>
          <w:sz w:val="20"/>
          <w:szCs w:val="20"/>
        </w:rPr>
        <w:t>La part variable est versée en clôture d’exercice budgétaire sur la base du déclaratif du chiffre d’affaires Hors T</w:t>
      </w:r>
      <w:r w:rsidR="008124F1">
        <w:rPr>
          <w:rFonts w:asciiTheme="minorHAnsi" w:hAnsiTheme="minorHAnsi" w:cstheme="minorHAnsi"/>
          <w:sz w:val="20"/>
          <w:szCs w:val="20"/>
        </w:rPr>
        <w:t>axe qui est</w:t>
      </w:r>
      <w:r w:rsidRPr="00AA0A7E">
        <w:rPr>
          <w:rFonts w:asciiTheme="minorHAnsi" w:hAnsiTheme="minorHAnsi" w:cstheme="minorHAnsi"/>
          <w:sz w:val="20"/>
          <w:szCs w:val="20"/>
        </w:rPr>
        <w:t xml:space="preserve"> validé par un expert-comptable.</w:t>
      </w:r>
    </w:p>
    <w:p w14:paraId="3299D9E1" w14:textId="77777777" w:rsidR="00590EB1" w:rsidRPr="00AA0A7E" w:rsidRDefault="00590EB1" w:rsidP="00590EB1">
      <w:pPr>
        <w:spacing w:before="0" w:beforeAutospacing="0" w:after="0" w:afterAutospacing="0"/>
        <w:rPr>
          <w:rFonts w:asciiTheme="minorHAnsi" w:hAnsiTheme="minorHAnsi" w:cstheme="minorHAnsi"/>
          <w:sz w:val="20"/>
          <w:szCs w:val="20"/>
        </w:rPr>
      </w:pPr>
    </w:p>
    <w:p w14:paraId="534858F1" w14:textId="653F1FB9" w:rsidR="00590EB1" w:rsidRPr="00AA0A7E" w:rsidRDefault="00590EB1" w:rsidP="00590EB1">
      <w:pPr>
        <w:spacing w:before="0" w:beforeAutospacing="0" w:after="0" w:afterAutospacing="0"/>
        <w:rPr>
          <w:rFonts w:asciiTheme="minorHAnsi" w:hAnsiTheme="minorHAnsi" w:cstheme="minorHAnsi"/>
          <w:sz w:val="20"/>
          <w:szCs w:val="20"/>
        </w:rPr>
      </w:pPr>
      <w:r w:rsidRPr="00AA0A7E">
        <w:rPr>
          <w:rFonts w:asciiTheme="minorHAnsi" w:hAnsiTheme="minorHAnsi" w:cstheme="minorHAnsi"/>
          <w:sz w:val="20"/>
          <w:szCs w:val="20"/>
        </w:rPr>
        <w:t>Un acte modificatif peu</w:t>
      </w:r>
      <w:r w:rsidR="007841B6">
        <w:rPr>
          <w:rFonts w:asciiTheme="minorHAnsi" w:hAnsiTheme="minorHAnsi" w:cstheme="minorHAnsi"/>
          <w:sz w:val="20"/>
          <w:szCs w:val="20"/>
        </w:rPr>
        <w:t>t</w:t>
      </w:r>
      <w:r w:rsidRPr="00AA0A7E">
        <w:rPr>
          <w:rFonts w:asciiTheme="minorHAnsi" w:hAnsiTheme="minorHAnsi" w:cstheme="minorHAnsi"/>
          <w:sz w:val="20"/>
          <w:szCs w:val="20"/>
        </w:rPr>
        <w:t xml:space="preserve"> en modifier le montant.</w:t>
      </w:r>
    </w:p>
    <w:p w14:paraId="1988FBFB" w14:textId="77777777" w:rsidR="00590EB1" w:rsidRDefault="00590EB1" w:rsidP="00590EB1">
      <w:pPr>
        <w:spacing w:before="0" w:beforeAutospacing="0" w:after="0" w:afterAutospacing="0"/>
        <w:rPr>
          <w:rFonts w:asciiTheme="minorHAnsi" w:hAnsiTheme="minorHAnsi" w:cstheme="minorHAnsi"/>
          <w:sz w:val="20"/>
          <w:szCs w:val="20"/>
        </w:rPr>
      </w:pPr>
    </w:p>
    <w:p w14:paraId="37378B46" w14:textId="77777777" w:rsidR="00590EB1" w:rsidRPr="00AA0A7E" w:rsidRDefault="00590EB1" w:rsidP="00590EB1">
      <w:pPr>
        <w:spacing w:before="0" w:beforeAutospacing="0" w:after="0" w:afterAutospacing="0"/>
        <w:rPr>
          <w:rFonts w:asciiTheme="minorHAnsi" w:hAnsiTheme="minorHAnsi" w:cstheme="minorHAnsi"/>
          <w:sz w:val="20"/>
          <w:szCs w:val="20"/>
        </w:rPr>
      </w:pPr>
      <w:r w:rsidRPr="00AA0A7E">
        <w:rPr>
          <w:rFonts w:asciiTheme="minorHAnsi" w:hAnsiTheme="minorHAnsi" w:cstheme="minorHAnsi"/>
          <w:sz w:val="20"/>
          <w:szCs w:val="20"/>
        </w:rPr>
        <w:t>En application de la réglementation fiscale en vigueur, la redevance due entre dans le champ d’application de la TVA. La redevance est majorée du taux de TVA de 20% conformément à l’article 278 du Code général des Impôts.</w:t>
      </w:r>
    </w:p>
    <w:p w14:paraId="66ED7E35" w14:textId="77777777" w:rsidR="00865548" w:rsidRDefault="00865548" w:rsidP="00802F62">
      <w:pPr>
        <w:spacing w:before="0" w:beforeAutospacing="0" w:after="0" w:afterAutospacing="0"/>
        <w:rPr>
          <w:rFonts w:asciiTheme="minorHAnsi" w:hAnsiTheme="minorHAnsi" w:cstheme="minorHAnsi"/>
          <w:sz w:val="20"/>
          <w:szCs w:val="20"/>
        </w:rPr>
      </w:pPr>
    </w:p>
    <w:p w14:paraId="2B84BEF8" w14:textId="2C5F0168" w:rsidR="00AB593D" w:rsidRDefault="005B1C7F" w:rsidP="00AB593D">
      <w:pPr>
        <w:pStyle w:val="Titre2"/>
        <w:numPr>
          <w:ilvl w:val="0"/>
          <w:numId w:val="0"/>
        </w:numPr>
        <w:spacing w:before="0" w:after="0"/>
        <w:ind w:left="357"/>
        <w:rPr>
          <w:rFonts w:asciiTheme="minorHAnsi" w:hAnsiTheme="minorHAnsi" w:cstheme="minorHAnsi"/>
          <w:sz w:val="20"/>
          <w:szCs w:val="20"/>
        </w:rPr>
      </w:pPr>
      <w:bookmarkStart w:id="62" w:name="_Toc221875514"/>
      <w:r>
        <w:rPr>
          <w:rFonts w:asciiTheme="minorHAnsi" w:hAnsiTheme="minorHAnsi" w:cstheme="minorHAnsi"/>
          <w:sz w:val="22"/>
          <w:szCs w:val="24"/>
        </w:rPr>
        <w:t>Section 2</w:t>
      </w:r>
      <w:r w:rsidR="001C67B5">
        <w:rPr>
          <w:rFonts w:asciiTheme="minorHAnsi" w:hAnsiTheme="minorHAnsi" w:cstheme="minorHAnsi"/>
          <w:sz w:val="22"/>
          <w:szCs w:val="24"/>
        </w:rPr>
        <w:t xml:space="preserve"> </w:t>
      </w:r>
      <w:r w:rsidR="00A828BE">
        <w:rPr>
          <w:rFonts w:asciiTheme="minorHAnsi" w:hAnsiTheme="minorHAnsi" w:cstheme="minorHAnsi"/>
          <w:sz w:val="22"/>
          <w:szCs w:val="24"/>
        </w:rPr>
        <w:t xml:space="preserve">- </w:t>
      </w:r>
      <w:r w:rsidR="00AB593D">
        <w:rPr>
          <w:rFonts w:asciiTheme="minorHAnsi" w:hAnsiTheme="minorHAnsi" w:cstheme="minorHAnsi"/>
          <w:sz w:val="22"/>
          <w:szCs w:val="24"/>
        </w:rPr>
        <w:t>ECHEANCIER DES VERSEMENTS</w:t>
      </w:r>
      <w:bookmarkEnd w:id="62"/>
    </w:p>
    <w:p w14:paraId="408DA515" w14:textId="1E9B2D43" w:rsidR="00DC27FD" w:rsidRDefault="00DC27FD" w:rsidP="00802F62">
      <w:pPr>
        <w:spacing w:before="0" w:beforeAutospacing="0" w:after="0" w:afterAutospacing="0"/>
        <w:rPr>
          <w:rFonts w:asciiTheme="minorHAnsi" w:hAnsiTheme="minorHAnsi" w:cstheme="minorHAnsi"/>
          <w:sz w:val="20"/>
          <w:szCs w:val="20"/>
        </w:rPr>
      </w:pPr>
    </w:p>
    <w:p w14:paraId="6287936E" w14:textId="77777777" w:rsidR="00AB593D" w:rsidRPr="00AA0A7E" w:rsidRDefault="00AB593D" w:rsidP="00AB593D">
      <w:pPr>
        <w:spacing w:before="0" w:beforeAutospacing="0" w:after="0" w:afterAutospacing="0"/>
        <w:rPr>
          <w:rFonts w:asciiTheme="minorHAnsi" w:hAnsiTheme="minorHAnsi" w:cstheme="minorHAnsi"/>
          <w:sz w:val="20"/>
          <w:szCs w:val="20"/>
        </w:rPr>
      </w:pPr>
      <w:bookmarkStart w:id="63" w:name="_Hlk220678971"/>
      <w:r w:rsidRPr="00AA0A7E">
        <w:rPr>
          <w:rFonts w:asciiTheme="minorHAnsi" w:hAnsiTheme="minorHAnsi" w:cstheme="minorHAnsi"/>
          <w:sz w:val="20"/>
          <w:szCs w:val="20"/>
        </w:rPr>
        <w:t>La redevance minimum garantie est payable par trimestre. Elle a pour base le minimum garanti divisé à parts égales.</w:t>
      </w:r>
    </w:p>
    <w:p w14:paraId="5E130828" w14:textId="77777777" w:rsidR="00E22B35" w:rsidRDefault="00E22B35" w:rsidP="00AB593D">
      <w:pPr>
        <w:spacing w:before="0" w:beforeAutospacing="0" w:after="0" w:afterAutospacing="0"/>
        <w:rPr>
          <w:rFonts w:asciiTheme="minorHAnsi" w:hAnsiTheme="minorHAnsi" w:cstheme="minorHAnsi"/>
          <w:sz w:val="20"/>
          <w:szCs w:val="20"/>
        </w:rPr>
      </w:pPr>
    </w:p>
    <w:p w14:paraId="062FD24F" w14:textId="242C99BF" w:rsidR="00AB593D" w:rsidRPr="00AA0A7E" w:rsidRDefault="00AB593D" w:rsidP="00AB593D">
      <w:pPr>
        <w:spacing w:before="0" w:beforeAutospacing="0" w:after="0" w:afterAutospacing="0"/>
        <w:rPr>
          <w:rFonts w:asciiTheme="minorHAnsi" w:hAnsiTheme="minorHAnsi" w:cstheme="minorHAnsi"/>
          <w:sz w:val="20"/>
          <w:szCs w:val="20"/>
        </w:rPr>
      </w:pPr>
      <w:r w:rsidRPr="00AA0A7E">
        <w:rPr>
          <w:rFonts w:asciiTheme="minorHAnsi" w:hAnsiTheme="minorHAnsi" w:cstheme="minorHAnsi"/>
          <w:sz w:val="20"/>
          <w:szCs w:val="20"/>
        </w:rPr>
        <w:t xml:space="preserve">A cet effet, le concessionnaire s’engage à communiquer à l’AP-HP (Direction des ressources financières, </w:t>
      </w:r>
      <w:r w:rsidR="000115FA">
        <w:rPr>
          <w:rFonts w:asciiTheme="minorHAnsi" w:hAnsiTheme="minorHAnsi" w:cstheme="minorHAnsi"/>
          <w:sz w:val="20"/>
          <w:szCs w:val="20"/>
        </w:rPr>
        <w:t xml:space="preserve">GHU </w:t>
      </w:r>
      <w:r w:rsidRPr="00AA0A7E">
        <w:rPr>
          <w:rFonts w:asciiTheme="minorHAnsi" w:hAnsiTheme="minorHAnsi" w:cstheme="minorHAnsi"/>
          <w:sz w:val="20"/>
          <w:szCs w:val="20"/>
        </w:rPr>
        <w:t>AP-HP.</w:t>
      </w:r>
      <w:r>
        <w:rPr>
          <w:rFonts w:asciiTheme="minorHAnsi" w:hAnsiTheme="minorHAnsi" w:cstheme="minorHAnsi"/>
          <w:sz w:val="20"/>
          <w:szCs w:val="20"/>
        </w:rPr>
        <w:t xml:space="preserve"> </w:t>
      </w:r>
      <w:r w:rsidRPr="00AA0A7E">
        <w:rPr>
          <w:rFonts w:asciiTheme="minorHAnsi" w:hAnsiTheme="minorHAnsi" w:cstheme="minorHAnsi"/>
          <w:sz w:val="20"/>
          <w:szCs w:val="20"/>
        </w:rPr>
        <w:t>S</w:t>
      </w:r>
      <w:r>
        <w:rPr>
          <w:rFonts w:asciiTheme="minorHAnsi" w:hAnsiTheme="minorHAnsi" w:cstheme="minorHAnsi"/>
          <w:sz w:val="20"/>
          <w:szCs w:val="20"/>
        </w:rPr>
        <w:t xml:space="preserve">orbonne </w:t>
      </w:r>
      <w:r w:rsidRPr="00AA0A7E">
        <w:rPr>
          <w:rFonts w:asciiTheme="minorHAnsi" w:hAnsiTheme="minorHAnsi" w:cstheme="minorHAnsi"/>
          <w:sz w:val="20"/>
          <w:szCs w:val="20"/>
        </w:rPr>
        <w:t>U</w:t>
      </w:r>
      <w:r>
        <w:rPr>
          <w:rFonts w:asciiTheme="minorHAnsi" w:hAnsiTheme="minorHAnsi" w:cstheme="minorHAnsi"/>
          <w:sz w:val="20"/>
          <w:szCs w:val="20"/>
        </w:rPr>
        <w:t>niversité</w:t>
      </w:r>
      <w:r w:rsidRPr="00AA0A7E">
        <w:rPr>
          <w:rFonts w:asciiTheme="minorHAnsi" w:hAnsiTheme="minorHAnsi" w:cstheme="minorHAnsi"/>
          <w:sz w:val="20"/>
          <w:szCs w:val="20"/>
        </w:rPr>
        <w:t>) le montant du chiffre d’affaires</w:t>
      </w:r>
      <w:r w:rsidR="00D67FC8">
        <w:rPr>
          <w:rFonts w:asciiTheme="minorHAnsi" w:hAnsiTheme="minorHAnsi" w:cstheme="minorHAnsi"/>
          <w:sz w:val="20"/>
          <w:szCs w:val="20"/>
        </w:rPr>
        <w:t xml:space="preserve"> détaillé</w:t>
      </w:r>
      <w:r w:rsidRPr="00AA0A7E">
        <w:rPr>
          <w:rFonts w:asciiTheme="minorHAnsi" w:hAnsiTheme="minorHAnsi" w:cstheme="minorHAnsi"/>
          <w:sz w:val="20"/>
          <w:szCs w:val="20"/>
        </w:rPr>
        <w:t xml:space="preserve"> de l’exercice écoulé (année N) ainsi que toutes les pièces comptables justificatives validées par un comptable ou un Commissaire aux Comptes, durant le 1</w:t>
      </w:r>
      <w:r w:rsidRPr="00AA0A7E">
        <w:rPr>
          <w:rFonts w:asciiTheme="minorHAnsi" w:hAnsiTheme="minorHAnsi" w:cstheme="minorHAnsi"/>
          <w:sz w:val="20"/>
          <w:szCs w:val="20"/>
          <w:vertAlign w:val="superscript"/>
        </w:rPr>
        <w:t>er</w:t>
      </w:r>
      <w:r w:rsidRPr="00AA0A7E">
        <w:rPr>
          <w:rFonts w:asciiTheme="minorHAnsi" w:hAnsiTheme="minorHAnsi" w:cstheme="minorHAnsi"/>
          <w:sz w:val="20"/>
          <w:szCs w:val="20"/>
        </w:rPr>
        <w:t xml:space="preserve"> semestre de l’année N+1, et au plus tard le 30 juin. </w:t>
      </w:r>
    </w:p>
    <w:p w14:paraId="2FED56F5" w14:textId="5D16206C" w:rsidR="00AB593D" w:rsidRDefault="00AB593D" w:rsidP="00AB593D">
      <w:pPr>
        <w:spacing w:before="0" w:beforeAutospacing="0" w:after="0" w:afterAutospacing="0"/>
        <w:rPr>
          <w:rFonts w:asciiTheme="minorHAnsi" w:hAnsiTheme="minorHAnsi" w:cstheme="minorHAnsi"/>
          <w:sz w:val="20"/>
          <w:szCs w:val="20"/>
        </w:rPr>
      </w:pPr>
    </w:p>
    <w:p w14:paraId="2BFAD437" w14:textId="77777777" w:rsidR="00217A53" w:rsidRPr="00217A53" w:rsidRDefault="00217A53" w:rsidP="00217A53">
      <w:pPr>
        <w:pStyle w:val="Normalex"/>
        <w:spacing w:after="0"/>
        <w:rPr>
          <w:rFonts w:asciiTheme="minorHAnsi" w:hAnsiTheme="minorHAnsi" w:cstheme="minorHAnsi"/>
          <w:sz w:val="20"/>
        </w:rPr>
      </w:pPr>
      <w:r w:rsidRPr="00217A53">
        <w:rPr>
          <w:rFonts w:asciiTheme="minorHAnsi" w:hAnsiTheme="minorHAnsi" w:cstheme="minorHAnsi"/>
          <w:sz w:val="20"/>
        </w:rPr>
        <w:t>Le concessionnaire s'engage à justifier à la Direction des Finances le montant du chiffre d'affaires par la communication, à toute époque, de sa comptabilité aux agents et à toute personne désignée par celui-ci et par la présentation des reçus délivrés par les Services Fiscaux et validé par un expert-comptable.</w:t>
      </w:r>
    </w:p>
    <w:p w14:paraId="6A87FDA3" w14:textId="77777777" w:rsidR="00217A53" w:rsidRDefault="00217A53" w:rsidP="00AB593D">
      <w:pPr>
        <w:spacing w:before="0" w:beforeAutospacing="0" w:after="0" w:afterAutospacing="0"/>
        <w:rPr>
          <w:rFonts w:asciiTheme="minorHAnsi" w:hAnsiTheme="minorHAnsi" w:cstheme="minorHAnsi"/>
          <w:sz w:val="20"/>
          <w:szCs w:val="20"/>
        </w:rPr>
      </w:pPr>
    </w:p>
    <w:p w14:paraId="73A3D106" w14:textId="2367413C" w:rsidR="00AB593D" w:rsidRPr="00AA0A7E" w:rsidRDefault="00AB593D" w:rsidP="00AB593D">
      <w:pPr>
        <w:spacing w:before="0" w:beforeAutospacing="0" w:after="0" w:afterAutospacing="0"/>
        <w:rPr>
          <w:rFonts w:asciiTheme="minorHAnsi" w:hAnsiTheme="minorHAnsi" w:cstheme="minorHAnsi"/>
          <w:sz w:val="20"/>
          <w:szCs w:val="20"/>
        </w:rPr>
      </w:pPr>
      <w:r w:rsidRPr="00AA0A7E">
        <w:rPr>
          <w:rFonts w:asciiTheme="minorHAnsi" w:hAnsiTheme="minorHAnsi" w:cstheme="minorHAnsi"/>
          <w:sz w:val="20"/>
          <w:szCs w:val="20"/>
        </w:rPr>
        <w:t xml:space="preserve">Pour régularisation, la part variable calculée sur le chiffre d’affaires réalisé l’année précédente est exigible dès réception des éléments supra. </w:t>
      </w:r>
    </w:p>
    <w:bookmarkEnd w:id="63"/>
    <w:p w14:paraId="28F9277F" w14:textId="77777777" w:rsidR="00834550" w:rsidRDefault="00834550" w:rsidP="00890231">
      <w:pPr>
        <w:pStyle w:val="Retraitcorpsdetexte3"/>
        <w:spacing w:before="0" w:beforeAutospacing="0" w:after="0" w:afterAutospacing="0"/>
        <w:ind w:left="0"/>
        <w:contextualSpacing/>
        <w:rPr>
          <w:rFonts w:asciiTheme="minorHAnsi" w:hAnsiTheme="minorHAnsi" w:cstheme="minorHAnsi"/>
          <w:sz w:val="20"/>
          <w:szCs w:val="20"/>
        </w:rPr>
      </w:pPr>
    </w:p>
    <w:p w14:paraId="3EF10839" w14:textId="173A0CC8" w:rsidR="0044228F" w:rsidRDefault="005B1C7F" w:rsidP="0044228F">
      <w:pPr>
        <w:pStyle w:val="Titre2"/>
        <w:numPr>
          <w:ilvl w:val="0"/>
          <w:numId w:val="0"/>
        </w:numPr>
        <w:spacing w:before="0" w:after="0"/>
        <w:ind w:left="357"/>
        <w:rPr>
          <w:rFonts w:asciiTheme="minorHAnsi" w:hAnsiTheme="minorHAnsi" w:cstheme="minorHAnsi"/>
          <w:sz w:val="20"/>
          <w:szCs w:val="20"/>
        </w:rPr>
      </w:pPr>
      <w:bookmarkStart w:id="64" w:name="_Toc221875515"/>
      <w:r>
        <w:rPr>
          <w:rFonts w:asciiTheme="minorHAnsi" w:hAnsiTheme="minorHAnsi" w:cstheme="minorHAnsi"/>
          <w:sz w:val="22"/>
          <w:szCs w:val="24"/>
        </w:rPr>
        <w:t>Section 3</w:t>
      </w:r>
      <w:r w:rsidR="000115FA">
        <w:rPr>
          <w:rFonts w:asciiTheme="minorHAnsi" w:hAnsiTheme="minorHAnsi" w:cstheme="minorHAnsi"/>
          <w:sz w:val="22"/>
          <w:szCs w:val="24"/>
        </w:rPr>
        <w:t xml:space="preserve">- </w:t>
      </w:r>
      <w:r w:rsidR="0044228F">
        <w:rPr>
          <w:rFonts w:asciiTheme="minorHAnsi" w:hAnsiTheme="minorHAnsi" w:cstheme="minorHAnsi"/>
          <w:sz w:val="22"/>
          <w:szCs w:val="24"/>
        </w:rPr>
        <w:t>MODALITES DE VERSEMENT DE LA REDEVANCE</w:t>
      </w:r>
      <w:bookmarkEnd w:id="64"/>
    </w:p>
    <w:p w14:paraId="4309B397" w14:textId="42007E3D" w:rsidR="00891B62" w:rsidRDefault="00891B62" w:rsidP="00890231">
      <w:pPr>
        <w:pStyle w:val="Retraitcorpsdetexte3"/>
        <w:spacing w:before="0" w:beforeAutospacing="0" w:after="0" w:afterAutospacing="0"/>
        <w:ind w:left="0"/>
        <w:contextualSpacing/>
        <w:rPr>
          <w:rFonts w:asciiTheme="minorHAnsi" w:hAnsiTheme="minorHAnsi" w:cstheme="minorHAnsi"/>
          <w:sz w:val="20"/>
          <w:szCs w:val="20"/>
        </w:rPr>
      </w:pPr>
    </w:p>
    <w:p w14:paraId="07A48E02" w14:textId="77777777" w:rsidR="0044228F" w:rsidRPr="00AA0A7E" w:rsidRDefault="0044228F" w:rsidP="0044228F">
      <w:pPr>
        <w:spacing w:before="0" w:beforeAutospacing="0" w:after="0" w:afterAutospacing="0"/>
        <w:rPr>
          <w:rFonts w:asciiTheme="minorHAnsi" w:hAnsiTheme="minorHAnsi" w:cstheme="minorHAnsi"/>
          <w:sz w:val="20"/>
          <w:szCs w:val="20"/>
        </w:rPr>
      </w:pPr>
      <w:r w:rsidRPr="00AA0A7E">
        <w:rPr>
          <w:rFonts w:asciiTheme="minorHAnsi" w:hAnsiTheme="minorHAnsi" w:cstheme="minorHAnsi"/>
          <w:sz w:val="20"/>
          <w:szCs w:val="20"/>
        </w:rPr>
        <w:t>La redevance est réglée dans les trente (30) jours après réception du titre de recette émis par l’AP-HP.</w:t>
      </w:r>
    </w:p>
    <w:p w14:paraId="1060EED5" w14:textId="77777777" w:rsidR="0044228F" w:rsidRDefault="0044228F" w:rsidP="0044228F">
      <w:pPr>
        <w:spacing w:before="0" w:beforeAutospacing="0" w:after="0" w:afterAutospacing="0"/>
        <w:rPr>
          <w:rFonts w:asciiTheme="minorHAnsi" w:hAnsiTheme="minorHAnsi" w:cstheme="minorHAnsi"/>
          <w:sz w:val="20"/>
          <w:szCs w:val="20"/>
        </w:rPr>
      </w:pPr>
    </w:p>
    <w:p w14:paraId="4EE8A723" w14:textId="112D429B" w:rsidR="0044228F" w:rsidRPr="00AA0A7E" w:rsidRDefault="0044228F" w:rsidP="0044228F">
      <w:pPr>
        <w:spacing w:before="0" w:beforeAutospacing="0" w:after="0" w:afterAutospacing="0"/>
        <w:rPr>
          <w:rFonts w:asciiTheme="minorHAnsi" w:hAnsiTheme="minorHAnsi" w:cstheme="minorHAnsi"/>
          <w:sz w:val="20"/>
          <w:szCs w:val="20"/>
        </w:rPr>
      </w:pPr>
      <w:r w:rsidRPr="00AA0A7E">
        <w:rPr>
          <w:rFonts w:asciiTheme="minorHAnsi" w:hAnsiTheme="minorHAnsi" w:cstheme="minorHAnsi"/>
          <w:sz w:val="20"/>
          <w:szCs w:val="20"/>
        </w:rPr>
        <w:t>Le règlement s’effectue à l’ordre du directeur spécialisé des finances publiques de l’AP-HP au compte Banque de France ouvert sous le numéro : W 753 0000000 - Code banque : 30001 -Code guichet : 00064 - Clé : 37.</w:t>
      </w:r>
    </w:p>
    <w:p w14:paraId="15D8D7BF" w14:textId="77777777" w:rsidR="0044228F" w:rsidRDefault="0044228F" w:rsidP="0044228F">
      <w:pPr>
        <w:spacing w:before="0" w:beforeAutospacing="0" w:after="0" w:afterAutospacing="0"/>
        <w:rPr>
          <w:rFonts w:asciiTheme="minorHAnsi" w:hAnsiTheme="minorHAnsi" w:cstheme="minorHAnsi"/>
          <w:sz w:val="20"/>
          <w:szCs w:val="20"/>
        </w:rPr>
      </w:pPr>
    </w:p>
    <w:p w14:paraId="4E60BD56" w14:textId="537DA2BC" w:rsidR="0044228F" w:rsidRPr="00AA0A7E" w:rsidRDefault="0044228F" w:rsidP="0044228F">
      <w:pPr>
        <w:spacing w:before="0" w:beforeAutospacing="0" w:after="0" w:afterAutospacing="0"/>
        <w:rPr>
          <w:rFonts w:asciiTheme="minorHAnsi" w:hAnsiTheme="minorHAnsi" w:cstheme="minorHAnsi"/>
          <w:sz w:val="20"/>
          <w:szCs w:val="20"/>
        </w:rPr>
      </w:pPr>
      <w:r w:rsidRPr="00AA0A7E">
        <w:rPr>
          <w:rFonts w:asciiTheme="minorHAnsi" w:hAnsiTheme="minorHAnsi" w:cstheme="minorHAnsi"/>
          <w:sz w:val="20"/>
          <w:szCs w:val="20"/>
        </w:rPr>
        <w:t>En cas de retard de plus de trente (30) jours, après un premier rappel resté sans effet, la redevance sera majorée de 10%. L’administration peut recouvrer par tous moyens de droit les sommes qui lui sont dues. Un retard de plus de trois (3) mois entraîne automatiquement la résiliation du contrat, sans préavis ni indemnité.</w:t>
      </w:r>
    </w:p>
    <w:p w14:paraId="27F7B278" w14:textId="44355AB3" w:rsidR="00891B62" w:rsidRDefault="00891B62" w:rsidP="00890231">
      <w:pPr>
        <w:pStyle w:val="Retraitcorpsdetexte3"/>
        <w:spacing w:before="0" w:beforeAutospacing="0" w:after="0" w:afterAutospacing="0"/>
        <w:ind w:left="0"/>
        <w:contextualSpacing/>
        <w:rPr>
          <w:rFonts w:asciiTheme="minorHAnsi" w:hAnsiTheme="minorHAnsi" w:cstheme="minorHAnsi"/>
          <w:sz w:val="20"/>
          <w:szCs w:val="20"/>
        </w:rPr>
      </w:pPr>
    </w:p>
    <w:p w14:paraId="0D841A60" w14:textId="790E23F0" w:rsidR="006E53F8" w:rsidRDefault="005B1C7F" w:rsidP="006E53F8">
      <w:pPr>
        <w:pStyle w:val="Titre2"/>
        <w:numPr>
          <w:ilvl w:val="0"/>
          <w:numId w:val="0"/>
        </w:numPr>
        <w:spacing w:before="0" w:after="0"/>
        <w:ind w:left="357"/>
        <w:rPr>
          <w:rFonts w:asciiTheme="minorHAnsi" w:hAnsiTheme="minorHAnsi" w:cstheme="minorHAnsi"/>
          <w:sz w:val="20"/>
          <w:szCs w:val="20"/>
        </w:rPr>
      </w:pPr>
      <w:bookmarkStart w:id="65" w:name="_Toc221875516"/>
      <w:r>
        <w:rPr>
          <w:rFonts w:asciiTheme="minorHAnsi" w:hAnsiTheme="minorHAnsi" w:cstheme="minorHAnsi"/>
          <w:sz w:val="22"/>
          <w:szCs w:val="24"/>
        </w:rPr>
        <w:t>Section 4</w:t>
      </w:r>
      <w:r w:rsidR="006E53F8" w:rsidRPr="00840C40">
        <w:rPr>
          <w:rFonts w:asciiTheme="minorHAnsi" w:hAnsiTheme="minorHAnsi" w:cstheme="minorHAnsi"/>
          <w:sz w:val="22"/>
          <w:szCs w:val="24"/>
        </w:rPr>
        <w:t xml:space="preserve"> </w:t>
      </w:r>
      <w:r w:rsidR="000115FA">
        <w:rPr>
          <w:rFonts w:asciiTheme="minorHAnsi" w:hAnsiTheme="minorHAnsi" w:cstheme="minorHAnsi"/>
          <w:sz w:val="22"/>
          <w:szCs w:val="24"/>
        </w:rPr>
        <w:t xml:space="preserve">- </w:t>
      </w:r>
      <w:r w:rsidR="006E53F8">
        <w:rPr>
          <w:rFonts w:asciiTheme="minorHAnsi" w:hAnsiTheme="minorHAnsi" w:cstheme="minorHAnsi"/>
          <w:sz w:val="22"/>
          <w:szCs w:val="24"/>
        </w:rPr>
        <w:t>DROITS D’ENTREE</w:t>
      </w:r>
      <w:bookmarkEnd w:id="65"/>
    </w:p>
    <w:p w14:paraId="77F9879F" w14:textId="1A77C2B0" w:rsidR="00651997" w:rsidRDefault="00651997" w:rsidP="00890231">
      <w:pPr>
        <w:pStyle w:val="Retraitcorpsdetexte3"/>
        <w:spacing w:before="0" w:beforeAutospacing="0" w:after="0" w:afterAutospacing="0"/>
        <w:ind w:left="0"/>
        <w:contextualSpacing/>
        <w:rPr>
          <w:rFonts w:asciiTheme="minorHAnsi" w:hAnsiTheme="minorHAnsi" w:cstheme="minorHAnsi"/>
          <w:sz w:val="20"/>
          <w:szCs w:val="20"/>
        </w:rPr>
      </w:pPr>
    </w:p>
    <w:p w14:paraId="3920F3DA" w14:textId="77777777" w:rsidR="006E53F8" w:rsidRPr="00AA0A7E" w:rsidRDefault="006E53F8" w:rsidP="006E53F8">
      <w:pPr>
        <w:spacing w:before="0" w:beforeAutospacing="0" w:after="0" w:afterAutospacing="0"/>
        <w:rPr>
          <w:rFonts w:asciiTheme="minorHAnsi" w:hAnsiTheme="minorHAnsi" w:cstheme="minorHAnsi"/>
          <w:sz w:val="20"/>
          <w:szCs w:val="20"/>
        </w:rPr>
      </w:pPr>
      <w:r w:rsidRPr="00AA0A7E">
        <w:rPr>
          <w:rFonts w:asciiTheme="minorHAnsi" w:hAnsiTheme="minorHAnsi" w:cstheme="minorHAnsi"/>
          <w:sz w:val="20"/>
          <w:szCs w:val="20"/>
        </w:rPr>
        <w:t>Les investissements sont réputés amortis et aucune reprise de VNC (Valeur Nette Comptable) matérielle n’est à verser par le candidat retenu.</w:t>
      </w:r>
    </w:p>
    <w:p w14:paraId="27B17047" w14:textId="77777777" w:rsidR="006611F8" w:rsidRDefault="006611F8" w:rsidP="006E53F8">
      <w:pPr>
        <w:pStyle w:val="Retraitcorpsdetexte3"/>
        <w:spacing w:before="0" w:beforeAutospacing="0" w:after="0" w:afterAutospacing="0"/>
        <w:ind w:left="0"/>
        <w:contextualSpacing/>
        <w:rPr>
          <w:rFonts w:asciiTheme="minorHAnsi" w:hAnsiTheme="minorHAnsi" w:cstheme="minorHAnsi"/>
          <w:sz w:val="20"/>
          <w:szCs w:val="20"/>
        </w:rPr>
      </w:pPr>
    </w:p>
    <w:p w14:paraId="3679510E" w14:textId="5888CF32" w:rsidR="00651997" w:rsidRDefault="005B1C7F" w:rsidP="00861B44">
      <w:pPr>
        <w:pStyle w:val="Titre2"/>
        <w:numPr>
          <w:ilvl w:val="0"/>
          <w:numId w:val="0"/>
        </w:numPr>
        <w:spacing w:before="0" w:after="0"/>
        <w:ind w:left="357"/>
        <w:rPr>
          <w:rFonts w:asciiTheme="minorHAnsi" w:hAnsiTheme="minorHAnsi" w:cstheme="minorHAnsi"/>
          <w:sz w:val="20"/>
          <w:szCs w:val="20"/>
        </w:rPr>
      </w:pPr>
      <w:bookmarkStart w:id="66" w:name="_Toc221875517"/>
      <w:r>
        <w:rPr>
          <w:rFonts w:asciiTheme="minorHAnsi" w:hAnsiTheme="minorHAnsi" w:cstheme="minorHAnsi"/>
          <w:sz w:val="22"/>
          <w:szCs w:val="24"/>
        </w:rPr>
        <w:t>Section 5</w:t>
      </w:r>
      <w:r w:rsidR="00861B44" w:rsidRPr="00840C40">
        <w:rPr>
          <w:rFonts w:asciiTheme="minorHAnsi" w:hAnsiTheme="minorHAnsi" w:cstheme="minorHAnsi"/>
          <w:sz w:val="22"/>
          <w:szCs w:val="24"/>
        </w:rPr>
        <w:t xml:space="preserve"> </w:t>
      </w:r>
      <w:r w:rsidR="000115FA">
        <w:rPr>
          <w:rFonts w:asciiTheme="minorHAnsi" w:hAnsiTheme="minorHAnsi" w:cstheme="minorHAnsi"/>
          <w:sz w:val="22"/>
          <w:szCs w:val="24"/>
        </w:rPr>
        <w:t xml:space="preserve">- </w:t>
      </w:r>
      <w:r w:rsidR="00861B44">
        <w:rPr>
          <w:rFonts w:asciiTheme="minorHAnsi" w:hAnsiTheme="minorHAnsi" w:cstheme="minorHAnsi"/>
          <w:sz w:val="22"/>
          <w:szCs w:val="24"/>
        </w:rPr>
        <w:t>IMPÔTS ET TAXES</w:t>
      </w:r>
      <w:bookmarkEnd w:id="66"/>
    </w:p>
    <w:p w14:paraId="25C6FB0C" w14:textId="07D3D508" w:rsidR="00A0296E" w:rsidRDefault="00A0296E" w:rsidP="00890231">
      <w:pPr>
        <w:pStyle w:val="Retraitcorpsdetexte3"/>
        <w:spacing w:before="0" w:beforeAutospacing="0" w:after="0" w:afterAutospacing="0"/>
        <w:ind w:left="0"/>
        <w:contextualSpacing/>
        <w:rPr>
          <w:rFonts w:asciiTheme="minorHAnsi" w:hAnsiTheme="minorHAnsi" w:cstheme="minorHAnsi"/>
          <w:sz w:val="20"/>
          <w:szCs w:val="20"/>
        </w:rPr>
      </w:pPr>
    </w:p>
    <w:p w14:paraId="23DF1DD5" w14:textId="77777777" w:rsidR="00861B44" w:rsidRPr="00861B44" w:rsidRDefault="00861B44" w:rsidP="00861B44">
      <w:pPr>
        <w:pStyle w:val="Normalex"/>
        <w:rPr>
          <w:rFonts w:asciiTheme="minorHAnsi" w:hAnsiTheme="minorHAnsi" w:cstheme="minorHAnsi"/>
          <w:sz w:val="20"/>
        </w:rPr>
      </w:pPr>
      <w:r w:rsidRPr="00861B44">
        <w:rPr>
          <w:rFonts w:asciiTheme="minorHAnsi" w:hAnsiTheme="minorHAnsi" w:cstheme="minorHAnsi"/>
          <w:sz w:val="20"/>
        </w:rPr>
        <w:t xml:space="preserve">Le concessionnaire acquitte, du jour de l'entrée en jouissance et pendant la durée contractuelle, les impôts, charges et contributions dont les locataires sont ordinairement tenus (notamment taxes foncières et d’enlèvement des ordures ménagères) et tout impôt auquel l’AP-HP serait assujettie du fait de l’exploitation commerciale du local. </w:t>
      </w:r>
    </w:p>
    <w:p w14:paraId="798F1426" w14:textId="36D79E0F" w:rsidR="00861B44" w:rsidRPr="00861B44" w:rsidRDefault="00861B44" w:rsidP="00861B44">
      <w:pPr>
        <w:pStyle w:val="Normalex"/>
        <w:rPr>
          <w:rFonts w:asciiTheme="minorHAnsi" w:hAnsiTheme="minorHAnsi" w:cstheme="minorHAnsi"/>
          <w:sz w:val="20"/>
        </w:rPr>
      </w:pPr>
      <w:r w:rsidRPr="00861B44">
        <w:rPr>
          <w:rFonts w:asciiTheme="minorHAnsi" w:hAnsiTheme="minorHAnsi" w:cstheme="minorHAnsi"/>
          <w:sz w:val="20"/>
        </w:rPr>
        <w:t>Elle doit justifier avant sa sortie, du paiement</w:t>
      </w:r>
      <w:r w:rsidR="006611F8">
        <w:rPr>
          <w:rFonts w:asciiTheme="minorHAnsi" w:hAnsiTheme="minorHAnsi" w:cstheme="minorHAnsi"/>
          <w:sz w:val="20"/>
        </w:rPr>
        <w:t xml:space="preserve"> </w:t>
      </w:r>
      <w:r w:rsidRPr="00861B44">
        <w:rPr>
          <w:rFonts w:asciiTheme="minorHAnsi" w:hAnsiTheme="minorHAnsi" w:cstheme="minorHAnsi"/>
          <w:sz w:val="20"/>
        </w:rPr>
        <w:t xml:space="preserve">: </w:t>
      </w:r>
    </w:p>
    <w:p w14:paraId="0104FD81" w14:textId="77777777" w:rsidR="00861B44" w:rsidRPr="00861B44" w:rsidRDefault="00861B44" w:rsidP="00861B44">
      <w:pPr>
        <w:pStyle w:val="Normalex"/>
        <w:ind w:left="708"/>
        <w:rPr>
          <w:rFonts w:asciiTheme="minorHAnsi" w:hAnsiTheme="minorHAnsi" w:cstheme="minorHAnsi"/>
          <w:sz w:val="20"/>
        </w:rPr>
      </w:pPr>
      <w:r w:rsidRPr="00861B44">
        <w:rPr>
          <w:rFonts w:asciiTheme="minorHAnsi" w:hAnsiTheme="minorHAnsi" w:cstheme="minorHAnsi"/>
          <w:sz w:val="20"/>
        </w:rPr>
        <w:t xml:space="preserve">1°) des impôts, contributions et taxes de toute nature à la charge de l'occupant qui sont ou seront tenus ainsi que tous autres qui seraient établis en remplacement de ceux actuellement existants, </w:t>
      </w:r>
    </w:p>
    <w:p w14:paraId="377DEF8B" w14:textId="77777777" w:rsidR="00861B44" w:rsidRPr="00861B44" w:rsidRDefault="00861B44" w:rsidP="00861B44">
      <w:pPr>
        <w:pStyle w:val="Normalex"/>
        <w:ind w:left="708"/>
        <w:rPr>
          <w:rFonts w:asciiTheme="minorHAnsi" w:hAnsiTheme="minorHAnsi" w:cstheme="minorHAnsi"/>
          <w:sz w:val="20"/>
        </w:rPr>
      </w:pPr>
      <w:r w:rsidRPr="00861B44">
        <w:rPr>
          <w:rFonts w:asciiTheme="minorHAnsi" w:hAnsiTheme="minorHAnsi" w:cstheme="minorHAnsi"/>
          <w:sz w:val="20"/>
        </w:rPr>
        <w:t>2°) du dernier douzième échu et du douzième courant de leur patente.</w:t>
      </w:r>
    </w:p>
    <w:p w14:paraId="755B6B61" w14:textId="77777777" w:rsidR="00861B44" w:rsidRPr="00861B44" w:rsidRDefault="00861B44" w:rsidP="00861B44">
      <w:pPr>
        <w:pStyle w:val="Normalex"/>
        <w:rPr>
          <w:rFonts w:asciiTheme="minorHAnsi" w:hAnsiTheme="minorHAnsi" w:cstheme="minorHAnsi"/>
          <w:sz w:val="20"/>
        </w:rPr>
      </w:pPr>
      <w:r w:rsidRPr="00861B44">
        <w:rPr>
          <w:rFonts w:asciiTheme="minorHAnsi" w:hAnsiTheme="minorHAnsi" w:cstheme="minorHAnsi"/>
          <w:sz w:val="20"/>
        </w:rPr>
        <w:t xml:space="preserve">Le concessionnaire est également tenu de faire aux services fiscaux les déclarations nécessaires, et de payer les droits et taxes auxquels pourront donner lieu ces éléments publicitaires. </w:t>
      </w:r>
    </w:p>
    <w:p w14:paraId="4F336345" w14:textId="77777777" w:rsidR="00861B44" w:rsidRPr="00861B44" w:rsidRDefault="00861B44" w:rsidP="00861B44">
      <w:pPr>
        <w:pStyle w:val="Normalex"/>
        <w:spacing w:after="0"/>
        <w:rPr>
          <w:rFonts w:asciiTheme="minorHAnsi" w:hAnsiTheme="minorHAnsi" w:cstheme="minorHAnsi"/>
          <w:sz w:val="20"/>
        </w:rPr>
      </w:pPr>
      <w:r w:rsidRPr="00861B44">
        <w:rPr>
          <w:rFonts w:asciiTheme="minorHAnsi" w:hAnsiTheme="minorHAnsi" w:cstheme="minorHAnsi"/>
          <w:sz w:val="20"/>
        </w:rPr>
        <w:t>Le cas échéant, tout impôt, taxe ou redevance imputé à l’AP-HP au titre de l’activité du concessionnaire donne lieu à remboursement par ce dernier sur simple présentation du titre correspondant, dans le délai d’un (1) mois à compter de la réception de la facture par cette dernière.</w:t>
      </w:r>
    </w:p>
    <w:p w14:paraId="64A03CE4" w14:textId="4CB518BE" w:rsidR="00A0296E" w:rsidRDefault="00A0296E" w:rsidP="00861B44">
      <w:pPr>
        <w:pStyle w:val="Retraitcorpsdetexte3"/>
        <w:spacing w:before="0" w:beforeAutospacing="0" w:after="0" w:afterAutospacing="0"/>
        <w:ind w:left="0"/>
        <w:contextualSpacing/>
        <w:rPr>
          <w:rFonts w:asciiTheme="minorHAnsi" w:hAnsiTheme="minorHAnsi" w:cstheme="minorHAnsi"/>
          <w:sz w:val="20"/>
          <w:szCs w:val="20"/>
        </w:rPr>
      </w:pPr>
    </w:p>
    <w:p w14:paraId="5A82FE33" w14:textId="47BCC23F" w:rsidR="00A0296E" w:rsidRDefault="00861B44" w:rsidP="006777F6">
      <w:pPr>
        <w:pStyle w:val="Retraitcorpsdetexte3"/>
        <w:spacing w:before="0" w:beforeAutospacing="0" w:after="0" w:afterAutospacing="0"/>
        <w:ind w:left="0"/>
        <w:contextualSpacing/>
        <w:rPr>
          <w:rFonts w:asciiTheme="minorHAnsi" w:hAnsiTheme="minorHAnsi" w:cstheme="minorHAnsi"/>
          <w:sz w:val="20"/>
          <w:szCs w:val="20"/>
        </w:rPr>
      </w:pPr>
      <w:r>
        <w:rPr>
          <w:rFonts w:asciiTheme="minorHAnsi" w:hAnsiTheme="minorHAnsi" w:cstheme="minorHAnsi"/>
          <w:sz w:val="20"/>
          <w:szCs w:val="20"/>
        </w:rPr>
        <w:t>De même que le gardiennage et la sécurité incendie sont facturés sur les coût</w:t>
      </w:r>
      <w:r w:rsidR="006611F8">
        <w:rPr>
          <w:rFonts w:asciiTheme="minorHAnsi" w:hAnsiTheme="minorHAnsi" w:cstheme="minorHAnsi"/>
          <w:sz w:val="20"/>
          <w:szCs w:val="20"/>
        </w:rPr>
        <w:t>s</w:t>
      </w:r>
      <w:r>
        <w:rPr>
          <w:rFonts w:asciiTheme="minorHAnsi" w:hAnsiTheme="minorHAnsi" w:cstheme="minorHAnsi"/>
          <w:sz w:val="20"/>
          <w:szCs w:val="20"/>
        </w:rPr>
        <w:t xml:space="preserve"> standard des prestations hôtelières et technique applicables au sein de l’AP-HP</w:t>
      </w:r>
      <w:r w:rsidR="006F6768">
        <w:rPr>
          <w:rFonts w:asciiTheme="minorHAnsi" w:hAnsiTheme="minorHAnsi" w:cstheme="minorHAnsi"/>
          <w:sz w:val="20"/>
          <w:szCs w:val="20"/>
        </w:rPr>
        <w:t>.</w:t>
      </w:r>
    </w:p>
    <w:p w14:paraId="65281823" w14:textId="0963157E" w:rsidR="00E22B35" w:rsidRDefault="00E22B35" w:rsidP="006777F6">
      <w:pPr>
        <w:pStyle w:val="Retraitcorpsdetexte3"/>
        <w:spacing w:before="0" w:beforeAutospacing="0" w:after="0" w:afterAutospacing="0"/>
        <w:ind w:left="0"/>
        <w:contextualSpacing/>
        <w:rPr>
          <w:rFonts w:asciiTheme="minorHAnsi" w:hAnsiTheme="minorHAnsi" w:cstheme="minorHAnsi"/>
          <w:sz w:val="20"/>
          <w:szCs w:val="20"/>
        </w:rPr>
      </w:pPr>
    </w:p>
    <w:p w14:paraId="393C2F0F" w14:textId="77777777" w:rsidR="00E22B35" w:rsidRDefault="00E22B35" w:rsidP="006777F6">
      <w:pPr>
        <w:pStyle w:val="Retraitcorpsdetexte3"/>
        <w:spacing w:before="0" w:beforeAutospacing="0" w:after="0" w:afterAutospacing="0"/>
        <w:ind w:left="0"/>
        <w:contextualSpacing/>
        <w:rPr>
          <w:rFonts w:asciiTheme="minorHAnsi" w:hAnsiTheme="minorHAnsi" w:cstheme="minorHAnsi"/>
          <w:sz w:val="20"/>
          <w:szCs w:val="20"/>
        </w:rPr>
      </w:pPr>
    </w:p>
    <w:p w14:paraId="4C8C02AB" w14:textId="3521AFB3" w:rsidR="00E77958" w:rsidRPr="009F4A11" w:rsidRDefault="005B1C7F" w:rsidP="009420BB">
      <w:pPr>
        <w:pStyle w:val="Titre1"/>
        <w:numPr>
          <w:ilvl w:val="0"/>
          <w:numId w:val="0"/>
        </w:numPr>
        <w:spacing w:before="0" w:after="0"/>
        <w:rPr>
          <w:rFonts w:asciiTheme="minorHAnsi" w:hAnsiTheme="minorHAnsi" w:cstheme="minorHAnsi"/>
          <w:sz w:val="24"/>
          <w:szCs w:val="24"/>
        </w:rPr>
      </w:pPr>
      <w:bookmarkStart w:id="67" w:name="_Toc56686155"/>
      <w:bookmarkStart w:id="68" w:name="_Toc56686272"/>
      <w:bookmarkStart w:id="69" w:name="_Toc57122662"/>
      <w:bookmarkStart w:id="70" w:name="_Toc68257796"/>
      <w:bookmarkStart w:id="71" w:name="_Toc56686156"/>
      <w:bookmarkStart w:id="72" w:name="_Toc56686273"/>
      <w:bookmarkStart w:id="73" w:name="_Toc57122663"/>
      <w:bookmarkStart w:id="74" w:name="_Toc68257797"/>
      <w:bookmarkStart w:id="75" w:name="_Toc56609281"/>
      <w:bookmarkStart w:id="76" w:name="_Toc221875518"/>
      <w:bookmarkEnd w:id="67"/>
      <w:bookmarkEnd w:id="68"/>
      <w:bookmarkEnd w:id="69"/>
      <w:bookmarkEnd w:id="70"/>
      <w:bookmarkEnd w:id="71"/>
      <w:bookmarkEnd w:id="72"/>
      <w:bookmarkEnd w:id="73"/>
      <w:bookmarkEnd w:id="74"/>
      <w:r>
        <w:rPr>
          <w:rFonts w:asciiTheme="minorHAnsi" w:hAnsiTheme="minorHAnsi" w:cstheme="minorHAnsi"/>
          <w:sz w:val="24"/>
          <w:szCs w:val="24"/>
        </w:rPr>
        <w:t xml:space="preserve">CHAPITRE </w:t>
      </w:r>
      <w:r w:rsidR="0074793E">
        <w:rPr>
          <w:rFonts w:asciiTheme="minorHAnsi" w:hAnsiTheme="minorHAnsi" w:cstheme="minorHAnsi"/>
          <w:sz w:val="24"/>
          <w:szCs w:val="24"/>
        </w:rPr>
        <w:t>7</w:t>
      </w:r>
      <w:r>
        <w:rPr>
          <w:rFonts w:asciiTheme="minorHAnsi" w:hAnsiTheme="minorHAnsi" w:cstheme="minorHAnsi"/>
          <w:sz w:val="24"/>
          <w:szCs w:val="24"/>
        </w:rPr>
        <w:t xml:space="preserve"> </w:t>
      </w:r>
      <w:r w:rsidR="00653B6D">
        <w:rPr>
          <w:rFonts w:asciiTheme="minorHAnsi" w:hAnsiTheme="minorHAnsi" w:cstheme="minorHAnsi"/>
          <w:sz w:val="24"/>
          <w:szCs w:val="24"/>
        </w:rPr>
        <w:t xml:space="preserve">- </w:t>
      </w:r>
      <w:r w:rsidR="00E77958" w:rsidRPr="009F4A11">
        <w:rPr>
          <w:rFonts w:asciiTheme="minorHAnsi" w:hAnsiTheme="minorHAnsi" w:cstheme="minorHAnsi"/>
          <w:sz w:val="24"/>
          <w:szCs w:val="24"/>
        </w:rPr>
        <w:t>PENALITES</w:t>
      </w:r>
      <w:bookmarkEnd w:id="75"/>
      <w:bookmarkEnd w:id="76"/>
    </w:p>
    <w:p w14:paraId="74A4C8B7" w14:textId="04B32937" w:rsidR="00DF516E" w:rsidRPr="004D3774" w:rsidRDefault="00DF516E" w:rsidP="004948B3">
      <w:pPr>
        <w:spacing w:before="0" w:beforeAutospacing="0" w:after="0" w:afterAutospacing="0"/>
        <w:rPr>
          <w:rFonts w:asciiTheme="minorHAnsi" w:hAnsiTheme="minorHAnsi" w:cstheme="minorHAnsi"/>
          <w:sz w:val="20"/>
          <w:szCs w:val="20"/>
        </w:rPr>
      </w:pPr>
    </w:p>
    <w:p w14:paraId="71A2C528" w14:textId="36E44448" w:rsidR="004D3774" w:rsidRDefault="004D3774" w:rsidP="004D3774">
      <w:pPr>
        <w:spacing w:before="0" w:beforeAutospacing="0" w:after="0" w:afterAutospacing="0"/>
        <w:rPr>
          <w:rFonts w:asciiTheme="minorHAnsi" w:hAnsiTheme="minorHAnsi" w:cstheme="minorHAnsi"/>
          <w:sz w:val="20"/>
          <w:szCs w:val="20"/>
        </w:rPr>
      </w:pPr>
      <w:r w:rsidRPr="004D3774">
        <w:rPr>
          <w:rFonts w:asciiTheme="minorHAnsi" w:hAnsiTheme="minorHAnsi" w:cstheme="minorHAnsi"/>
          <w:sz w:val="20"/>
          <w:szCs w:val="20"/>
        </w:rPr>
        <w:t>Par dérogation à l’article 14 du CCAG-FCS, lorsque les conditions d’application de ces pénalités sont constatées, celles-ci sont applicables au premier euro, de plein droit, et sans mise en demeure préalable du titulaire du marché.</w:t>
      </w:r>
    </w:p>
    <w:p w14:paraId="2680B0D8" w14:textId="38AEB80C" w:rsidR="005B1C7F" w:rsidRDefault="005B1C7F" w:rsidP="004D3774">
      <w:pPr>
        <w:spacing w:before="0" w:beforeAutospacing="0" w:after="0" w:afterAutospacing="0"/>
        <w:rPr>
          <w:rFonts w:asciiTheme="minorHAnsi" w:hAnsiTheme="minorHAnsi" w:cstheme="minorHAnsi"/>
          <w:sz w:val="20"/>
          <w:szCs w:val="20"/>
        </w:rPr>
      </w:pPr>
    </w:p>
    <w:p w14:paraId="25CF7774" w14:textId="55389551" w:rsidR="005B1C7F" w:rsidRPr="006929BA" w:rsidRDefault="004513CB" w:rsidP="006929BA">
      <w:pPr>
        <w:spacing w:before="0" w:beforeAutospacing="0" w:after="0" w:afterAutospacing="0"/>
        <w:rPr>
          <w:rFonts w:asciiTheme="minorHAnsi" w:eastAsiaTheme="majorEastAsia" w:hAnsiTheme="minorHAnsi" w:cstheme="minorHAnsi"/>
          <w:b/>
          <w:bCs/>
          <w:iCs/>
          <w:sz w:val="22"/>
          <w:szCs w:val="22"/>
        </w:rPr>
      </w:pPr>
      <w:r w:rsidRPr="006929BA">
        <w:rPr>
          <w:rFonts w:asciiTheme="minorHAnsi" w:eastAsiaTheme="majorEastAsia" w:hAnsiTheme="minorHAnsi" w:cstheme="minorHAnsi"/>
          <w:b/>
          <w:bCs/>
          <w:iCs/>
          <w:sz w:val="22"/>
          <w:szCs w:val="22"/>
        </w:rPr>
        <w:t xml:space="preserve">1 </w:t>
      </w:r>
      <w:r w:rsidR="005B1C7F" w:rsidRPr="006929BA">
        <w:rPr>
          <w:rFonts w:asciiTheme="minorHAnsi" w:eastAsiaTheme="majorEastAsia" w:hAnsiTheme="minorHAnsi" w:cstheme="minorHAnsi"/>
          <w:b/>
          <w:bCs/>
          <w:iCs/>
          <w:sz w:val="22"/>
          <w:szCs w:val="22"/>
        </w:rPr>
        <w:tab/>
        <w:t xml:space="preserve"> Retard dans la réalisation des travaux</w:t>
      </w:r>
    </w:p>
    <w:p w14:paraId="63E69F7F" w14:textId="2F74B78A" w:rsidR="005B1C7F" w:rsidRDefault="005B1C7F" w:rsidP="004D3774">
      <w:pPr>
        <w:spacing w:before="0" w:beforeAutospacing="0" w:after="0" w:afterAutospacing="0"/>
        <w:rPr>
          <w:rFonts w:asciiTheme="minorHAnsi" w:hAnsiTheme="minorHAnsi" w:cstheme="minorHAnsi"/>
          <w:sz w:val="20"/>
          <w:szCs w:val="20"/>
        </w:rPr>
      </w:pPr>
    </w:p>
    <w:p w14:paraId="2BB1FC01" w14:textId="437EC9D7" w:rsidR="006F6768" w:rsidRDefault="00E21B52" w:rsidP="004D3774">
      <w:pPr>
        <w:spacing w:before="0" w:beforeAutospacing="0" w:after="0" w:afterAutospacing="0"/>
        <w:rPr>
          <w:rFonts w:asciiTheme="minorHAnsi" w:hAnsiTheme="minorHAnsi" w:cstheme="minorHAnsi"/>
          <w:sz w:val="20"/>
          <w:szCs w:val="20"/>
        </w:rPr>
      </w:pPr>
      <w:bookmarkStart w:id="77" w:name="_Hlk220936757"/>
      <w:r>
        <w:rPr>
          <w:rFonts w:asciiTheme="minorHAnsi" w:hAnsiTheme="minorHAnsi" w:cstheme="minorHAnsi"/>
          <w:sz w:val="20"/>
          <w:szCs w:val="20"/>
        </w:rPr>
        <w:lastRenderedPageBreak/>
        <w:t>U</w:t>
      </w:r>
      <w:r w:rsidR="006F6768" w:rsidRPr="007A1D60">
        <w:rPr>
          <w:rFonts w:asciiTheme="minorHAnsi" w:hAnsiTheme="minorHAnsi" w:cstheme="minorHAnsi"/>
          <w:sz w:val="20"/>
          <w:szCs w:val="20"/>
        </w:rPr>
        <w:t xml:space="preserve">n retard dans le début des travaux (dans les 2 mois du commencement de la concession) peut entrainer une pénalité de </w:t>
      </w:r>
      <w:r w:rsidR="006F6768" w:rsidRPr="007A1D60">
        <w:rPr>
          <w:rFonts w:asciiTheme="minorHAnsi" w:hAnsiTheme="minorHAnsi" w:cstheme="minorHAnsi"/>
          <w:b/>
          <w:bCs/>
          <w:sz w:val="20"/>
          <w:szCs w:val="20"/>
        </w:rPr>
        <w:t xml:space="preserve">500 </w:t>
      </w:r>
      <w:r w:rsidR="007079C1">
        <w:rPr>
          <w:rFonts w:asciiTheme="minorHAnsi" w:hAnsiTheme="minorHAnsi" w:cstheme="minorHAnsi"/>
          <w:b/>
          <w:bCs/>
          <w:sz w:val="20"/>
          <w:szCs w:val="20"/>
        </w:rPr>
        <w:t>e</w:t>
      </w:r>
      <w:r w:rsidR="006F6768" w:rsidRPr="007A1D60">
        <w:rPr>
          <w:rFonts w:asciiTheme="minorHAnsi" w:hAnsiTheme="minorHAnsi" w:cstheme="minorHAnsi"/>
          <w:b/>
          <w:bCs/>
          <w:sz w:val="20"/>
          <w:szCs w:val="20"/>
        </w:rPr>
        <w:t>uros</w:t>
      </w:r>
      <w:r w:rsidR="006F6768" w:rsidRPr="007A1D60">
        <w:rPr>
          <w:rFonts w:asciiTheme="minorHAnsi" w:hAnsiTheme="minorHAnsi" w:cstheme="minorHAnsi"/>
          <w:sz w:val="20"/>
          <w:szCs w:val="20"/>
        </w:rPr>
        <w:t xml:space="preserve"> par jour de retard.</w:t>
      </w:r>
    </w:p>
    <w:p w14:paraId="0C98AC0B" w14:textId="318CB6BF" w:rsidR="00101318" w:rsidRDefault="00101318" w:rsidP="004D3774">
      <w:pPr>
        <w:spacing w:before="0" w:beforeAutospacing="0" w:after="0" w:afterAutospacing="0"/>
        <w:rPr>
          <w:rFonts w:asciiTheme="minorHAnsi" w:hAnsiTheme="minorHAnsi" w:cstheme="minorHAnsi"/>
          <w:sz w:val="20"/>
          <w:szCs w:val="20"/>
        </w:rPr>
      </w:pPr>
    </w:p>
    <w:p w14:paraId="54F03113" w14:textId="78F38393" w:rsidR="00101318" w:rsidRDefault="00101318" w:rsidP="004D3774">
      <w:pPr>
        <w:spacing w:before="0" w:beforeAutospacing="0" w:after="0" w:afterAutospacing="0"/>
        <w:rPr>
          <w:rFonts w:asciiTheme="minorHAnsi" w:eastAsiaTheme="majorEastAsia" w:hAnsiTheme="minorHAnsi" w:cstheme="minorHAnsi"/>
          <w:b/>
          <w:bCs/>
          <w:iCs/>
          <w:sz w:val="22"/>
          <w:szCs w:val="22"/>
        </w:rPr>
      </w:pPr>
      <w:bookmarkStart w:id="78" w:name="_Hlk221198311"/>
      <w:r w:rsidRPr="007A1D60">
        <w:rPr>
          <w:rFonts w:asciiTheme="minorHAnsi" w:eastAsiaTheme="majorEastAsia" w:hAnsiTheme="minorHAnsi" w:cstheme="minorHAnsi"/>
          <w:b/>
          <w:bCs/>
          <w:iCs/>
          <w:sz w:val="22"/>
          <w:szCs w:val="22"/>
        </w:rPr>
        <w:t xml:space="preserve">2 </w:t>
      </w:r>
      <w:r w:rsidRPr="007A1D60">
        <w:rPr>
          <w:rFonts w:asciiTheme="minorHAnsi" w:eastAsiaTheme="majorEastAsia" w:hAnsiTheme="minorHAnsi" w:cstheme="minorHAnsi"/>
          <w:b/>
          <w:bCs/>
          <w:iCs/>
          <w:sz w:val="22"/>
          <w:szCs w:val="22"/>
        </w:rPr>
        <w:tab/>
      </w:r>
      <w:r>
        <w:rPr>
          <w:rFonts w:asciiTheme="minorHAnsi" w:eastAsiaTheme="majorEastAsia" w:hAnsiTheme="minorHAnsi" w:cstheme="minorHAnsi"/>
          <w:b/>
          <w:bCs/>
          <w:iCs/>
          <w:sz w:val="22"/>
          <w:szCs w:val="22"/>
        </w:rPr>
        <w:t>Absence de respect de l’aménagement des locaux</w:t>
      </w:r>
    </w:p>
    <w:p w14:paraId="310B905F" w14:textId="3469D3DE" w:rsidR="00101318" w:rsidRDefault="00101318" w:rsidP="004D3774">
      <w:pPr>
        <w:spacing w:before="0" w:beforeAutospacing="0" w:after="0" w:afterAutospacing="0"/>
        <w:rPr>
          <w:rFonts w:asciiTheme="minorHAnsi" w:eastAsiaTheme="majorEastAsia" w:hAnsiTheme="minorHAnsi" w:cstheme="minorHAnsi"/>
          <w:b/>
          <w:bCs/>
          <w:iCs/>
          <w:sz w:val="20"/>
          <w:szCs w:val="20"/>
        </w:rPr>
      </w:pPr>
    </w:p>
    <w:p w14:paraId="5AF1AA96" w14:textId="53F0EE03" w:rsidR="00101318" w:rsidRPr="00101318" w:rsidRDefault="00101318" w:rsidP="004D3774">
      <w:pPr>
        <w:spacing w:before="0" w:beforeAutospacing="0" w:after="0" w:afterAutospacing="0"/>
        <w:rPr>
          <w:rFonts w:asciiTheme="minorHAnsi" w:eastAsiaTheme="majorEastAsia" w:hAnsiTheme="minorHAnsi" w:cstheme="minorHAnsi"/>
          <w:iCs/>
          <w:sz w:val="20"/>
          <w:szCs w:val="20"/>
        </w:rPr>
      </w:pPr>
      <w:r w:rsidRPr="00101318">
        <w:rPr>
          <w:rFonts w:asciiTheme="minorHAnsi" w:eastAsiaTheme="majorEastAsia" w:hAnsiTheme="minorHAnsi" w:cstheme="minorHAnsi"/>
          <w:iCs/>
          <w:sz w:val="20"/>
          <w:szCs w:val="20"/>
        </w:rPr>
        <w:t xml:space="preserve">En cas d’absence de respect de l’aménagement des locaux présenté dans l’offre ou après la séance de négociation/audition, une pénalité correspondant à </w:t>
      </w:r>
      <w:r w:rsidRPr="007079C1">
        <w:rPr>
          <w:rFonts w:asciiTheme="minorHAnsi" w:eastAsiaTheme="majorEastAsia" w:hAnsiTheme="minorHAnsi" w:cstheme="minorHAnsi"/>
          <w:b/>
          <w:bCs/>
          <w:iCs/>
          <w:sz w:val="20"/>
          <w:szCs w:val="20"/>
        </w:rPr>
        <w:t>10% de la redevance minimum annuelle</w:t>
      </w:r>
      <w:r w:rsidRPr="00101318">
        <w:rPr>
          <w:rFonts w:asciiTheme="minorHAnsi" w:eastAsiaTheme="majorEastAsia" w:hAnsiTheme="minorHAnsi" w:cstheme="minorHAnsi"/>
          <w:iCs/>
          <w:sz w:val="20"/>
          <w:szCs w:val="20"/>
        </w:rPr>
        <w:t xml:space="preserve"> pourra être appliquée</w:t>
      </w:r>
    </w:p>
    <w:bookmarkEnd w:id="78"/>
    <w:p w14:paraId="40AFAD84" w14:textId="39CD429C" w:rsidR="00101318" w:rsidRPr="00101318" w:rsidRDefault="00101318" w:rsidP="004D3774">
      <w:pPr>
        <w:spacing w:before="0" w:beforeAutospacing="0" w:after="0" w:afterAutospacing="0"/>
        <w:rPr>
          <w:rFonts w:asciiTheme="minorHAnsi" w:eastAsiaTheme="majorEastAsia" w:hAnsiTheme="minorHAnsi" w:cstheme="minorHAnsi"/>
          <w:iCs/>
          <w:sz w:val="20"/>
          <w:szCs w:val="20"/>
        </w:rPr>
      </w:pPr>
    </w:p>
    <w:p w14:paraId="18E04CEE" w14:textId="3CC97A1D" w:rsidR="001044A1" w:rsidRPr="007A1D60" w:rsidRDefault="00101318" w:rsidP="001044A1">
      <w:pPr>
        <w:spacing w:before="0" w:beforeAutospacing="0" w:after="0" w:afterAutospacing="0"/>
        <w:rPr>
          <w:rFonts w:asciiTheme="minorHAnsi" w:eastAsiaTheme="majorEastAsia" w:hAnsiTheme="minorHAnsi" w:cstheme="minorHAnsi"/>
          <w:b/>
          <w:bCs/>
          <w:iCs/>
          <w:sz w:val="22"/>
          <w:szCs w:val="22"/>
        </w:rPr>
      </w:pPr>
      <w:bookmarkStart w:id="79" w:name="_Hlk220936786"/>
      <w:bookmarkStart w:id="80" w:name="_Toc174372286"/>
      <w:bookmarkStart w:id="81" w:name="_Toc174523244"/>
      <w:bookmarkStart w:id="82" w:name="_Toc228680158"/>
      <w:bookmarkEnd w:id="77"/>
      <w:r>
        <w:rPr>
          <w:rFonts w:asciiTheme="minorHAnsi" w:eastAsiaTheme="majorEastAsia" w:hAnsiTheme="minorHAnsi" w:cstheme="minorHAnsi"/>
          <w:b/>
          <w:bCs/>
          <w:iCs/>
          <w:sz w:val="22"/>
          <w:szCs w:val="22"/>
        </w:rPr>
        <w:t>3</w:t>
      </w:r>
      <w:r w:rsidR="001044A1" w:rsidRPr="007A1D60">
        <w:rPr>
          <w:rFonts w:asciiTheme="minorHAnsi" w:eastAsiaTheme="majorEastAsia" w:hAnsiTheme="minorHAnsi" w:cstheme="minorHAnsi"/>
          <w:b/>
          <w:bCs/>
          <w:iCs/>
          <w:sz w:val="22"/>
          <w:szCs w:val="22"/>
        </w:rPr>
        <w:t xml:space="preserve"> </w:t>
      </w:r>
      <w:r w:rsidR="001044A1" w:rsidRPr="007A1D60">
        <w:rPr>
          <w:rFonts w:asciiTheme="minorHAnsi" w:eastAsiaTheme="majorEastAsia" w:hAnsiTheme="minorHAnsi" w:cstheme="minorHAnsi"/>
          <w:b/>
          <w:bCs/>
          <w:iCs/>
          <w:sz w:val="22"/>
          <w:szCs w:val="22"/>
        </w:rPr>
        <w:tab/>
        <w:t xml:space="preserve"> Retard dans la fourniture des tenues et des badges</w:t>
      </w:r>
    </w:p>
    <w:p w14:paraId="1C9EDAC9" w14:textId="77777777" w:rsidR="001044A1" w:rsidRPr="007A1D60" w:rsidRDefault="001044A1" w:rsidP="00B90064">
      <w:pPr>
        <w:spacing w:before="0" w:beforeAutospacing="0" w:after="0" w:afterAutospacing="0"/>
        <w:rPr>
          <w:rFonts w:asciiTheme="minorHAnsi" w:hAnsiTheme="minorHAnsi" w:cstheme="minorHAnsi"/>
          <w:sz w:val="20"/>
          <w:szCs w:val="20"/>
        </w:rPr>
      </w:pPr>
    </w:p>
    <w:p w14:paraId="6F83F9E1" w14:textId="382454D3" w:rsidR="001044A1" w:rsidRPr="007A1D60" w:rsidRDefault="001044A1" w:rsidP="00B90064">
      <w:pPr>
        <w:spacing w:before="0" w:beforeAutospacing="0" w:after="0" w:afterAutospacing="0"/>
        <w:rPr>
          <w:rFonts w:asciiTheme="minorHAnsi" w:hAnsiTheme="minorHAnsi" w:cstheme="minorHAnsi"/>
          <w:sz w:val="20"/>
          <w:szCs w:val="20"/>
        </w:rPr>
      </w:pPr>
      <w:r w:rsidRPr="007A1D60">
        <w:rPr>
          <w:rFonts w:asciiTheme="minorHAnsi" w:hAnsiTheme="minorHAnsi" w:cstheme="minorHAnsi"/>
          <w:sz w:val="20"/>
          <w:szCs w:val="20"/>
        </w:rPr>
        <w:t xml:space="preserve">Les tenues et les badges doivent être portés au commencement de la concession. Dans le cas contraire une pénalité de </w:t>
      </w:r>
      <w:r w:rsidRPr="007A1D60">
        <w:rPr>
          <w:rFonts w:asciiTheme="minorHAnsi" w:hAnsiTheme="minorHAnsi" w:cstheme="minorHAnsi"/>
          <w:b/>
          <w:bCs/>
          <w:sz w:val="20"/>
          <w:szCs w:val="20"/>
        </w:rPr>
        <w:t xml:space="preserve">50 </w:t>
      </w:r>
      <w:r w:rsidR="007079C1">
        <w:rPr>
          <w:rFonts w:asciiTheme="minorHAnsi" w:hAnsiTheme="minorHAnsi" w:cstheme="minorHAnsi"/>
          <w:b/>
          <w:bCs/>
          <w:sz w:val="20"/>
          <w:szCs w:val="20"/>
        </w:rPr>
        <w:t>e</w:t>
      </w:r>
      <w:r w:rsidRPr="007A1D60">
        <w:rPr>
          <w:rFonts w:asciiTheme="minorHAnsi" w:hAnsiTheme="minorHAnsi" w:cstheme="minorHAnsi"/>
          <w:b/>
          <w:bCs/>
          <w:sz w:val="20"/>
          <w:szCs w:val="20"/>
        </w:rPr>
        <w:t>uros</w:t>
      </w:r>
      <w:r w:rsidRPr="007A1D60">
        <w:rPr>
          <w:rFonts w:asciiTheme="minorHAnsi" w:hAnsiTheme="minorHAnsi" w:cstheme="minorHAnsi"/>
          <w:sz w:val="20"/>
          <w:szCs w:val="20"/>
        </w:rPr>
        <w:t xml:space="preserve"> par personne et par jour pourra être appliquée.</w:t>
      </w:r>
    </w:p>
    <w:bookmarkEnd w:id="79"/>
    <w:p w14:paraId="44D129CD" w14:textId="65A27C13" w:rsidR="00760011" w:rsidRPr="007A1D60" w:rsidRDefault="00760011" w:rsidP="00760011">
      <w:pPr>
        <w:spacing w:before="0" w:beforeAutospacing="0" w:after="0" w:afterAutospacing="0"/>
        <w:rPr>
          <w:rFonts w:asciiTheme="minorHAnsi" w:eastAsiaTheme="majorEastAsia" w:hAnsiTheme="minorHAnsi" w:cstheme="minorHAnsi"/>
          <w:b/>
          <w:bCs/>
          <w:iCs/>
          <w:sz w:val="22"/>
          <w:szCs w:val="22"/>
        </w:rPr>
      </w:pPr>
    </w:p>
    <w:p w14:paraId="0AC44C8F" w14:textId="7999901E" w:rsidR="00760011" w:rsidRPr="007A1D60" w:rsidRDefault="00101318" w:rsidP="00760011">
      <w:pPr>
        <w:spacing w:before="0" w:beforeAutospacing="0" w:after="0" w:afterAutospacing="0"/>
        <w:rPr>
          <w:rFonts w:asciiTheme="minorHAnsi" w:eastAsiaTheme="majorEastAsia" w:hAnsiTheme="minorHAnsi" w:cstheme="minorHAnsi"/>
          <w:b/>
          <w:bCs/>
          <w:iCs/>
          <w:sz w:val="22"/>
          <w:szCs w:val="22"/>
        </w:rPr>
      </w:pPr>
      <w:bookmarkStart w:id="83" w:name="_Hlk220936798"/>
      <w:r>
        <w:rPr>
          <w:rFonts w:asciiTheme="minorHAnsi" w:eastAsiaTheme="majorEastAsia" w:hAnsiTheme="minorHAnsi" w:cstheme="minorHAnsi"/>
          <w:b/>
          <w:bCs/>
          <w:iCs/>
          <w:sz w:val="22"/>
          <w:szCs w:val="22"/>
        </w:rPr>
        <w:t>4</w:t>
      </w:r>
      <w:r w:rsidR="00760011" w:rsidRPr="007A1D60">
        <w:rPr>
          <w:rFonts w:asciiTheme="minorHAnsi" w:eastAsiaTheme="majorEastAsia" w:hAnsiTheme="minorHAnsi" w:cstheme="minorHAnsi"/>
          <w:b/>
          <w:bCs/>
          <w:iCs/>
          <w:sz w:val="22"/>
          <w:szCs w:val="22"/>
        </w:rPr>
        <w:t xml:space="preserve"> </w:t>
      </w:r>
      <w:r w:rsidR="00760011" w:rsidRPr="007A1D60">
        <w:rPr>
          <w:rFonts w:asciiTheme="minorHAnsi" w:eastAsiaTheme="majorEastAsia" w:hAnsiTheme="minorHAnsi" w:cstheme="minorHAnsi"/>
          <w:b/>
          <w:bCs/>
          <w:iCs/>
          <w:sz w:val="22"/>
          <w:szCs w:val="22"/>
        </w:rPr>
        <w:tab/>
        <w:t xml:space="preserve"> Absence du Food Truck</w:t>
      </w:r>
    </w:p>
    <w:p w14:paraId="7B63B892" w14:textId="77777777" w:rsidR="0065475F" w:rsidRPr="007A1D60" w:rsidRDefault="0065475F" w:rsidP="00760011">
      <w:pPr>
        <w:spacing w:before="0" w:beforeAutospacing="0" w:after="0" w:afterAutospacing="0"/>
        <w:rPr>
          <w:rFonts w:asciiTheme="minorHAnsi" w:eastAsiaTheme="majorEastAsia" w:hAnsiTheme="minorHAnsi" w:cstheme="minorHAnsi"/>
          <w:b/>
          <w:bCs/>
          <w:iCs/>
          <w:sz w:val="22"/>
          <w:szCs w:val="22"/>
        </w:rPr>
      </w:pPr>
    </w:p>
    <w:p w14:paraId="2921A9C9" w14:textId="24511A17" w:rsidR="0065475F" w:rsidRPr="007A1D60" w:rsidRDefault="0065475F" w:rsidP="00760011">
      <w:pPr>
        <w:spacing w:before="0" w:beforeAutospacing="0" w:after="0" w:afterAutospacing="0"/>
        <w:rPr>
          <w:rFonts w:asciiTheme="minorHAnsi" w:eastAsiaTheme="majorEastAsia" w:hAnsiTheme="minorHAnsi" w:cstheme="minorHAnsi"/>
          <w:iCs/>
          <w:sz w:val="20"/>
          <w:szCs w:val="20"/>
        </w:rPr>
      </w:pPr>
      <w:r w:rsidRPr="007A1D60">
        <w:rPr>
          <w:rFonts w:asciiTheme="minorHAnsi" w:eastAsiaTheme="majorEastAsia" w:hAnsiTheme="minorHAnsi" w:cstheme="minorHAnsi"/>
          <w:iCs/>
          <w:sz w:val="20"/>
          <w:szCs w:val="20"/>
        </w:rPr>
        <w:t xml:space="preserve">En cas d’absence du Food Truck plus d’une semaine de suite une pénalité de </w:t>
      </w:r>
      <w:r w:rsidRPr="007A1D60">
        <w:rPr>
          <w:rFonts w:asciiTheme="minorHAnsi" w:eastAsiaTheme="majorEastAsia" w:hAnsiTheme="minorHAnsi" w:cstheme="minorHAnsi"/>
          <w:b/>
          <w:bCs/>
          <w:iCs/>
          <w:sz w:val="20"/>
          <w:szCs w:val="20"/>
        </w:rPr>
        <w:t xml:space="preserve">250 </w:t>
      </w:r>
      <w:r w:rsidR="007079C1">
        <w:rPr>
          <w:rFonts w:asciiTheme="minorHAnsi" w:eastAsiaTheme="majorEastAsia" w:hAnsiTheme="minorHAnsi" w:cstheme="minorHAnsi"/>
          <w:b/>
          <w:bCs/>
          <w:iCs/>
          <w:sz w:val="20"/>
          <w:szCs w:val="20"/>
        </w:rPr>
        <w:t>e</w:t>
      </w:r>
      <w:r w:rsidRPr="007A1D60">
        <w:rPr>
          <w:rFonts w:asciiTheme="minorHAnsi" w:eastAsiaTheme="majorEastAsia" w:hAnsiTheme="minorHAnsi" w:cstheme="minorHAnsi"/>
          <w:b/>
          <w:bCs/>
          <w:iCs/>
          <w:sz w:val="20"/>
          <w:szCs w:val="20"/>
        </w:rPr>
        <w:t>uros</w:t>
      </w:r>
      <w:r w:rsidRPr="007A1D60">
        <w:rPr>
          <w:rFonts w:asciiTheme="minorHAnsi" w:eastAsiaTheme="majorEastAsia" w:hAnsiTheme="minorHAnsi" w:cstheme="minorHAnsi"/>
          <w:iCs/>
          <w:sz w:val="20"/>
          <w:szCs w:val="20"/>
        </w:rPr>
        <w:t xml:space="preserve"> pourra être appliquée.</w:t>
      </w:r>
    </w:p>
    <w:bookmarkEnd w:id="83"/>
    <w:p w14:paraId="2BB34EBC" w14:textId="77777777" w:rsidR="001044A1" w:rsidRDefault="001044A1" w:rsidP="00B90064">
      <w:pPr>
        <w:spacing w:before="0" w:beforeAutospacing="0" w:after="0" w:afterAutospacing="0"/>
        <w:rPr>
          <w:rFonts w:asciiTheme="minorHAnsi" w:hAnsiTheme="minorHAnsi" w:cstheme="minorHAnsi"/>
          <w:sz w:val="20"/>
          <w:szCs w:val="20"/>
        </w:rPr>
      </w:pPr>
    </w:p>
    <w:p w14:paraId="2DC8344B" w14:textId="5158F381" w:rsidR="005B1C7F" w:rsidRPr="006929BA" w:rsidRDefault="00101318" w:rsidP="006929BA">
      <w:pPr>
        <w:spacing w:before="0" w:beforeAutospacing="0" w:after="0" w:afterAutospacing="0"/>
        <w:rPr>
          <w:rFonts w:asciiTheme="minorHAnsi" w:eastAsiaTheme="majorEastAsia" w:hAnsiTheme="minorHAnsi" w:cstheme="minorHAnsi"/>
          <w:b/>
          <w:bCs/>
          <w:iCs/>
          <w:sz w:val="22"/>
          <w:szCs w:val="22"/>
        </w:rPr>
      </w:pPr>
      <w:r>
        <w:rPr>
          <w:rFonts w:asciiTheme="minorHAnsi" w:eastAsiaTheme="majorEastAsia" w:hAnsiTheme="minorHAnsi" w:cstheme="minorHAnsi"/>
          <w:b/>
          <w:bCs/>
          <w:iCs/>
          <w:sz w:val="22"/>
          <w:szCs w:val="22"/>
        </w:rPr>
        <w:t>5</w:t>
      </w:r>
      <w:r w:rsidR="004513CB" w:rsidRPr="006929BA">
        <w:rPr>
          <w:rFonts w:asciiTheme="minorHAnsi" w:eastAsiaTheme="majorEastAsia" w:hAnsiTheme="minorHAnsi" w:cstheme="minorHAnsi"/>
          <w:b/>
          <w:bCs/>
          <w:iCs/>
          <w:sz w:val="22"/>
          <w:szCs w:val="22"/>
        </w:rPr>
        <w:t xml:space="preserve"> </w:t>
      </w:r>
      <w:r w:rsidR="005B1C7F" w:rsidRPr="006929BA">
        <w:rPr>
          <w:rFonts w:asciiTheme="minorHAnsi" w:eastAsiaTheme="majorEastAsia" w:hAnsiTheme="minorHAnsi" w:cstheme="minorHAnsi"/>
          <w:b/>
          <w:bCs/>
          <w:iCs/>
          <w:sz w:val="22"/>
          <w:szCs w:val="22"/>
        </w:rPr>
        <w:tab/>
        <w:t xml:space="preserve"> Retard de paiement de la redevance et des frais divers</w:t>
      </w:r>
    </w:p>
    <w:p w14:paraId="62978E66" w14:textId="4CFD3054" w:rsidR="005B1C7F" w:rsidRDefault="005B1C7F" w:rsidP="00B90064">
      <w:pPr>
        <w:spacing w:before="0" w:beforeAutospacing="0" w:after="0" w:afterAutospacing="0"/>
        <w:rPr>
          <w:rFonts w:asciiTheme="minorHAnsi" w:hAnsiTheme="minorHAnsi" w:cstheme="minorHAnsi"/>
          <w:sz w:val="20"/>
          <w:szCs w:val="20"/>
        </w:rPr>
      </w:pPr>
    </w:p>
    <w:bookmarkEnd w:id="80"/>
    <w:bookmarkEnd w:id="81"/>
    <w:bookmarkEnd w:id="82"/>
    <w:p w14:paraId="20F784FE" w14:textId="3508D8B2" w:rsidR="00E77958" w:rsidRPr="00C87647" w:rsidRDefault="00E77958" w:rsidP="000331D1">
      <w:pPr>
        <w:spacing w:before="0" w:beforeAutospacing="0" w:after="0" w:afterAutospacing="0"/>
        <w:rPr>
          <w:rFonts w:asciiTheme="minorHAnsi" w:hAnsiTheme="minorHAnsi" w:cstheme="minorHAnsi"/>
          <w:sz w:val="20"/>
          <w:szCs w:val="20"/>
        </w:rPr>
      </w:pPr>
      <w:r w:rsidRPr="00C87647">
        <w:rPr>
          <w:rFonts w:asciiTheme="minorHAnsi" w:hAnsiTheme="minorHAnsi" w:cstheme="minorHAnsi"/>
          <w:sz w:val="20"/>
          <w:szCs w:val="20"/>
        </w:rPr>
        <w:t xml:space="preserve">En cas de retard de plus de trente (30) jours, et quinze (15) jours après un premier rappel resté sans effet, la </w:t>
      </w:r>
      <w:r w:rsidRPr="007079C1">
        <w:rPr>
          <w:rFonts w:asciiTheme="minorHAnsi" w:hAnsiTheme="minorHAnsi" w:cstheme="minorHAnsi"/>
          <w:b/>
          <w:bCs/>
          <w:sz w:val="20"/>
          <w:szCs w:val="20"/>
        </w:rPr>
        <w:t>redevance est majorée de 10 %</w:t>
      </w:r>
      <w:r w:rsidRPr="00C87647">
        <w:rPr>
          <w:rFonts w:asciiTheme="minorHAnsi" w:hAnsiTheme="minorHAnsi" w:cstheme="minorHAnsi"/>
          <w:sz w:val="20"/>
          <w:szCs w:val="20"/>
        </w:rPr>
        <w:t xml:space="preserve"> et le groupe AP-HP.SU recouvre par tous moyens de droit les sommes qui lui sont dues.</w:t>
      </w:r>
    </w:p>
    <w:p w14:paraId="20ACAD9D" w14:textId="502D1E6E" w:rsidR="00D06915" w:rsidRDefault="00D06915" w:rsidP="000331D1">
      <w:pPr>
        <w:spacing w:before="0" w:beforeAutospacing="0" w:after="0" w:afterAutospacing="0"/>
        <w:rPr>
          <w:rFonts w:asciiTheme="minorHAnsi" w:hAnsiTheme="minorHAnsi" w:cstheme="minorHAnsi"/>
          <w:sz w:val="20"/>
          <w:szCs w:val="20"/>
        </w:rPr>
      </w:pPr>
    </w:p>
    <w:p w14:paraId="4D6EAF59" w14:textId="135D7267" w:rsidR="005B1C7F" w:rsidRPr="006929BA" w:rsidRDefault="00101318" w:rsidP="006929BA">
      <w:pPr>
        <w:spacing w:before="0" w:beforeAutospacing="0" w:after="0" w:afterAutospacing="0"/>
        <w:rPr>
          <w:rFonts w:asciiTheme="minorHAnsi" w:eastAsiaTheme="majorEastAsia" w:hAnsiTheme="minorHAnsi" w:cstheme="minorHAnsi"/>
          <w:b/>
          <w:bCs/>
          <w:iCs/>
          <w:sz w:val="22"/>
          <w:szCs w:val="22"/>
        </w:rPr>
      </w:pPr>
      <w:r>
        <w:rPr>
          <w:rFonts w:asciiTheme="minorHAnsi" w:eastAsiaTheme="majorEastAsia" w:hAnsiTheme="minorHAnsi" w:cstheme="minorHAnsi"/>
          <w:b/>
          <w:bCs/>
          <w:iCs/>
          <w:sz w:val="22"/>
          <w:szCs w:val="22"/>
        </w:rPr>
        <w:t>6</w:t>
      </w:r>
      <w:r w:rsidR="005B1C7F" w:rsidRPr="006929BA">
        <w:rPr>
          <w:rFonts w:asciiTheme="minorHAnsi" w:eastAsiaTheme="majorEastAsia" w:hAnsiTheme="minorHAnsi" w:cstheme="minorHAnsi"/>
          <w:b/>
          <w:bCs/>
          <w:iCs/>
          <w:sz w:val="22"/>
          <w:szCs w:val="22"/>
        </w:rPr>
        <w:tab/>
        <w:t xml:space="preserve"> Modification d’une clause de la concession</w:t>
      </w:r>
    </w:p>
    <w:p w14:paraId="6DF5379A" w14:textId="4B64F323" w:rsidR="005B1C7F" w:rsidRDefault="005B1C7F" w:rsidP="000331D1">
      <w:pPr>
        <w:spacing w:before="0" w:beforeAutospacing="0" w:after="0" w:afterAutospacing="0"/>
        <w:rPr>
          <w:rFonts w:asciiTheme="minorHAnsi" w:hAnsiTheme="minorHAnsi" w:cstheme="minorHAnsi"/>
          <w:sz w:val="20"/>
          <w:szCs w:val="20"/>
        </w:rPr>
      </w:pPr>
    </w:p>
    <w:p w14:paraId="23DE44FF" w14:textId="2014104B" w:rsidR="00CC3509" w:rsidRPr="00CC3509" w:rsidRDefault="00CC3509" w:rsidP="00CC3509">
      <w:pPr>
        <w:spacing w:before="0" w:beforeAutospacing="0" w:after="0" w:afterAutospacing="0"/>
        <w:rPr>
          <w:rFonts w:asciiTheme="minorHAnsi" w:hAnsiTheme="minorHAnsi" w:cstheme="minorHAnsi"/>
          <w:sz w:val="20"/>
          <w:szCs w:val="20"/>
        </w:rPr>
      </w:pPr>
      <w:r w:rsidRPr="00CC3509">
        <w:rPr>
          <w:rFonts w:asciiTheme="minorHAnsi" w:eastAsia="Calibri" w:hAnsiTheme="minorHAnsi" w:cstheme="minorHAnsi"/>
          <w:sz w:val="20"/>
          <w:szCs w:val="20"/>
          <w:lang w:eastAsia="en-US"/>
        </w:rPr>
        <w:t xml:space="preserve">En cas de non-conformité des repas aux prescriptions contractuelles ou aux règles en vigueur en matière de nutrition, le concessionnaire acquitte </w:t>
      </w:r>
      <w:r w:rsidRPr="00CC3509">
        <w:rPr>
          <w:rFonts w:asciiTheme="minorHAnsi" w:hAnsiTheme="minorHAnsi" w:cstheme="minorHAnsi"/>
          <w:sz w:val="20"/>
          <w:szCs w:val="20"/>
        </w:rPr>
        <w:t xml:space="preserve">une pénalité de </w:t>
      </w:r>
      <w:r w:rsidRPr="00C84E4D">
        <w:rPr>
          <w:rFonts w:asciiTheme="minorHAnsi" w:hAnsiTheme="minorHAnsi" w:cstheme="minorHAnsi"/>
          <w:b/>
          <w:bCs/>
          <w:sz w:val="20"/>
          <w:szCs w:val="20"/>
        </w:rPr>
        <w:t xml:space="preserve">50 </w:t>
      </w:r>
      <w:r w:rsidR="007079C1">
        <w:rPr>
          <w:rFonts w:asciiTheme="minorHAnsi" w:hAnsiTheme="minorHAnsi" w:cstheme="minorHAnsi"/>
          <w:b/>
          <w:bCs/>
          <w:sz w:val="20"/>
          <w:szCs w:val="20"/>
        </w:rPr>
        <w:t>e</w:t>
      </w:r>
      <w:r w:rsidR="00865548">
        <w:rPr>
          <w:rFonts w:asciiTheme="minorHAnsi" w:hAnsiTheme="minorHAnsi" w:cstheme="minorHAnsi"/>
          <w:b/>
          <w:bCs/>
          <w:sz w:val="20"/>
          <w:szCs w:val="20"/>
        </w:rPr>
        <w:t>uros</w:t>
      </w:r>
      <w:r w:rsidRPr="00C84E4D">
        <w:rPr>
          <w:rFonts w:asciiTheme="minorHAnsi" w:hAnsiTheme="minorHAnsi" w:cstheme="minorHAnsi"/>
          <w:b/>
          <w:bCs/>
          <w:sz w:val="20"/>
          <w:szCs w:val="20"/>
        </w:rPr>
        <w:t xml:space="preserve"> par infraction constatée</w:t>
      </w:r>
      <w:r w:rsidRPr="00CC3509">
        <w:rPr>
          <w:rFonts w:asciiTheme="minorHAnsi" w:hAnsiTheme="minorHAnsi" w:cstheme="minorHAnsi"/>
          <w:sz w:val="20"/>
          <w:szCs w:val="20"/>
        </w:rPr>
        <w:t>, appliquée à compter du 1</w:t>
      </w:r>
      <w:r w:rsidRPr="00CC3509">
        <w:rPr>
          <w:rFonts w:asciiTheme="minorHAnsi" w:hAnsiTheme="minorHAnsi" w:cstheme="minorHAnsi"/>
          <w:sz w:val="20"/>
          <w:szCs w:val="20"/>
          <w:vertAlign w:val="superscript"/>
        </w:rPr>
        <w:t>er</w:t>
      </w:r>
      <w:r w:rsidRPr="00CC3509">
        <w:rPr>
          <w:rFonts w:asciiTheme="minorHAnsi" w:hAnsiTheme="minorHAnsi" w:cstheme="minorHAnsi"/>
          <w:sz w:val="20"/>
          <w:szCs w:val="20"/>
        </w:rPr>
        <w:t xml:space="preserve"> jour de la modification du contrat constatée, sauf en cas d’événement indépendant de la volonté de la société (grève de transports, indisponibilité du produit, mouvement social…). </w:t>
      </w:r>
    </w:p>
    <w:p w14:paraId="322636DE" w14:textId="77777777" w:rsidR="00B55C17" w:rsidRDefault="00B55C17" w:rsidP="00786FAB">
      <w:pPr>
        <w:spacing w:before="0" w:beforeAutospacing="0" w:after="0" w:afterAutospacing="0"/>
        <w:rPr>
          <w:rFonts w:asciiTheme="minorHAnsi" w:hAnsiTheme="minorHAnsi" w:cstheme="minorHAnsi"/>
          <w:sz w:val="20"/>
          <w:szCs w:val="20"/>
        </w:rPr>
      </w:pPr>
    </w:p>
    <w:p w14:paraId="147FB1B8" w14:textId="4FE89992" w:rsidR="004513CB" w:rsidRPr="006929BA" w:rsidRDefault="00101318" w:rsidP="006929BA">
      <w:pPr>
        <w:spacing w:before="0" w:beforeAutospacing="0" w:after="0" w:afterAutospacing="0"/>
        <w:rPr>
          <w:rFonts w:asciiTheme="minorHAnsi" w:eastAsiaTheme="majorEastAsia" w:hAnsiTheme="minorHAnsi" w:cstheme="minorHAnsi"/>
          <w:b/>
          <w:bCs/>
          <w:iCs/>
          <w:sz w:val="22"/>
          <w:szCs w:val="22"/>
        </w:rPr>
      </w:pPr>
      <w:r>
        <w:rPr>
          <w:rFonts w:asciiTheme="minorHAnsi" w:eastAsiaTheme="majorEastAsia" w:hAnsiTheme="minorHAnsi" w:cstheme="minorHAnsi"/>
          <w:b/>
          <w:bCs/>
          <w:iCs/>
          <w:sz w:val="22"/>
          <w:szCs w:val="22"/>
        </w:rPr>
        <w:t>7</w:t>
      </w:r>
      <w:r w:rsidR="004513CB" w:rsidRPr="006929BA">
        <w:rPr>
          <w:rFonts w:asciiTheme="minorHAnsi" w:eastAsiaTheme="majorEastAsia" w:hAnsiTheme="minorHAnsi" w:cstheme="minorHAnsi"/>
          <w:b/>
          <w:bCs/>
          <w:iCs/>
          <w:sz w:val="22"/>
          <w:szCs w:val="22"/>
        </w:rPr>
        <w:tab/>
        <w:t>Indisponibilité et non continuité des prestations de service</w:t>
      </w:r>
    </w:p>
    <w:p w14:paraId="7CCA7395" w14:textId="093ADF81" w:rsidR="004513CB" w:rsidRDefault="004513CB" w:rsidP="004513CB">
      <w:pPr>
        <w:spacing w:before="0" w:beforeAutospacing="0" w:after="0" w:afterAutospacing="0"/>
        <w:rPr>
          <w:rFonts w:asciiTheme="minorHAnsi" w:hAnsiTheme="minorHAnsi" w:cstheme="minorHAnsi"/>
          <w:sz w:val="20"/>
          <w:szCs w:val="20"/>
        </w:rPr>
      </w:pPr>
    </w:p>
    <w:p w14:paraId="4F1F787D" w14:textId="7DEE0412" w:rsidR="00E77958" w:rsidRPr="007A1D60" w:rsidRDefault="00E77958" w:rsidP="004513CB">
      <w:pPr>
        <w:spacing w:before="0" w:beforeAutospacing="0" w:after="0" w:afterAutospacing="0"/>
        <w:rPr>
          <w:rFonts w:asciiTheme="minorHAnsi" w:hAnsiTheme="minorHAnsi" w:cstheme="minorHAnsi"/>
          <w:sz w:val="20"/>
          <w:szCs w:val="20"/>
        </w:rPr>
      </w:pPr>
      <w:bookmarkStart w:id="84" w:name="_Hlk220936907"/>
      <w:r w:rsidRPr="00C87647">
        <w:rPr>
          <w:rFonts w:asciiTheme="minorHAnsi" w:hAnsiTheme="minorHAnsi" w:cstheme="minorHAnsi"/>
          <w:sz w:val="20"/>
          <w:szCs w:val="20"/>
        </w:rPr>
        <w:t>La disponibilité des services doit être assurée par le concessionnaire.</w:t>
      </w:r>
      <w:r w:rsidR="00866A17">
        <w:rPr>
          <w:rFonts w:asciiTheme="minorHAnsi" w:hAnsiTheme="minorHAnsi" w:cstheme="minorHAnsi"/>
          <w:sz w:val="20"/>
          <w:szCs w:val="20"/>
        </w:rPr>
        <w:t xml:space="preserve"> </w:t>
      </w:r>
      <w:r w:rsidR="00866A17" w:rsidRPr="007A1D60">
        <w:rPr>
          <w:rFonts w:asciiTheme="minorHAnsi" w:hAnsiTheme="minorHAnsi" w:cstheme="minorHAnsi"/>
          <w:sz w:val="20"/>
          <w:szCs w:val="20"/>
        </w:rPr>
        <w:t>L’approvisionnement des produits sucrés doit être effectué dès l’ouverture et celui des produits salés au minimum de 10h à 14h30.</w:t>
      </w:r>
    </w:p>
    <w:p w14:paraId="2F1F2EAF" w14:textId="40D161E3" w:rsidR="00866A17" w:rsidRPr="007A1D60" w:rsidRDefault="00866A17" w:rsidP="004513CB">
      <w:pPr>
        <w:spacing w:before="0" w:beforeAutospacing="0" w:after="0" w:afterAutospacing="0"/>
        <w:rPr>
          <w:rFonts w:asciiTheme="minorHAnsi" w:hAnsiTheme="minorHAnsi" w:cstheme="minorHAnsi"/>
          <w:sz w:val="20"/>
          <w:szCs w:val="20"/>
        </w:rPr>
      </w:pPr>
      <w:r w:rsidRPr="007A1D60">
        <w:rPr>
          <w:rFonts w:asciiTheme="minorHAnsi" w:hAnsiTheme="minorHAnsi" w:cstheme="minorHAnsi"/>
          <w:sz w:val="20"/>
          <w:szCs w:val="20"/>
        </w:rPr>
        <w:t>Dans le cas contraire chaque constat pourra entrainer une pénalité de 100 euros.</w:t>
      </w:r>
    </w:p>
    <w:bookmarkEnd w:id="84"/>
    <w:p w14:paraId="129F574B" w14:textId="77777777" w:rsidR="004513CB" w:rsidRPr="007A1D60" w:rsidRDefault="004513CB" w:rsidP="004513CB">
      <w:pPr>
        <w:spacing w:before="0" w:beforeAutospacing="0" w:after="0" w:afterAutospacing="0"/>
        <w:rPr>
          <w:rFonts w:asciiTheme="minorHAnsi" w:hAnsiTheme="minorHAnsi" w:cstheme="minorHAnsi"/>
          <w:sz w:val="20"/>
          <w:szCs w:val="20"/>
        </w:rPr>
      </w:pPr>
    </w:p>
    <w:p w14:paraId="055E31F9" w14:textId="732A66EC" w:rsidR="00E77958" w:rsidRDefault="00E77958" w:rsidP="004513CB">
      <w:pPr>
        <w:spacing w:before="0" w:beforeAutospacing="0" w:after="0" w:afterAutospacing="0"/>
        <w:rPr>
          <w:rFonts w:asciiTheme="minorHAnsi" w:hAnsiTheme="minorHAnsi" w:cstheme="minorHAnsi"/>
          <w:sz w:val="20"/>
          <w:szCs w:val="20"/>
        </w:rPr>
      </w:pPr>
      <w:bookmarkStart w:id="85" w:name="_Hlk220936922"/>
      <w:r w:rsidRPr="00C87647">
        <w:rPr>
          <w:rFonts w:asciiTheme="minorHAnsi" w:hAnsiTheme="minorHAnsi" w:cstheme="minorHAnsi"/>
          <w:sz w:val="20"/>
          <w:szCs w:val="20"/>
        </w:rPr>
        <w:t xml:space="preserve">Toute </w:t>
      </w:r>
      <w:r w:rsidR="00BA2776">
        <w:rPr>
          <w:rFonts w:asciiTheme="minorHAnsi" w:hAnsiTheme="minorHAnsi" w:cstheme="minorHAnsi"/>
          <w:sz w:val="20"/>
          <w:szCs w:val="20"/>
        </w:rPr>
        <w:t>fermeture de la caf</w:t>
      </w:r>
      <w:r w:rsidR="00865548">
        <w:rPr>
          <w:rFonts w:asciiTheme="minorHAnsi" w:hAnsiTheme="minorHAnsi" w:cstheme="minorHAnsi"/>
          <w:sz w:val="20"/>
          <w:szCs w:val="20"/>
        </w:rPr>
        <w:t>étéria</w:t>
      </w:r>
      <w:r w:rsidR="00BA2776">
        <w:rPr>
          <w:rFonts w:asciiTheme="minorHAnsi" w:hAnsiTheme="minorHAnsi" w:cstheme="minorHAnsi"/>
          <w:sz w:val="20"/>
          <w:szCs w:val="20"/>
        </w:rPr>
        <w:t xml:space="preserve"> sans accord de l’établissement entraine l’application d’une pénalité de </w:t>
      </w:r>
      <w:r w:rsidR="00BA2776" w:rsidRPr="00865548">
        <w:rPr>
          <w:rFonts w:asciiTheme="minorHAnsi" w:hAnsiTheme="minorHAnsi" w:cstheme="minorHAnsi"/>
          <w:b/>
          <w:bCs/>
          <w:sz w:val="20"/>
          <w:szCs w:val="20"/>
        </w:rPr>
        <w:t xml:space="preserve">500 </w:t>
      </w:r>
      <w:r w:rsidR="007079C1">
        <w:rPr>
          <w:rFonts w:asciiTheme="minorHAnsi" w:hAnsiTheme="minorHAnsi" w:cstheme="minorHAnsi"/>
          <w:b/>
          <w:bCs/>
          <w:sz w:val="20"/>
          <w:szCs w:val="20"/>
        </w:rPr>
        <w:t>e</w:t>
      </w:r>
      <w:r w:rsidR="00BA2776" w:rsidRPr="00865548">
        <w:rPr>
          <w:rFonts w:asciiTheme="minorHAnsi" w:hAnsiTheme="minorHAnsi" w:cstheme="minorHAnsi"/>
          <w:b/>
          <w:bCs/>
          <w:sz w:val="20"/>
          <w:szCs w:val="20"/>
        </w:rPr>
        <w:t>uros</w:t>
      </w:r>
      <w:r w:rsidR="00BA2776">
        <w:rPr>
          <w:rFonts w:asciiTheme="minorHAnsi" w:hAnsiTheme="minorHAnsi" w:cstheme="minorHAnsi"/>
          <w:sz w:val="20"/>
          <w:szCs w:val="20"/>
        </w:rPr>
        <w:t xml:space="preserve"> par jour</w:t>
      </w:r>
      <w:r w:rsidRPr="00C87647">
        <w:rPr>
          <w:rFonts w:asciiTheme="minorHAnsi" w:hAnsiTheme="minorHAnsi" w:cstheme="minorHAnsi"/>
          <w:sz w:val="20"/>
          <w:szCs w:val="20"/>
        </w:rPr>
        <w:t>.</w:t>
      </w:r>
    </w:p>
    <w:bookmarkEnd w:id="85"/>
    <w:p w14:paraId="0D9CDAE9" w14:textId="22840E8A" w:rsidR="00C84E4D" w:rsidRDefault="00C84E4D" w:rsidP="006929BA">
      <w:pPr>
        <w:spacing w:before="0" w:beforeAutospacing="0" w:after="0" w:afterAutospacing="0"/>
        <w:rPr>
          <w:rFonts w:asciiTheme="minorHAnsi" w:eastAsiaTheme="majorEastAsia" w:hAnsiTheme="minorHAnsi" w:cstheme="minorHAnsi"/>
          <w:b/>
          <w:bCs/>
          <w:iCs/>
          <w:sz w:val="22"/>
          <w:szCs w:val="22"/>
        </w:rPr>
      </w:pPr>
    </w:p>
    <w:p w14:paraId="2A730EEC" w14:textId="41674460" w:rsidR="004513CB" w:rsidRPr="006929BA" w:rsidRDefault="00101318" w:rsidP="006929BA">
      <w:pPr>
        <w:spacing w:before="0" w:beforeAutospacing="0" w:after="0" w:afterAutospacing="0"/>
        <w:rPr>
          <w:rFonts w:asciiTheme="minorHAnsi" w:eastAsiaTheme="majorEastAsia" w:hAnsiTheme="minorHAnsi" w:cstheme="minorHAnsi"/>
          <w:b/>
          <w:bCs/>
          <w:iCs/>
          <w:sz w:val="22"/>
          <w:szCs w:val="22"/>
        </w:rPr>
      </w:pPr>
      <w:r>
        <w:rPr>
          <w:rFonts w:asciiTheme="minorHAnsi" w:eastAsiaTheme="majorEastAsia" w:hAnsiTheme="minorHAnsi" w:cstheme="minorHAnsi"/>
          <w:b/>
          <w:bCs/>
          <w:iCs/>
          <w:sz w:val="22"/>
          <w:szCs w:val="22"/>
        </w:rPr>
        <w:t>8</w:t>
      </w:r>
      <w:r w:rsidR="004513CB" w:rsidRPr="006929BA">
        <w:rPr>
          <w:rFonts w:asciiTheme="minorHAnsi" w:eastAsiaTheme="majorEastAsia" w:hAnsiTheme="minorHAnsi" w:cstheme="minorHAnsi"/>
          <w:b/>
          <w:bCs/>
          <w:iCs/>
          <w:sz w:val="22"/>
          <w:szCs w:val="22"/>
        </w:rPr>
        <w:tab/>
        <w:t>Atteinte à la sécurité du service, de non-respect des règles d'hygiène, de sécurité</w:t>
      </w:r>
    </w:p>
    <w:p w14:paraId="65E8225E" w14:textId="6AC63BE9" w:rsidR="004513CB" w:rsidRDefault="004513CB" w:rsidP="00786FAB">
      <w:pPr>
        <w:spacing w:before="0" w:beforeAutospacing="0" w:after="0" w:afterAutospacing="0"/>
        <w:rPr>
          <w:rFonts w:asciiTheme="minorHAnsi" w:hAnsiTheme="minorHAnsi" w:cstheme="minorHAnsi"/>
          <w:sz w:val="22"/>
          <w:szCs w:val="22"/>
        </w:rPr>
      </w:pPr>
    </w:p>
    <w:p w14:paraId="7198B9C4" w14:textId="2C1B5A22" w:rsidR="00786FAB" w:rsidRPr="00786FAB" w:rsidRDefault="00786FAB" w:rsidP="00786FAB">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I</w:t>
      </w:r>
      <w:r w:rsidRPr="00786FAB">
        <w:rPr>
          <w:rFonts w:asciiTheme="minorHAnsi" w:hAnsiTheme="minorHAnsi" w:cstheme="minorHAnsi"/>
          <w:sz w:val="20"/>
          <w:szCs w:val="20"/>
        </w:rPr>
        <w:t xml:space="preserve">l est appliqué une pénalité égale à </w:t>
      </w:r>
      <w:r w:rsidRPr="00786FAB">
        <w:rPr>
          <w:rFonts w:asciiTheme="minorHAnsi" w:hAnsiTheme="minorHAnsi" w:cstheme="minorHAnsi"/>
          <w:b/>
          <w:sz w:val="20"/>
          <w:szCs w:val="20"/>
        </w:rPr>
        <w:t>250</w:t>
      </w:r>
      <w:r w:rsidR="00C84E4D">
        <w:rPr>
          <w:rFonts w:asciiTheme="minorHAnsi" w:hAnsiTheme="minorHAnsi" w:cstheme="minorHAnsi"/>
          <w:b/>
          <w:sz w:val="20"/>
          <w:szCs w:val="20"/>
        </w:rPr>
        <w:t xml:space="preserve"> </w:t>
      </w:r>
      <w:r w:rsidR="001B5663">
        <w:rPr>
          <w:rFonts w:asciiTheme="minorHAnsi" w:hAnsiTheme="minorHAnsi" w:cstheme="minorHAnsi"/>
          <w:b/>
          <w:sz w:val="20"/>
          <w:szCs w:val="20"/>
        </w:rPr>
        <w:t>e</w:t>
      </w:r>
      <w:r w:rsidR="00865548">
        <w:rPr>
          <w:rFonts w:asciiTheme="minorHAnsi" w:hAnsiTheme="minorHAnsi" w:cstheme="minorHAnsi"/>
          <w:b/>
          <w:sz w:val="20"/>
          <w:szCs w:val="20"/>
        </w:rPr>
        <w:t>uros</w:t>
      </w:r>
      <w:r w:rsidRPr="00786FAB">
        <w:rPr>
          <w:rFonts w:asciiTheme="minorHAnsi" w:hAnsiTheme="minorHAnsi" w:cstheme="minorHAnsi"/>
          <w:sz w:val="20"/>
          <w:szCs w:val="20"/>
        </w:rPr>
        <w:t xml:space="preserve"> </w:t>
      </w:r>
      <w:r w:rsidRPr="00C84E4D">
        <w:rPr>
          <w:rFonts w:asciiTheme="minorHAnsi" w:hAnsiTheme="minorHAnsi" w:cstheme="minorHAnsi"/>
          <w:b/>
          <w:bCs/>
          <w:sz w:val="20"/>
          <w:szCs w:val="20"/>
        </w:rPr>
        <w:t>par jour de retard</w:t>
      </w:r>
      <w:r w:rsidRPr="00786FAB">
        <w:rPr>
          <w:rFonts w:asciiTheme="minorHAnsi" w:hAnsiTheme="minorHAnsi" w:cstheme="minorHAnsi"/>
          <w:sz w:val="20"/>
          <w:szCs w:val="20"/>
        </w:rPr>
        <w:t xml:space="preserve"> à rétablir le service dans les conditions permettant de ne plus constater l’atteinte ayant justifié le prononcé de la pénalité.</w:t>
      </w:r>
    </w:p>
    <w:p w14:paraId="1E52A88F" w14:textId="78DE3762" w:rsidR="00786FAB" w:rsidRDefault="00786FAB" w:rsidP="00786FAB">
      <w:pPr>
        <w:spacing w:before="0" w:beforeAutospacing="0" w:after="0" w:afterAutospacing="0"/>
        <w:rPr>
          <w:rFonts w:asciiTheme="minorHAnsi" w:hAnsiTheme="minorHAnsi" w:cstheme="minorHAnsi"/>
          <w:sz w:val="20"/>
          <w:szCs w:val="20"/>
        </w:rPr>
      </w:pPr>
    </w:p>
    <w:p w14:paraId="0075FA58" w14:textId="4F40D08D" w:rsidR="004513CB" w:rsidRPr="006929BA" w:rsidRDefault="00101318" w:rsidP="006929BA">
      <w:pPr>
        <w:spacing w:before="0" w:beforeAutospacing="0" w:after="0" w:afterAutospacing="0"/>
        <w:rPr>
          <w:rFonts w:asciiTheme="minorHAnsi" w:eastAsiaTheme="majorEastAsia" w:hAnsiTheme="minorHAnsi" w:cstheme="minorHAnsi"/>
          <w:b/>
          <w:bCs/>
          <w:iCs/>
          <w:sz w:val="22"/>
          <w:szCs w:val="22"/>
        </w:rPr>
      </w:pPr>
      <w:r>
        <w:rPr>
          <w:rFonts w:asciiTheme="minorHAnsi" w:eastAsiaTheme="majorEastAsia" w:hAnsiTheme="minorHAnsi" w:cstheme="minorHAnsi"/>
          <w:b/>
          <w:bCs/>
          <w:iCs/>
          <w:sz w:val="22"/>
          <w:szCs w:val="22"/>
        </w:rPr>
        <w:t>9</w:t>
      </w:r>
      <w:r w:rsidR="004513CB" w:rsidRPr="006929BA">
        <w:rPr>
          <w:rFonts w:asciiTheme="minorHAnsi" w:eastAsiaTheme="majorEastAsia" w:hAnsiTheme="minorHAnsi" w:cstheme="minorHAnsi"/>
          <w:b/>
          <w:bCs/>
          <w:iCs/>
          <w:sz w:val="22"/>
          <w:szCs w:val="22"/>
        </w:rPr>
        <w:t xml:space="preserve"> </w:t>
      </w:r>
      <w:r w:rsidR="004513CB" w:rsidRPr="006929BA">
        <w:rPr>
          <w:rFonts w:asciiTheme="minorHAnsi" w:eastAsiaTheme="majorEastAsia" w:hAnsiTheme="minorHAnsi" w:cstheme="minorHAnsi"/>
          <w:b/>
          <w:bCs/>
          <w:iCs/>
          <w:sz w:val="22"/>
          <w:szCs w:val="22"/>
        </w:rPr>
        <w:tab/>
        <w:t>Absence de transmission de documents comptables</w:t>
      </w:r>
    </w:p>
    <w:p w14:paraId="3AFA0E4E" w14:textId="77777777" w:rsidR="00706818" w:rsidRDefault="00706818" w:rsidP="004513CB">
      <w:pPr>
        <w:pStyle w:val="Listepuces2"/>
        <w:rPr>
          <w:rFonts w:asciiTheme="minorHAnsi" w:hAnsiTheme="minorHAnsi" w:cstheme="minorHAnsi"/>
          <w:sz w:val="20"/>
          <w:szCs w:val="20"/>
        </w:rPr>
      </w:pPr>
    </w:p>
    <w:p w14:paraId="50010032" w14:textId="4858913D" w:rsidR="00E77958" w:rsidRPr="00C87647" w:rsidRDefault="00706818" w:rsidP="004513CB">
      <w:pPr>
        <w:pStyle w:val="Listepuces2"/>
        <w:rPr>
          <w:rFonts w:asciiTheme="minorHAnsi" w:hAnsiTheme="minorHAnsi" w:cstheme="minorHAnsi"/>
          <w:sz w:val="20"/>
          <w:szCs w:val="20"/>
        </w:rPr>
      </w:pPr>
      <w:r>
        <w:rPr>
          <w:rFonts w:asciiTheme="minorHAnsi" w:hAnsiTheme="minorHAnsi" w:cstheme="minorHAnsi"/>
          <w:sz w:val="20"/>
          <w:szCs w:val="20"/>
        </w:rPr>
        <w:t>P</w:t>
      </w:r>
      <w:r w:rsidR="00E77958" w:rsidRPr="00C87647">
        <w:rPr>
          <w:rFonts w:asciiTheme="minorHAnsi" w:hAnsiTheme="minorHAnsi" w:cstheme="minorHAnsi"/>
          <w:sz w:val="20"/>
          <w:szCs w:val="20"/>
        </w:rPr>
        <w:t xml:space="preserve">our tout manquement constaté, et notamment en cas de non production, de production tardive ou incomplète par le concessionnaire des documents listés </w:t>
      </w:r>
      <w:r w:rsidR="003B5605">
        <w:rPr>
          <w:rFonts w:asciiTheme="minorHAnsi" w:hAnsiTheme="minorHAnsi" w:cstheme="minorHAnsi"/>
          <w:sz w:val="20"/>
          <w:szCs w:val="20"/>
        </w:rPr>
        <w:t>au Chapitre 5</w:t>
      </w:r>
      <w:r w:rsidR="00E77958" w:rsidRPr="00C87647">
        <w:rPr>
          <w:rFonts w:asciiTheme="minorHAnsi" w:hAnsiTheme="minorHAnsi" w:cstheme="minorHAnsi"/>
          <w:sz w:val="20"/>
          <w:szCs w:val="20"/>
        </w:rPr>
        <w:t xml:space="preserve">, après mise en demeure par l’autorité concédante restée sans réponse pendant quinze (15) jours calendaires, il est appliqué au concessionnaire </w:t>
      </w:r>
      <w:r w:rsidR="00E77958" w:rsidRPr="00C87647">
        <w:rPr>
          <w:rFonts w:asciiTheme="minorHAnsi" w:hAnsiTheme="minorHAnsi" w:cstheme="minorHAnsi"/>
          <w:spacing w:val="1"/>
          <w:sz w:val="20"/>
          <w:szCs w:val="20"/>
        </w:rPr>
        <w:t xml:space="preserve">une pénalité égale </w:t>
      </w:r>
      <w:r w:rsidR="00C84E4D" w:rsidRPr="00C84E4D">
        <w:rPr>
          <w:rFonts w:asciiTheme="minorHAnsi" w:hAnsiTheme="minorHAnsi" w:cstheme="minorHAnsi"/>
          <w:b/>
          <w:bCs/>
          <w:spacing w:val="1"/>
          <w:sz w:val="20"/>
          <w:szCs w:val="20"/>
        </w:rPr>
        <w:t xml:space="preserve">150 </w:t>
      </w:r>
      <w:r w:rsidR="00101318">
        <w:rPr>
          <w:rFonts w:asciiTheme="minorHAnsi" w:hAnsiTheme="minorHAnsi" w:cstheme="minorHAnsi"/>
          <w:b/>
          <w:bCs/>
          <w:spacing w:val="1"/>
          <w:sz w:val="20"/>
          <w:szCs w:val="20"/>
        </w:rPr>
        <w:t>e</w:t>
      </w:r>
      <w:r w:rsidR="00865548">
        <w:rPr>
          <w:rFonts w:asciiTheme="minorHAnsi" w:hAnsiTheme="minorHAnsi" w:cstheme="minorHAnsi"/>
          <w:b/>
          <w:bCs/>
          <w:spacing w:val="1"/>
          <w:sz w:val="20"/>
          <w:szCs w:val="20"/>
        </w:rPr>
        <w:t>uros</w:t>
      </w:r>
      <w:r w:rsidR="00E77958" w:rsidRPr="00C84E4D">
        <w:rPr>
          <w:rFonts w:asciiTheme="minorHAnsi" w:hAnsiTheme="minorHAnsi" w:cstheme="minorHAnsi"/>
          <w:b/>
          <w:bCs/>
          <w:spacing w:val="1"/>
          <w:sz w:val="20"/>
          <w:szCs w:val="20"/>
        </w:rPr>
        <w:t xml:space="preserve"> </w:t>
      </w:r>
      <w:r w:rsidR="00E77958" w:rsidRPr="00C84E4D">
        <w:rPr>
          <w:rFonts w:asciiTheme="minorHAnsi" w:hAnsiTheme="minorHAnsi" w:cstheme="minorHAnsi"/>
          <w:b/>
          <w:bCs/>
          <w:spacing w:val="4"/>
          <w:sz w:val="20"/>
          <w:szCs w:val="20"/>
        </w:rPr>
        <w:t>par document et jour de retard</w:t>
      </w:r>
      <w:r w:rsidR="00E77958" w:rsidRPr="00C87647">
        <w:rPr>
          <w:rFonts w:asciiTheme="minorHAnsi" w:hAnsiTheme="minorHAnsi" w:cstheme="minorHAnsi"/>
          <w:spacing w:val="4"/>
          <w:sz w:val="20"/>
          <w:szCs w:val="20"/>
        </w:rPr>
        <w:t>.</w:t>
      </w:r>
    </w:p>
    <w:p w14:paraId="025774CE" w14:textId="77777777" w:rsidR="004513CB" w:rsidRDefault="004513CB" w:rsidP="00C87647">
      <w:pPr>
        <w:spacing w:before="0" w:beforeAutospacing="0" w:after="0" w:afterAutospacing="0"/>
        <w:rPr>
          <w:rFonts w:asciiTheme="minorHAnsi" w:hAnsiTheme="minorHAnsi" w:cstheme="minorHAnsi"/>
          <w:sz w:val="20"/>
          <w:szCs w:val="20"/>
        </w:rPr>
      </w:pPr>
    </w:p>
    <w:p w14:paraId="5171505C" w14:textId="77C5C832" w:rsidR="00E77958" w:rsidRDefault="00E77958" w:rsidP="00C87647">
      <w:pPr>
        <w:spacing w:before="0" w:beforeAutospacing="0" w:after="0" w:afterAutospacing="0"/>
        <w:rPr>
          <w:rFonts w:asciiTheme="minorHAnsi" w:hAnsiTheme="minorHAnsi" w:cstheme="minorHAnsi"/>
          <w:sz w:val="20"/>
          <w:szCs w:val="20"/>
        </w:rPr>
      </w:pPr>
      <w:r w:rsidRPr="00C87647">
        <w:rPr>
          <w:rFonts w:asciiTheme="minorHAnsi" w:hAnsiTheme="minorHAnsi" w:cstheme="minorHAnsi"/>
          <w:sz w:val="20"/>
          <w:szCs w:val="20"/>
        </w:rPr>
        <w:t xml:space="preserve">Dans tous les cas, le concessionnaire adresse au </w:t>
      </w:r>
      <w:r w:rsidR="00C84E4D">
        <w:rPr>
          <w:rFonts w:asciiTheme="minorHAnsi" w:hAnsiTheme="minorHAnsi" w:cstheme="minorHAnsi"/>
          <w:sz w:val="20"/>
          <w:szCs w:val="20"/>
        </w:rPr>
        <w:t>GHU AP-HP.</w:t>
      </w:r>
      <w:r w:rsidR="00057D2E">
        <w:rPr>
          <w:rFonts w:asciiTheme="minorHAnsi" w:hAnsiTheme="minorHAnsi" w:cstheme="minorHAnsi"/>
          <w:sz w:val="20"/>
          <w:szCs w:val="20"/>
        </w:rPr>
        <w:t xml:space="preserve"> </w:t>
      </w:r>
      <w:r w:rsidR="00C84E4D">
        <w:rPr>
          <w:rFonts w:asciiTheme="minorHAnsi" w:hAnsiTheme="minorHAnsi" w:cstheme="minorHAnsi"/>
          <w:sz w:val="20"/>
          <w:szCs w:val="20"/>
        </w:rPr>
        <w:t>Sorbonne Université</w:t>
      </w:r>
      <w:r w:rsidR="00C84E4D" w:rsidRPr="00203B34">
        <w:rPr>
          <w:rFonts w:asciiTheme="minorHAnsi" w:hAnsiTheme="minorHAnsi" w:cstheme="minorHAnsi"/>
          <w:sz w:val="20"/>
          <w:szCs w:val="20"/>
        </w:rPr>
        <w:t xml:space="preserve"> </w:t>
      </w:r>
      <w:r w:rsidRPr="00C87647">
        <w:rPr>
          <w:rFonts w:asciiTheme="minorHAnsi" w:hAnsiTheme="minorHAnsi" w:cstheme="minorHAnsi"/>
          <w:sz w:val="20"/>
          <w:szCs w:val="20"/>
        </w:rPr>
        <w:t>ses observations quant aux modalités retenues visant à faire cesser ces manquements.</w:t>
      </w:r>
    </w:p>
    <w:p w14:paraId="799E23F7" w14:textId="7BB7435C" w:rsidR="00101318" w:rsidRDefault="00101318" w:rsidP="00C87647">
      <w:pPr>
        <w:spacing w:before="0" w:beforeAutospacing="0" w:after="0" w:afterAutospacing="0"/>
        <w:rPr>
          <w:rFonts w:asciiTheme="minorHAnsi" w:hAnsiTheme="minorHAnsi" w:cstheme="minorHAnsi"/>
          <w:sz w:val="20"/>
          <w:szCs w:val="20"/>
        </w:rPr>
      </w:pPr>
    </w:p>
    <w:p w14:paraId="40A00C52" w14:textId="57056ED8" w:rsidR="003E5D63" w:rsidRDefault="003E5D63" w:rsidP="00C87647">
      <w:pPr>
        <w:spacing w:before="0" w:beforeAutospacing="0" w:after="0" w:afterAutospacing="0"/>
        <w:rPr>
          <w:rFonts w:asciiTheme="minorHAnsi" w:hAnsiTheme="minorHAnsi" w:cstheme="minorHAnsi"/>
          <w:sz w:val="20"/>
          <w:szCs w:val="20"/>
        </w:rPr>
      </w:pPr>
    </w:p>
    <w:p w14:paraId="067A3222" w14:textId="77777777" w:rsidR="003E5D63" w:rsidRPr="00C87647" w:rsidRDefault="003E5D63" w:rsidP="00C87647">
      <w:pPr>
        <w:spacing w:before="0" w:beforeAutospacing="0" w:after="0" w:afterAutospacing="0"/>
        <w:rPr>
          <w:rFonts w:asciiTheme="minorHAnsi" w:hAnsiTheme="minorHAnsi" w:cstheme="minorHAnsi"/>
          <w:sz w:val="20"/>
          <w:szCs w:val="20"/>
        </w:rPr>
      </w:pPr>
    </w:p>
    <w:p w14:paraId="74312CAC" w14:textId="32F6EB89" w:rsidR="004513CB" w:rsidRPr="006929BA" w:rsidRDefault="00101318" w:rsidP="006929BA">
      <w:pPr>
        <w:spacing w:before="0" w:beforeAutospacing="0" w:after="0" w:afterAutospacing="0"/>
        <w:rPr>
          <w:rFonts w:asciiTheme="minorHAnsi" w:eastAsiaTheme="majorEastAsia" w:hAnsiTheme="minorHAnsi" w:cstheme="minorHAnsi"/>
          <w:b/>
          <w:bCs/>
          <w:iCs/>
          <w:sz w:val="22"/>
          <w:szCs w:val="22"/>
        </w:rPr>
      </w:pPr>
      <w:r>
        <w:rPr>
          <w:rFonts w:asciiTheme="minorHAnsi" w:eastAsiaTheme="majorEastAsia" w:hAnsiTheme="minorHAnsi" w:cstheme="minorHAnsi"/>
          <w:b/>
          <w:bCs/>
          <w:iCs/>
          <w:sz w:val="22"/>
          <w:szCs w:val="22"/>
        </w:rPr>
        <w:lastRenderedPageBreak/>
        <w:t>1</w:t>
      </w:r>
      <w:r w:rsidR="00EB788B">
        <w:rPr>
          <w:rFonts w:asciiTheme="minorHAnsi" w:eastAsiaTheme="majorEastAsia" w:hAnsiTheme="minorHAnsi" w:cstheme="minorHAnsi"/>
          <w:b/>
          <w:bCs/>
          <w:iCs/>
          <w:sz w:val="22"/>
          <w:szCs w:val="22"/>
        </w:rPr>
        <w:t>0</w:t>
      </w:r>
      <w:r w:rsidR="004513CB" w:rsidRPr="006929BA">
        <w:rPr>
          <w:rFonts w:asciiTheme="minorHAnsi" w:eastAsiaTheme="majorEastAsia" w:hAnsiTheme="minorHAnsi" w:cstheme="minorHAnsi"/>
          <w:b/>
          <w:bCs/>
          <w:iCs/>
          <w:sz w:val="22"/>
          <w:szCs w:val="22"/>
        </w:rPr>
        <w:t xml:space="preserve"> </w:t>
      </w:r>
      <w:r w:rsidR="004513CB" w:rsidRPr="006929BA">
        <w:rPr>
          <w:rFonts w:asciiTheme="minorHAnsi" w:eastAsiaTheme="majorEastAsia" w:hAnsiTheme="minorHAnsi" w:cstheme="minorHAnsi"/>
          <w:b/>
          <w:bCs/>
          <w:iCs/>
          <w:sz w:val="22"/>
          <w:szCs w:val="22"/>
        </w:rPr>
        <w:tab/>
        <w:t>Comportement inadapté</w:t>
      </w:r>
    </w:p>
    <w:p w14:paraId="12C0CD50" w14:textId="3DF43DBB" w:rsidR="004513CB" w:rsidRDefault="004513CB" w:rsidP="004513CB">
      <w:pPr>
        <w:spacing w:before="0" w:beforeAutospacing="0" w:after="0" w:afterAutospacing="0"/>
        <w:rPr>
          <w:rFonts w:asciiTheme="minorHAnsi" w:hAnsiTheme="minorHAnsi" w:cstheme="minorHAnsi"/>
          <w:spacing w:val="4"/>
          <w:sz w:val="20"/>
          <w:szCs w:val="20"/>
        </w:rPr>
      </w:pPr>
    </w:p>
    <w:p w14:paraId="2D7BF28C" w14:textId="7DE09FA7" w:rsidR="00772D7A" w:rsidRPr="00C87647" w:rsidRDefault="00772D7A" w:rsidP="000B5BD1">
      <w:pPr>
        <w:spacing w:before="0" w:beforeAutospacing="0" w:after="0" w:afterAutospacing="0"/>
        <w:rPr>
          <w:rFonts w:asciiTheme="minorHAnsi" w:hAnsiTheme="minorHAnsi" w:cstheme="minorHAnsi"/>
          <w:spacing w:val="4"/>
          <w:sz w:val="20"/>
          <w:szCs w:val="20"/>
        </w:rPr>
      </w:pPr>
      <w:r w:rsidRPr="00C87647">
        <w:rPr>
          <w:rFonts w:asciiTheme="minorHAnsi" w:hAnsiTheme="minorHAnsi" w:cstheme="minorHAnsi"/>
          <w:spacing w:val="4"/>
          <w:sz w:val="20"/>
          <w:szCs w:val="20"/>
        </w:rPr>
        <w:t>Tout constat de comportement inadapté de la part du personnel de la société (agression verbale, agression physique, vol, dégradations, non</w:t>
      </w:r>
      <w:r w:rsidR="00865548">
        <w:rPr>
          <w:rFonts w:asciiTheme="minorHAnsi" w:hAnsiTheme="minorHAnsi" w:cstheme="minorHAnsi"/>
          <w:spacing w:val="4"/>
          <w:sz w:val="20"/>
          <w:szCs w:val="20"/>
        </w:rPr>
        <w:t>-</w:t>
      </w:r>
      <w:r w:rsidRPr="00C87647">
        <w:rPr>
          <w:rFonts w:asciiTheme="minorHAnsi" w:hAnsiTheme="minorHAnsi" w:cstheme="minorHAnsi"/>
          <w:spacing w:val="4"/>
          <w:sz w:val="20"/>
          <w:szCs w:val="20"/>
        </w:rPr>
        <w:t>respect du règlement intérieur…) fait encourir au conce</w:t>
      </w:r>
      <w:r w:rsidR="00AB6911">
        <w:rPr>
          <w:rFonts w:asciiTheme="minorHAnsi" w:hAnsiTheme="minorHAnsi" w:cstheme="minorHAnsi"/>
          <w:spacing w:val="4"/>
          <w:sz w:val="20"/>
          <w:szCs w:val="20"/>
        </w:rPr>
        <w:t>ssionnaire une pénalité de</w:t>
      </w:r>
      <w:r w:rsidR="00AB6911" w:rsidRPr="00C84E4D">
        <w:rPr>
          <w:rFonts w:asciiTheme="minorHAnsi" w:hAnsiTheme="minorHAnsi" w:cstheme="minorHAnsi"/>
          <w:b/>
          <w:bCs/>
          <w:spacing w:val="4"/>
          <w:sz w:val="20"/>
          <w:szCs w:val="20"/>
        </w:rPr>
        <w:t xml:space="preserve"> 500 </w:t>
      </w:r>
      <w:r w:rsidR="007079C1">
        <w:rPr>
          <w:rFonts w:asciiTheme="minorHAnsi" w:hAnsiTheme="minorHAnsi" w:cstheme="minorHAnsi"/>
          <w:b/>
          <w:bCs/>
          <w:spacing w:val="4"/>
          <w:sz w:val="20"/>
          <w:szCs w:val="20"/>
        </w:rPr>
        <w:t>e</w:t>
      </w:r>
      <w:r w:rsidR="00865548">
        <w:rPr>
          <w:rFonts w:asciiTheme="minorHAnsi" w:hAnsiTheme="minorHAnsi" w:cstheme="minorHAnsi"/>
          <w:b/>
          <w:bCs/>
          <w:spacing w:val="4"/>
          <w:sz w:val="20"/>
          <w:szCs w:val="20"/>
        </w:rPr>
        <w:t>uros</w:t>
      </w:r>
      <w:r w:rsidRPr="00C84E4D">
        <w:rPr>
          <w:rFonts w:asciiTheme="minorHAnsi" w:hAnsiTheme="minorHAnsi" w:cstheme="minorHAnsi"/>
          <w:b/>
          <w:bCs/>
          <w:spacing w:val="4"/>
          <w:sz w:val="20"/>
          <w:szCs w:val="20"/>
        </w:rPr>
        <w:t xml:space="preserve"> par constat</w:t>
      </w:r>
      <w:r w:rsidRPr="00C87647">
        <w:rPr>
          <w:rFonts w:asciiTheme="minorHAnsi" w:hAnsiTheme="minorHAnsi" w:cstheme="minorHAnsi"/>
          <w:spacing w:val="4"/>
          <w:sz w:val="20"/>
          <w:szCs w:val="20"/>
        </w:rPr>
        <w:t>.</w:t>
      </w:r>
    </w:p>
    <w:p w14:paraId="1BFF7E04" w14:textId="07BFE587" w:rsidR="00BE33F8" w:rsidRDefault="00BE33F8" w:rsidP="000B5BD1">
      <w:pPr>
        <w:spacing w:before="0" w:beforeAutospacing="0" w:after="0" w:afterAutospacing="0"/>
      </w:pPr>
    </w:p>
    <w:p w14:paraId="67D514A7" w14:textId="7B4FDD73" w:rsidR="00706EB9" w:rsidRPr="006929BA" w:rsidRDefault="001044A1" w:rsidP="006929BA">
      <w:pPr>
        <w:spacing w:before="0" w:beforeAutospacing="0" w:after="0" w:afterAutospacing="0"/>
        <w:rPr>
          <w:rFonts w:asciiTheme="minorHAnsi" w:eastAsiaTheme="majorEastAsia" w:hAnsiTheme="minorHAnsi" w:cstheme="minorHAnsi"/>
          <w:b/>
          <w:bCs/>
          <w:iCs/>
          <w:sz w:val="22"/>
          <w:szCs w:val="22"/>
        </w:rPr>
      </w:pPr>
      <w:r>
        <w:rPr>
          <w:rFonts w:asciiTheme="minorHAnsi" w:eastAsiaTheme="majorEastAsia" w:hAnsiTheme="minorHAnsi" w:cstheme="minorHAnsi"/>
          <w:b/>
          <w:bCs/>
          <w:iCs/>
          <w:sz w:val="22"/>
          <w:szCs w:val="22"/>
        </w:rPr>
        <w:t>1</w:t>
      </w:r>
      <w:r w:rsidR="00EB788B">
        <w:rPr>
          <w:rFonts w:asciiTheme="minorHAnsi" w:eastAsiaTheme="majorEastAsia" w:hAnsiTheme="minorHAnsi" w:cstheme="minorHAnsi"/>
          <w:b/>
          <w:bCs/>
          <w:iCs/>
          <w:sz w:val="22"/>
          <w:szCs w:val="22"/>
        </w:rPr>
        <w:t>1</w:t>
      </w:r>
      <w:r w:rsidR="00706EB9" w:rsidRPr="006929BA">
        <w:rPr>
          <w:rFonts w:asciiTheme="minorHAnsi" w:eastAsiaTheme="majorEastAsia" w:hAnsiTheme="minorHAnsi" w:cstheme="minorHAnsi"/>
          <w:b/>
          <w:bCs/>
          <w:iCs/>
          <w:sz w:val="22"/>
          <w:szCs w:val="22"/>
        </w:rPr>
        <w:tab/>
        <w:t xml:space="preserve"> Retard dans transmission de l’annexe 4 sur la masse salariale</w:t>
      </w:r>
    </w:p>
    <w:p w14:paraId="39744127" w14:textId="77777777" w:rsidR="00706EB9" w:rsidRDefault="00706EB9" w:rsidP="00F84110">
      <w:pPr>
        <w:spacing w:before="0" w:beforeAutospacing="0" w:after="0" w:afterAutospacing="0"/>
        <w:rPr>
          <w:rFonts w:asciiTheme="minorHAnsi" w:hAnsiTheme="minorHAnsi" w:cstheme="minorHAnsi"/>
          <w:sz w:val="20"/>
          <w:szCs w:val="20"/>
        </w:rPr>
      </w:pPr>
    </w:p>
    <w:p w14:paraId="0D1BBBBF" w14:textId="1DECB066" w:rsidR="009428AA" w:rsidRDefault="00706EB9" w:rsidP="00F84110">
      <w:pPr>
        <w:spacing w:before="0" w:beforeAutospacing="0" w:after="0" w:afterAutospacing="0"/>
        <w:rPr>
          <w:rFonts w:asciiTheme="minorHAnsi" w:hAnsiTheme="minorHAnsi" w:cstheme="minorHAnsi"/>
          <w:sz w:val="20"/>
          <w:szCs w:val="20"/>
        </w:rPr>
      </w:pPr>
      <w:r w:rsidRPr="00706EB9">
        <w:rPr>
          <w:rFonts w:asciiTheme="minorHAnsi" w:hAnsiTheme="minorHAnsi" w:cstheme="minorHAnsi"/>
          <w:sz w:val="20"/>
          <w:szCs w:val="20"/>
        </w:rPr>
        <w:t>Une pénalité de</w:t>
      </w:r>
      <w:r w:rsidRPr="00C84E4D">
        <w:rPr>
          <w:rFonts w:asciiTheme="minorHAnsi" w:hAnsiTheme="minorHAnsi" w:cstheme="minorHAnsi"/>
          <w:b/>
          <w:bCs/>
          <w:sz w:val="20"/>
          <w:szCs w:val="20"/>
        </w:rPr>
        <w:t xml:space="preserve"> 100 </w:t>
      </w:r>
      <w:r w:rsidR="00080470">
        <w:rPr>
          <w:rFonts w:asciiTheme="minorHAnsi" w:hAnsiTheme="minorHAnsi" w:cstheme="minorHAnsi"/>
          <w:b/>
          <w:bCs/>
          <w:sz w:val="20"/>
          <w:szCs w:val="20"/>
        </w:rPr>
        <w:t>e</w:t>
      </w:r>
      <w:r w:rsidR="00865548">
        <w:rPr>
          <w:rFonts w:asciiTheme="minorHAnsi" w:hAnsiTheme="minorHAnsi" w:cstheme="minorHAnsi"/>
          <w:b/>
          <w:bCs/>
          <w:sz w:val="20"/>
          <w:szCs w:val="20"/>
        </w:rPr>
        <w:t>uros</w:t>
      </w:r>
      <w:r w:rsidRPr="00C84E4D">
        <w:rPr>
          <w:rFonts w:asciiTheme="minorHAnsi" w:hAnsiTheme="minorHAnsi" w:cstheme="minorHAnsi"/>
          <w:b/>
          <w:bCs/>
          <w:sz w:val="20"/>
          <w:szCs w:val="20"/>
        </w:rPr>
        <w:t xml:space="preserve"> par mois </w:t>
      </w:r>
      <w:r>
        <w:rPr>
          <w:rFonts w:asciiTheme="minorHAnsi" w:hAnsiTheme="minorHAnsi" w:cstheme="minorHAnsi"/>
          <w:sz w:val="20"/>
          <w:szCs w:val="20"/>
        </w:rPr>
        <w:t>sera appliquée par mois de retard dans la transmission des données qui doivent être adressée 6 mois avant la fin de la concession.</w:t>
      </w:r>
    </w:p>
    <w:p w14:paraId="6E0972FE" w14:textId="7B8D5C0D" w:rsidR="0041301E" w:rsidRDefault="0041301E" w:rsidP="00F84110">
      <w:pPr>
        <w:spacing w:before="0" w:beforeAutospacing="0" w:after="0" w:afterAutospacing="0"/>
        <w:rPr>
          <w:rFonts w:asciiTheme="minorHAnsi" w:hAnsiTheme="minorHAnsi" w:cstheme="minorHAnsi"/>
          <w:sz w:val="20"/>
          <w:szCs w:val="20"/>
        </w:rPr>
      </w:pPr>
    </w:p>
    <w:p w14:paraId="2AB2B900" w14:textId="1C3AC974" w:rsidR="0041301E" w:rsidRPr="00FA17D4" w:rsidRDefault="0041301E" w:rsidP="0041301E">
      <w:pPr>
        <w:spacing w:before="0" w:beforeAutospacing="0" w:after="0" w:afterAutospacing="0"/>
        <w:rPr>
          <w:rFonts w:asciiTheme="minorHAnsi" w:eastAsiaTheme="majorEastAsia" w:hAnsiTheme="minorHAnsi" w:cstheme="minorHAnsi"/>
          <w:b/>
          <w:bCs/>
          <w:iCs/>
          <w:sz w:val="22"/>
          <w:szCs w:val="22"/>
        </w:rPr>
      </w:pPr>
      <w:bookmarkStart w:id="86" w:name="_Hlk220937068"/>
      <w:r w:rsidRPr="00FA17D4">
        <w:rPr>
          <w:rFonts w:asciiTheme="minorHAnsi" w:eastAsiaTheme="majorEastAsia" w:hAnsiTheme="minorHAnsi" w:cstheme="minorHAnsi"/>
          <w:b/>
          <w:bCs/>
          <w:iCs/>
          <w:sz w:val="22"/>
          <w:szCs w:val="22"/>
        </w:rPr>
        <w:t>1</w:t>
      </w:r>
      <w:r w:rsidR="00EB788B">
        <w:rPr>
          <w:rFonts w:asciiTheme="minorHAnsi" w:eastAsiaTheme="majorEastAsia" w:hAnsiTheme="minorHAnsi" w:cstheme="minorHAnsi"/>
          <w:b/>
          <w:bCs/>
          <w:iCs/>
          <w:sz w:val="22"/>
          <w:szCs w:val="22"/>
        </w:rPr>
        <w:t>2</w:t>
      </w:r>
      <w:r w:rsidRPr="00FA17D4">
        <w:rPr>
          <w:rFonts w:asciiTheme="minorHAnsi" w:eastAsiaTheme="majorEastAsia" w:hAnsiTheme="minorHAnsi" w:cstheme="minorHAnsi"/>
          <w:b/>
          <w:bCs/>
          <w:iCs/>
          <w:sz w:val="22"/>
          <w:szCs w:val="22"/>
        </w:rPr>
        <w:tab/>
        <w:t xml:space="preserve"> Retard </w:t>
      </w:r>
      <w:r w:rsidR="00765D2D" w:rsidRPr="00FA17D4">
        <w:rPr>
          <w:rFonts w:asciiTheme="minorHAnsi" w:eastAsiaTheme="majorEastAsia" w:hAnsiTheme="minorHAnsi" w:cstheme="minorHAnsi"/>
          <w:b/>
          <w:bCs/>
          <w:iCs/>
          <w:sz w:val="22"/>
          <w:szCs w:val="22"/>
        </w:rPr>
        <w:t>à une réunion</w:t>
      </w:r>
    </w:p>
    <w:p w14:paraId="79116092" w14:textId="32BDCCC2" w:rsidR="0041301E" w:rsidRPr="00FA17D4" w:rsidRDefault="0041301E" w:rsidP="00F84110">
      <w:pPr>
        <w:spacing w:before="0" w:beforeAutospacing="0" w:after="0" w:afterAutospacing="0"/>
        <w:rPr>
          <w:rFonts w:asciiTheme="minorHAnsi" w:hAnsiTheme="minorHAnsi" w:cstheme="minorHAnsi"/>
          <w:sz w:val="20"/>
          <w:szCs w:val="20"/>
        </w:rPr>
      </w:pPr>
    </w:p>
    <w:p w14:paraId="36650C36" w14:textId="6A544E4E" w:rsidR="00765D2D" w:rsidRPr="00FA17D4" w:rsidRDefault="00765D2D" w:rsidP="00F84110">
      <w:pPr>
        <w:spacing w:before="0" w:beforeAutospacing="0" w:after="0" w:afterAutospacing="0"/>
        <w:rPr>
          <w:rFonts w:asciiTheme="minorHAnsi" w:hAnsiTheme="minorHAnsi" w:cstheme="minorHAnsi"/>
          <w:sz w:val="20"/>
          <w:szCs w:val="20"/>
        </w:rPr>
      </w:pPr>
      <w:r w:rsidRPr="00FA17D4">
        <w:rPr>
          <w:rFonts w:asciiTheme="minorHAnsi" w:hAnsiTheme="minorHAnsi" w:cstheme="minorHAnsi"/>
          <w:sz w:val="20"/>
          <w:szCs w:val="20"/>
        </w:rPr>
        <w:t xml:space="preserve">Une pénalité de </w:t>
      </w:r>
      <w:r w:rsidRPr="00FA17D4">
        <w:rPr>
          <w:rFonts w:asciiTheme="minorHAnsi" w:hAnsiTheme="minorHAnsi" w:cstheme="minorHAnsi"/>
          <w:b/>
          <w:bCs/>
          <w:sz w:val="20"/>
          <w:szCs w:val="20"/>
        </w:rPr>
        <w:t xml:space="preserve">100 </w:t>
      </w:r>
      <w:r w:rsidR="007079C1">
        <w:rPr>
          <w:rFonts w:asciiTheme="minorHAnsi" w:hAnsiTheme="minorHAnsi" w:cstheme="minorHAnsi"/>
          <w:b/>
          <w:bCs/>
          <w:sz w:val="20"/>
          <w:szCs w:val="20"/>
        </w:rPr>
        <w:t>e</w:t>
      </w:r>
      <w:r w:rsidR="00865548" w:rsidRPr="00FA17D4">
        <w:rPr>
          <w:rFonts w:asciiTheme="minorHAnsi" w:hAnsiTheme="minorHAnsi" w:cstheme="minorHAnsi"/>
          <w:b/>
          <w:bCs/>
          <w:sz w:val="20"/>
          <w:szCs w:val="20"/>
        </w:rPr>
        <w:t>uros</w:t>
      </w:r>
      <w:r w:rsidRPr="00FA17D4">
        <w:rPr>
          <w:rFonts w:asciiTheme="minorHAnsi" w:hAnsiTheme="minorHAnsi" w:cstheme="minorHAnsi"/>
          <w:sz w:val="20"/>
          <w:szCs w:val="20"/>
        </w:rPr>
        <w:t xml:space="preserve"> sera appliquée pour tout retard supérieur à 15 minutes sur l’horaire fixé pour le démarrage de la réunion.</w:t>
      </w:r>
    </w:p>
    <w:bookmarkEnd w:id="86"/>
    <w:p w14:paraId="46FA883F" w14:textId="1449B5F3" w:rsidR="00765D2D" w:rsidRPr="00FA17D4" w:rsidRDefault="00765D2D" w:rsidP="00F84110">
      <w:pPr>
        <w:spacing w:before="0" w:beforeAutospacing="0" w:after="0" w:afterAutospacing="0"/>
        <w:rPr>
          <w:rFonts w:asciiTheme="minorHAnsi" w:hAnsiTheme="minorHAnsi" w:cstheme="minorHAnsi"/>
          <w:sz w:val="20"/>
          <w:szCs w:val="20"/>
        </w:rPr>
      </w:pPr>
    </w:p>
    <w:p w14:paraId="2D3EFC36" w14:textId="766BF229" w:rsidR="00765D2D" w:rsidRPr="00FA17D4" w:rsidRDefault="00765D2D" w:rsidP="00765D2D">
      <w:pPr>
        <w:spacing w:before="0" w:beforeAutospacing="0" w:after="0" w:afterAutospacing="0"/>
        <w:rPr>
          <w:rFonts w:asciiTheme="minorHAnsi" w:eastAsiaTheme="majorEastAsia" w:hAnsiTheme="minorHAnsi" w:cstheme="minorHAnsi"/>
          <w:b/>
          <w:bCs/>
          <w:iCs/>
          <w:sz w:val="22"/>
          <w:szCs w:val="22"/>
        </w:rPr>
      </w:pPr>
      <w:bookmarkStart w:id="87" w:name="_Hlk220937078"/>
      <w:r w:rsidRPr="00FA17D4">
        <w:rPr>
          <w:rFonts w:asciiTheme="minorHAnsi" w:eastAsiaTheme="majorEastAsia" w:hAnsiTheme="minorHAnsi" w:cstheme="minorHAnsi"/>
          <w:b/>
          <w:bCs/>
          <w:iCs/>
          <w:sz w:val="22"/>
          <w:szCs w:val="22"/>
        </w:rPr>
        <w:t>1</w:t>
      </w:r>
      <w:r w:rsidR="00EB788B">
        <w:rPr>
          <w:rFonts w:asciiTheme="minorHAnsi" w:eastAsiaTheme="majorEastAsia" w:hAnsiTheme="minorHAnsi" w:cstheme="minorHAnsi"/>
          <w:b/>
          <w:bCs/>
          <w:iCs/>
          <w:sz w:val="22"/>
          <w:szCs w:val="22"/>
        </w:rPr>
        <w:t>3</w:t>
      </w:r>
      <w:r w:rsidRPr="00FA17D4">
        <w:rPr>
          <w:rFonts w:asciiTheme="minorHAnsi" w:eastAsiaTheme="majorEastAsia" w:hAnsiTheme="minorHAnsi" w:cstheme="minorHAnsi"/>
          <w:b/>
          <w:bCs/>
          <w:iCs/>
          <w:sz w:val="22"/>
          <w:szCs w:val="22"/>
        </w:rPr>
        <w:tab/>
        <w:t xml:space="preserve"> Absence à une réunion</w:t>
      </w:r>
    </w:p>
    <w:p w14:paraId="645E81F3" w14:textId="77777777" w:rsidR="00765D2D" w:rsidRPr="00FA17D4" w:rsidRDefault="00765D2D" w:rsidP="00765D2D">
      <w:pPr>
        <w:spacing w:before="0" w:beforeAutospacing="0" w:after="0" w:afterAutospacing="0"/>
        <w:rPr>
          <w:rFonts w:asciiTheme="minorHAnsi" w:hAnsiTheme="minorHAnsi" w:cstheme="minorHAnsi"/>
          <w:sz w:val="20"/>
          <w:szCs w:val="20"/>
        </w:rPr>
      </w:pPr>
    </w:p>
    <w:p w14:paraId="49EA9226" w14:textId="3E827444" w:rsidR="00765D2D" w:rsidRDefault="00765D2D" w:rsidP="00765D2D">
      <w:pPr>
        <w:spacing w:before="0" w:beforeAutospacing="0" w:after="0" w:afterAutospacing="0"/>
        <w:rPr>
          <w:rFonts w:asciiTheme="minorHAnsi" w:hAnsiTheme="minorHAnsi" w:cstheme="minorHAnsi"/>
          <w:sz w:val="20"/>
          <w:szCs w:val="20"/>
        </w:rPr>
      </w:pPr>
      <w:r w:rsidRPr="00FA17D4">
        <w:rPr>
          <w:rFonts w:asciiTheme="minorHAnsi" w:hAnsiTheme="minorHAnsi" w:cstheme="minorHAnsi"/>
          <w:sz w:val="20"/>
          <w:szCs w:val="20"/>
        </w:rPr>
        <w:t xml:space="preserve">Une pénalité de </w:t>
      </w:r>
      <w:r w:rsidRPr="00FA17D4">
        <w:rPr>
          <w:rFonts w:asciiTheme="minorHAnsi" w:hAnsiTheme="minorHAnsi" w:cstheme="minorHAnsi"/>
          <w:b/>
          <w:bCs/>
          <w:sz w:val="20"/>
          <w:szCs w:val="20"/>
        </w:rPr>
        <w:t xml:space="preserve">150 </w:t>
      </w:r>
      <w:r w:rsidR="00101318">
        <w:rPr>
          <w:rFonts w:asciiTheme="minorHAnsi" w:hAnsiTheme="minorHAnsi" w:cstheme="minorHAnsi"/>
          <w:b/>
          <w:bCs/>
          <w:sz w:val="20"/>
          <w:szCs w:val="20"/>
        </w:rPr>
        <w:t>e</w:t>
      </w:r>
      <w:r w:rsidR="00865548" w:rsidRPr="00FA17D4">
        <w:rPr>
          <w:rFonts w:asciiTheme="minorHAnsi" w:hAnsiTheme="minorHAnsi" w:cstheme="minorHAnsi"/>
          <w:b/>
          <w:bCs/>
          <w:sz w:val="20"/>
          <w:szCs w:val="20"/>
        </w:rPr>
        <w:t>uros</w:t>
      </w:r>
      <w:r w:rsidRPr="00FA17D4">
        <w:rPr>
          <w:rFonts w:asciiTheme="minorHAnsi" w:hAnsiTheme="minorHAnsi" w:cstheme="minorHAnsi"/>
          <w:sz w:val="20"/>
          <w:szCs w:val="20"/>
        </w:rPr>
        <w:t xml:space="preserve"> sera appliquée pour toute absence non justifiée 24h à l’avance, à une réunion.</w:t>
      </w:r>
    </w:p>
    <w:p w14:paraId="18AC3B6B" w14:textId="46F5A946" w:rsidR="00765D2D" w:rsidRPr="00706EB9" w:rsidRDefault="00765D2D" w:rsidP="00765D2D">
      <w:pPr>
        <w:spacing w:before="0" w:beforeAutospacing="0" w:after="0" w:afterAutospacing="0"/>
        <w:rPr>
          <w:rFonts w:asciiTheme="minorHAnsi" w:hAnsiTheme="minorHAnsi" w:cstheme="minorHAnsi"/>
          <w:sz w:val="20"/>
          <w:szCs w:val="20"/>
        </w:rPr>
      </w:pPr>
    </w:p>
    <w:bookmarkEnd w:id="87"/>
    <w:p w14:paraId="4C05B92B" w14:textId="278E09AE" w:rsidR="000D424C" w:rsidRDefault="000D424C" w:rsidP="00706EB9">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Les pénalités sont cumulables</w:t>
      </w:r>
    </w:p>
    <w:p w14:paraId="3E648B67" w14:textId="13D9DFBF" w:rsidR="000D424C" w:rsidRDefault="000D424C" w:rsidP="00706EB9">
      <w:pPr>
        <w:spacing w:before="0" w:beforeAutospacing="0" w:after="0" w:afterAutospacing="0"/>
        <w:rPr>
          <w:rFonts w:asciiTheme="minorHAnsi" w:hAnsiTheme="minorHAnsi" w:cstheme="minorHAnsi"/>
          <w:sz w:val="20"/>
          <w:szCs w:val="20"/>
        </w:rPr>
      </w:pPr>
      <w:bookmarkStart w:id="88" w:name="_Hlk222387009"/>
    </w:p>
    <w:p w14:paraId="66A2DEC6" w14:textId="77777777" w:rsidR="00733B06" w:rsidRPr="000B55F2" w:rsidRDefault="00733B06" w:rsidP="00733B06">
      <w:pPr>
        <w:spacing w:before="0" w:beforeAutospacing="0" w:after="0" w:afterAutospacing="0"/>
        <w:rPr>
          <w:rFonts w:asciiTheme="minorHAnsi" w:hAnsiTheme="minorHAnsi" w:cstheme="minorHAnsi"/>
          <w:b/>
          <w:bCs/>
          <w:sz w:val="20"/>
          <w:szCs w:val="20"/>
        </w:rPr>
      </w:pPr>
      <w:r w:rsidRPr="000B55F2">
        <w:rPr>
          <w:rFonts w:asciiTheme="minorHAnsi" w:hAnsiTheme="minorHAnsi" w:cstheme="minorHAnsi"/>
          <w:b/>
          <w:bCs/>
          <w:sz w:val="20"/>
          <w:szCs w:val="20"/>
        </w:rPr>
        <w:t>14</w:t>
      </w:r>
      <w:r w:rsidRPr="000B55F2">
        <w:rPr>
          <w:rFonts w:asciiTheme="minorHAnsi" w:hAnsiTheme="minorHAnsi" w:cstheme="minorHAnsi"/>
          <w:b/>
          <w:bCs/>
          <w:sz w:val="20"/>
          <w:szCs w:val="20"/>
        </w:rPr>
        <w:tab/>
        <w:t xml:space="preserve"> Retard transmission du compte rendu de réunion</w:t>
      </w:r>
    </w:p>
    <w:p w14:paraId="11493FB4" w14:textId="77777777" w:rsidR="00733B06" w:rsidRDefault="00733B06" w:rsidP="00733B06">
      <w:pPr>
        <w:spacing w:before="0" w:beforeAutospacing="0" w:after="0" w:afterAutospacing="0"/>
        <w:rPr>
          <w:rFonts w:asciiTheme="minorHAnsi" w:hAnsiTheme="minorHAnsi" w:cstheme="minorHAnsi"/>
          <w:sz w:val="20"/>
          <w:szCs w:val="20"/>
        </w:rPr>
      </w:pPr>
    </w:p>
    <w:p w14:paraId="421D93D6" w14:textId="77777777" w:rsidR="00733B06" w:rsidRDefault="00733B06" w:rsidP="00733B06">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 xml:space="preserve">En cas de retard de transmission du compte rendu d’une réunion, une pénalité de </w:t>
      </w:r>
      <w:r w:rsidRPr="00382197">
        <w:rPr>
          <w:rFonts w:asciiTheme="minorHAnsi" w:hAnsiTheme="minorHAnsi" w:cstheme="minorHAnsi"/>
          <w:b/>
          <w:bCs/>
          <w:sz w:val="20"/>
          <w:szCs w:val="20"/>
        </w:rPr>
        <w:t>30 euros</w:t>
      </w:r>
      <w:r>
        <w:rPr>
          <w:rFonts w:asciiTheme="minorHAnsi" w:hAnsiTheme="minorHAnsi" w:cstheme="minorHAnsi"/>
          <w:sz w:val="20"/>
          <w:szCs w:val="20"/>
        </w:rPr>
        <w:t xml:space="preserve"> par jour de retard sera appliquée à compter du 11 </w:t>
      </w:r>
      <w:proofErr w:type="spellStart"/>
      <w:r>
        <w:rPr>
          <w:rFonts w:asciiTheme="minorHAnsi" w:hAnsiTheme="minorHAnsi" w:cstheme="minorHAnsi"/>
          <w:sz w:val="20"/>
          <w:szCs w:val="20"/>
        </w:rPr>
        <w:t>ème</w:t>
      </w:r>
      <w:proofErr w:type="spellEnd"/>
      <w:r>
        <w:rPr>
          <w:rFonts w:asciiTheme="minorHAnsi" w:hAnsiTheme="minorHAnsi" w:cstheme="minorHAnsi"/>
          <w:sz w:val="20"/>
          <w:szCs w:val="20"/>
        </w:rPr>
        <w:t xml:space="preserve"> jour.</w:t>
      </w:r>
    </w:p>
    <w:p w14:paraId="3A3D02A8" w14:textId="77777777" w:rsidR="00733B06" w:rsidRDefault="00733B06" w:rsidP="00706EB9">
      <w:pPr>
        <w:spacing w:before="0" w:beforeAutospacing="0" w:after="0" w:afterAutospacing="0"/>
        <w:rPr>
          <w:rFonts w:asciiTheme="minorHAnsi" w:hAnsiTheme="minorHAnsi" w:cstheme="minorHAnsi"/>
          <w:sz w:val="20"/>
          <w:szCs w:val="20"/>
        </w:rPr>
      </w:pPr>
    </w:p>
    <w:p w14:paraId="5C4281F3" w14:textId="6574E211" w:rsidR="00EB3463" w:rsidRPr="00EB3463" w:rsidRDefault="00EB3463" w:rsidP="00706EB9">
      <w:pPr>
        <w:spacing w:before="0" w:beforeAutospacing="0" w:after="0" w:afterAutospacing="0"/>
        <w:rPr>
          <w:rFonts w:asciiTheme="minorHAnsi" w:hAnsiTheme="minorHAnsi" w:cstheme="minorHAnsi"/>
          <w:b/>
          <w:bCs/>
          <w:sz w:val="20"/>
          <w:szCs w:val="20"/>
        </w:rPr>
      </w:pPr>
      <w:r w:rsidRPr="002C684E">
        <w:rPr>
          <w:rFonts w:asciiTheme="minorHAnsi" w:hAnsiTheme="minorHAnsi" w:cstheme="minorHAnsi"/>
          <w:b/>
          <w:bCs/>
          <w:sz w:val="20"/>
          <w:szCs w:val="20"/>
        </w:rPr>
        <w:t>1</w:t>
      </w:r>
      <w:r w:rsidR="00733B06">
        <w:rPr>
          <w:rFonts w:asciiTheme="minorHAnsi" w:hAnsiTheme="minorHAnsi" w:cstheme="minorHAnsi"/>
          <w:b/>
          <w:bCs/>
          <w:sz w:val="20"/>
          <w:szCs w:val="20"/>
        </w:rPr>
        <w:t>5</w:t>
      </w:r>
      <w:r>
        <w:rPr>
          <w:rFonts w:asciiTheme="minorHAnsi" w:hAnsiTheme="minorHAnsi" w:cstheme="minorHAnsi"/>
          <w:sz w:val="20"/>
          <w:szCs w:val="20"/>
        </w:rPr>
        <w:tab/>
      </w:r>
      <w:r w:rsidRPr="00EB3463">
        <w:rPr>
          <w:rFonts w:asciiTheme="minorHAnsi" w:hAnsiTheme="minorHAnsi" w:cstheme="minorHAnsi"/>
          <w:b/>
          <w:bCs/>
          <w:sz w:val="20"/>
          <w:szCs w:val="20"/>
        </w:rPr>
        <w:t>Absence de respect du principe de laïcité</w:t>
      </w:r>
    </w:p>
    <w:p w14:paraId="55F8B153" w14:textId="77777777" w:rsidR="00EB3463" w:rsidRDefault="00EB3463" w:rsidP="00706EB9">
      <w:pPr>
        <w:spacing w:before="0" w:beforeAutospacing="0" w:after="0" w:afterAutospacing="0"/>
        <w:rPr>
          <w:rFonts w:asciiTheme="minorHAnsi" w:hAnsiTheme="minorHAnsi" w:cstheme="minorHAnsi"/>
          <w:sz w:val="20"/>
          <w:szCs w:val="20"/>
        </w:rPr>
      </w:pPr>
    </w:p>
    <w:p w14:paraId="18CA7C4D" w14:textId="5DA93456" w:rsidR="00EB3463" w:rsidRDefault="00EB3463" w:rsidP="00706EB9">
      <w:pPr>
        <w:spacing w:before="0" w:beforeAutospacing="0" w:after="0" w:afterAutospacing="0"/>
        <w:rPr>
          <w:rFonts w:asciiTheme="minorHAnsi" w:hAnsiTheme="minorHAnsi" w:cstheme="minorHAnsi"/>
          <w:sz w:val="20"/>
          <w:szCs w:val="20"/>
        </w:rPr>
      </w:pPr>
      <w:r>
        <w:rPr>
          <w:rFonts w:asciiTheme="minorHAnsi" w:hAnsiTheme="minorHAnsi" w:cstheme="minorHAnsi"/>
          <w:color w:val="000000"/>
          <w:sz w:val="20"/>
          <w:szCs w:val="20"/>
        </w:rPr>
        <w:t xml:space="preserve">Une </w:t>
      </w:r>
      <w:r w:rsidRPr="00EB3463">
        <w:rPr>
          <w:rFonts w:asciiTheme="minorHAnsi" w:hAnsiTheme="minorHAnsi" w:cstheme="minorHAnsi"/>
          <w:color w:val="000000"/>
          <w:sz w:val="20"/>
          <w:szCs w:val="20"/>
        </w:rPr>
        <w:t xml:space="preserve">pénalité </w:t>
      </w:r>
      <w:r w:rsidRPr="00EB3463">
        <w:rPr>
          <w:rFonts w:asciiTheme="minorHAnsi" w:hAnsiTheme="minorHAnsi" w:cstheme="minorHAnsi"/>
          <w:b/>
          <w:bCs/>
          <w:color w:val="000000"/>
          <w:sz w:val="20"/>
          <w:szCs w:val="20"/>
        </w:rPr>
        <w:t>de 100 euros</w:t>
      </w:r>
      <w:r w:rsidRPr="00EB3463">
        <w:rPr>
          <w:rFonts w:asciiTheme="minorHAnsi" w:hAnsiTheme="minorHAnsi" w:cstheme="minorHAnsi"/>
          <w:color w:val="000000"/>
          <w:sz w:val="20"/>
          <w:szCs w:val="20"/>
        </w:rPr>
        <w:t xml:space="preserve"> par jour sera</w:t>
      </w:r>
      <w:r>
        <w:rPr>
          <w:rFonts w:asciiTheme="minorHAnsi" w:hAnsiTheme="minorHAnsi" w:cstheme="minorHAnsi"/>
          <w:color w:val="000000"/>
          <w:sz w:val="20"/>
          <w:szCs w:val="20"/>
        </w:rPr>
        <w:t xml:space="preserve"> appliquée en cas d’absence de respect du principe de laïcité</w:t>
      </w:r>
    </w:p>
    <w:p w14:paraId="2DF3FD91" w14:textId="3F49A32E" w:rsidR="00C84E4D" w:rsidRDefault="00C84E4D" w:rsidP="00706EB9">
      <w:pPr>
        <w:spacing w:before="0" w:beforeAutospacing="0" w:after="0" w:afterAutospacing="0"/>
        <w:rPr>
          <w:rFonts w:asciiTheme="minorHAnsi" w:hAnsiTheme="minorHAnsi" w:cstheme="minorHAnsi"/>
          <w:sz w:val="20"/>
          <w:szCs w:val="20"/>
        </w:rPr>
      </w:pPr>
    </w:p>
    <w:bookmarkEnd w:id="88"/>
    <w:p w14:paraId="0705F0AF" w14:textId="77777777" w:rsidR="00EB3463" w:rsidRDefault="00EB3463" w:rsidP="00706EB9">
      <w:pPr>
        <w:spacing w:before="0" w:beforeAutospacing="0" w:after="0" w:afterAutospacing="0"/>
        <w:rPr>
          <w:rFonts w:asciiTheme="minorHAnsi" w:hAnsiTheme="minorHAnsi" w:cstheme="minorHAnsi"/>
          <w:sz w:val="20"/>
          <w:szCs w:val="20"/>
        </w:rPr>
      </w:pPr>
    </w:p>
    <w:p w14:paraId="14B560ED" w14:textId="03FB6B5B" w:rsidR="00C81DC9" w:rsidRPr="00F374CA" w:rsidRDefault="00120778" w:rsidP="008D622A">
      <w:pPr>
        <w:pStyle w:val="Titre1"/>
        <w:numPr>
          <w:ilvl w:val="0"/>
          <w:numId w:val="0"/>
        </w:numPr>
        <w:spacing w:before="0" w:after="0"/>
        <w:rPr>
          <w:rFonts w:asciiTheme="minorHAnsi" w:hAnsiTheme="minorHAnsi" w:cstheme="minorHAnsi"/>
          <w:sz w:val="24"/>
          <w:szCs w:val="24"/>
        </w:rPr>
      </w:pPr>
      <w:bookmarkStart w:id="89" w:name="_Toc503195771"/>
      <w:bookmarkStart w:id="90" w:name="_Toc503197876"/>
      <w:bookmarkStart w:id="91" w:name="_Toc221875519"/>
      <w:r>
        <w:rPr>
          <w:rFonts w:asciiTheme="minorHAnsi" w:hAnsiTheme="minorHAnsi" w:cstheme="minorHAnsi"/>
          <w:sz w:val="24"/>
          <w:szCs w:val="24"/>
        </w:rPr>
        <w:t xml:space="preserve">CHAPITRE </w:t>
      </w:r>
      <w:r w:rsidR="0074793E">
        <w:rPr>
          <w:rFonts w:asciiTheme="minorHAnsi" w:hAnsiTheme="minorHAnsi" w:cstheme="minorHAnsi"/>
          <w:sz w:val="24"/>
          <w:szCs w:val="24"/>
        </w:rPr>
        <w:t>8</w:t>
      </w:r>
      <w:r>
        <w:rPr>
          <w:rFonts w:asciiTheme="minorHAnsi" w:hAnsiTheme="minorHAnsi" w:cstheme="minorHAnsi"/>
          <w:sz w:val="24"/>
          <w:szCs w:val="24"/>
        </w:rPr>
        <w:t xml:space="preserve"> </w:t>
      </w:r>
      <w:r w:rsidR="008D622A">
        <w:rPr>
          <w:rFonts w:asciiTheme="minorHAnsi" w:hAnsiTheme="minorHAnsi" w:cstheme="minorHAnsi"/>
          <w:sz w:val="24"/>
          <w:szCs w:val="24"/>
        </w:rPr>
        <w:t xml:space="preserve">- </w:t>
      </w:r>
      <w:r w:rsidR="00C81DC9" w:rsidRPr="00F374CA">
        <w:rPr>
          <w:rFonts w:asciiTheme="minorHAnsi" w:hAnsiTheme="minorHAnsi" w:cstheme="minorHAnsi"/>
          <w:sz w:val="24"/>
          <w:szCs w:val="24"/>
        </w:rPr>
        <w:t>RESILIATION</w:t>
      </w:r>
      <w:bookmarkEnd w:id="89"/>
      <w:bookmarkEnd w:id="90"/>
      <w:r w:rsidR="00C81DC9" w:rsidRPr="00F374CA">
        <w:rPr>
          <w:rFonts w:asciiTheme="minorHAnsi" w:hAnsiTheme="minorHAnsi" w:cstheme="minorHAnsi"/>
          <w:sz w:val="24"/>
          <w:szCs w:val="24"/>
        </w:rPr>
        <w:t xml:space="preserve"> </w:t>
      </w:r>
      <w:r w:rsidR="007952D2">
        <w:rPr>
          <w:rFonts w:asciiTheme="minorHAnsi" w:hAnsiTheme="minorHAnsi" w:cstheme="minorHAnsi"/>
          <w:sz w:val="24"/>
          <w:szCs w:val="24"/>
        </w:rPr>
        <w:t>– SUSPENSION</w:t>
      </w:r>
      <w:r w:rsidR="004D6C41">
        <w:rPr>
          <w:rFonts w:asciiTheme="minorHAnsi" w:hAnsiTheme="minorHAnsi" w:cstheme="minorHAnsi"/>
          <w:sz w:val="24"/>
          <w:szCs w:val="24"/>
        </w:rPr>
        <w:t xml:space="preserve"> </w:t>
      </w:r>
      <w:r w:rsidR="007952D2">
        <w:rPr>
          <w:rFonts w:asciiTheme="minorHAnsi" w:hAnsiTheme="minorHAnsi" w:cstheme="minorHAnsi"/>
          <w:sz w:val="24"/>
          <w:szCs w:val="24"/>
        </w:rPr>
        <w:t>-</w:t>
      </w:r>
      <w:r w:rsidR="004D6C41">
        <w:rPr>
          <w:rFonts w:asciiTheme="minorHAnsi" w:hAnsiTheme="minorHAnsi" w:cstheme="minorHAnsi"/>
          <w:sz w:val="24"/>
          <w:szCs w:val="24"/>
        </w:rPr>
        <w:t xml:space="preserve"> </w:t>
      </w:r>
      <w:r w:rsidR="007952D2">
        <w:rPr>
          <w:rFonts w:asciiTheme="minorHAnsi" w:hAnsiTheme="minorHAnsi" w:cstheme="minorHAnsi"/>
          <w:sz w:val="24"/>
          <w:szCs w:val="24"/>
        </w:rPr>
        <w:t>TERME DE LA CONCESSION</w:t>
      </w:r>
      <w:bookmarkEnd w:id="91"/>
    </w:p>
    <w:p w14:paraId="1A09B733" w14:textId="77777777" w:rsidR="00E545A5" w:rsidRDefault="00E545A5" w:rsidP="00E545A5">
      <w:pPr>
        <w:spacing w:before="0" w:beforeAutospacing="0" w:after="0" w:afterAutospacing="0"/>
        <w:rPr>
          <w:rFonts w:asciiTheme="minorHAnsi" w:hAnsiTheme="minorHAnsi" w:cstheme="minorHAnsi"/>
          <w:sz w:val="20"/>
          <w:szCs w:val="20"/>
        </w:rPr>
      </w:pPr>
    </w:p>
    <w:p w14:paraId="5ABA1102" w14:textId="1FFBC3B9" w:rsidR="006A375D" w:rsidRPr="008E3F47" w:rsidRDefault="00C81DC9" w:rsidP="008D622A">
      <w:pPr>
        <w:spacing w:before="0" w:beforeAutospacing="0" w:after="0" w:afterAutospacing="0"/>
        <w:rPr>
          <w:rFonts w:asciiTheme="minorHAnsi" w:hAnsiTheme="minorHAnsi" w:cstheme="minorHAnsi"/>
          <w:sz w:val="20"/>
          <w:szCs w:val="20"/>
        </w:rPr>
      </w:pPr>
      <w:r w:rsidRPr="008E3F47">
        <w:rPr>
          <w:rFonts w:asciiTheme="minorHAnsi" w:hAnsiTheme="minorHAnsi" w:cstheme="minorHAnsi"/>
          <w:sz w:val="20"/>
          <w:szCs w:val="20"/>
        </w:rPr>
        <w:t xml:space="preserve">Nonobstant la durée maximale de la concession d'occupation fixée à </w:t>
      </w:r>
      <w:r w:rsidR="002D23AE">
        <w:rPr>
          <w:rFonts w:asciiTheme="minorHAnsi" w:hAnsiTheme="minorHAnsi" w:cstheme="minorHAnsi"/>
          <w:sz w:val="20"/>
          <w:szCs w:val="20"/>
        </w:rPr>
        <w:t>quatre-vingt-quatre</w:t>
      </w:r>
      <w:r w:rsidR="00BE55DF" w:rsidRPr="008E3F47">
        <w:rPr>
          <w:rFonts w:asciiTheme="minorHAnsi" w:hAnsiTheme="minorHAnsi" w:cstheme="minorHAnsi"/>
          <w:sz w:val="20"/>
          <w:szCs w:val="20"/>
        </w:rPr>
        <w:t xml:space="preserve"> (</w:t>
      </w:r>
      <w:r w:rsidR="002D23AE">
        <w:rPr>
          <w:rFonts w:asciiTheme="minorHAnsi" w:hAnsiTheme="minorHAnsi" w:cstheme="minorHAnsi"/>
          <w:sz w:val="20"/>
          <w:szCs w:val="20"/>
        </w:rPr>
        <w:t>84</w:t>
      </w:r>
      <w:r w:rsidR="00BE55DF" w:rsidRPr="008E3F47">
        <w:rPr>
          <w:rFonts w:asciiTheme="minorHAnsi" w:hAnsiTheme="minorHAnsi" w:cstheme="minorHAnsi"/>
          <w:sz w:val="20"/>
          <w:szCs w:val="20"/>
        </w:rPr>
        <w:t>)</w:t>
      </w:r>
      <w:r w:rsidRPr="008E3F47">
        <w:rPr>
          <w:rFonts w:asciiTheme="minorHAnsi" w:hAnsiTheme="minorHAnsi" w:cstheme="minorHAnsi"/>
          <w:sz w:val="20"/>
          <w:szCs w:val="20"/>
        </w:rPr>
        <w:t xml:space="preserve"> </w:t>
      </w:r>
      <w:r w:rsidR="001826CE">
        <w:rPr>
          <w:rFonts w:asciiTheme="minorHAnsi" w:hAnsiTheme="minorHAnsi" w:cstheme="minorHAnsi"/>
          <w:sz w:val="20"/>
          <w:szCs w:val="20"/>
        </w:rPr>
        <w:t>mois</w:t>
      </w:r>
      <w:r w:rsidRPr="008E3F47">
        <w:rPr>
          <w:rFonts w:asciiTheme="minorHAnsi" w:hAnsiTheme="minorHAnsi" w:cstheme="minorHAnsi"/>
          <w:sz w:val="20"/>
          <w:szCs w:val="20"/>
        </w:rPr>
        <w:t>, il est expressément convenu que l’AP-HP peut mettre fin à la concession selon les modalités décrites ci-dessous.</w:t>
      </w:r>
      <w:r w:rsidR="006A375D" w:rsidRPr="008E3F47">
        <w:rPr>
          <w:rFonts w:asciiTheme="minorHAnsi" w:hAnsiTheme="minorHAnsi" w:cstheme="minorHAnsi"/>
          <w:sz w:val="20"/>
          <w:szCs w:val="20"/>
        </w:rPr>
        <w:t xml:space="preserve"> </w:t>
      </w:r>
    </w:p>
    <w:p w14:paraId="52D1DD5B" w14:textId="77777777" w:rsidR="00E951CA" w:rsidRDefault="00E951CA" w:rsidP="008D622A">
      <w:pPr>
        <w:spacing w:before="0" w:beforeAutospacing="0" w:after="0" w:afterAutospacing="0"/>
        <w:rPr>
          <w:rFonts w:asciiTheme="minorHAnsi" w:hAnsiTheme="minorHAnsi" w:cstheme="minorHAnsi"/>
          <w:sz w:val="20"/>
          <w:szCs w:val="20"/>
        </w:rPr>
      </w:pPr>
    </w:p>
    <w:p w14:paraId="7F22B12D" w14:textId="37805F39" w:rsidR="006A375D" w:rsidRPr="008E3F47" w:rsidRDefault="006A375D" w:rsidP="008D622A">
      <w:pPr>
        <w:spacing w:before="0" w:beforeAutospacing="0" w:after="0" w:afterAutospacing="0"/>
        <w:rPr>
          <w:rFonts w:asciiTheme="minorHAnsi" w:hAnsiTheme="minorHAnsi" w:cstheme="minorHAnsi"/>
          <w:sz w:val="20"/>
          <w:szCs w:val="20"/>
        </w:rPr>
      </w:pPr>
      <w:r w:rsidRPr="008E3F47">
        <w:rPr>
          <w:rFonts w:asciiTheme="minorHAnsi" w:hAnsiTheme="minorHAnsi" w:cstheme="minorHAnsi"/>
          <w:sz w:val="20"/>
          <w:szCs w:val="20"/>
        </w:rPr>
        <w:t>La résiliation de la présente concession, quel que soit le motif, est signifiée par lettre rec</w:t>
      </w:r>
      <w:r w:rsidR="004C6518" w:rsidRPr="008E3F47">
        <w:rPr>
          <w:rFonts w:asciiTheme="minorHAnsi" w:hAnsiTheme="minorHAnsi" w:cstheme="minorHAnsi"/>
          <w:sz w:val="20"/>
          <w:szCs w:val="20"/>
        </w:rPr>
        <w:t>ommandée avec avis de réception</w:t>
      </w:r>
      <w:r w:rsidR="00A90C77" w:rsidRPr="008E3F47">
        <w:rPr>
          <w:rFonts w:asciiTheme="minorHAnsi" w:hAnsiTheme="minorHAnsi" w:cstheme="minorHAnsi"/>
          <w:sz w:val="20"/>
          <w:szCs w:val="20"/>
        </w:rPr>
        <w:t xml:space="preserve"> ou courrier électronique confirmé par lettre recommandée avec A.R</w:t>
      </w:r>
      <w:r w:rsidRPr="008E3F47">
        <w:rPr>
          <w:rFonts w:asciiTheme="minorHAnsi" w:hAnsiTheme="minorHAnsi" w:cstheme="minorHAnsi"/>
          <w:sz w:val="20"/>
          <w:szCs w:val="20"/>
        </w:rPr>
        <w:t>. Les motifs de la résiliation sont précisés.</w:t>
      </w:r>
    </w:p>
    <w:p w14:paraId="14127C9B" w14:textId="77777777" w:rsidR="00FA32C0" w:rsidRPr="008D622A" w:rsidRDefault="00FA32C0" w:rsidP="008D622A">
      <w:pPr>
        <w:spacing w:before="0" w:beforeAutospacing="0" w:after="0" w:afterAutospacing="0"/>
        <w:rPr>
          <w:rFonts w:asciiTheme="minorHAnsi" w:hAnsiTheme="minorHAnsi" w:cstheme="minorHAnsi"/>
          <w:b/>
          <w:bCs/>
          <w:sz w:val="20"/>
          <w:szCs w:val="20"/>
        </w:rPr>
      </w:pPr>
    </w:p>
    <w:p w14:paraId="4E2EE7C2" w14:textId="2321CE84" w:rsidR="00C81DC9" w:rsidRPr="008D622A" w:rsidRDefault="00C81DC9" w:rsidP="008D622A">
      <w:pPr>
        <w:pStyle w:val="Titre5"/>
        <w:numPr>
          <w:ilvl w:val="0"/>
          <w:numId w:val="15"/>
        </w:numPr>
        <w:pBdr>
          <w:top w:val="none" w:sz="0" w:space="0" w:color="auto"/>
          <w:left w:val="none" w:sz="0" w:space="0" w:color="auto"/>
          <w:bottom w:val="none" w:sz="0" w:space="0" w:color="auto"/>
          <w:right w:val="none" w:sz="0" w:space="0" w:color="auto"/>
        </w:pBdr>
        <w:spacing w:before="0" w:after="0"/>
        <w:jc w:val="both"/>
        <w:rPr>
          <w:b/>
          <w:bCs/>
          <w:sz w:val="20"/>
          <w:szCs w:val="20"/>
        </w:rPr>
      </w:pPr>
      <w:bookmarkStart w:id="92" w:name="_Toc503195772"/>
      <w:bookmarkStart w:id="93" w:name="_Toc503197877"/>
      <w:r w:rsidRPr="008D622A">
        <w:rPr>
          <w:rFonts w:asciiTheme="minorHAnsi" w:hAnsiTheme="minorHAnsi" w:cstheme="minorHAnsi"/>
          <w:b/>
          <w:bCs/>
          <w:sz w:val="20"/>
          <w:szCs w:val="20"/>
        </w:rPr>
        <w:t>Résiliation anticipée pour faute</w:t>
      </w:r>
      <w:bookmarkEnd w:id="92"/>
      <w:bookmarkEnd w:id="93"/>
    </w:p>
    <w:p w14:paraId="787DDF68" w14:textId="77777777" w:rsidR="00C81DC9" w:rsidRPr="008E3F47" w:rsidRDefault="00C81DC9" w:rsidP="008D622A">
      <w:pPr>
        <w:spacing w:before="0" w:beforeAutospacing="0" w:after="0" w:afterAutospacing="0"/>
        <w:ind w:firstLine="1"/>
        <w:rPr>
          <w:rFonts w:asciiTheme="minorHAnsi" w:hAnsiTheme="minorHAnsi" w:cstheme="minorHAnsi"/>
          <w:sz w:val="20"/>
          <w:szCs w:val="20"/>
        </w:rPr>
      </w:pPr>
      <w:r w:rsidRPr="008E3F47">
        <w:rPr>
          <w:rFonts w:asciiTheme="minorHAnsi" w:hAnsiTheme="minorHAnsi" w:cstheme="minorHAnsi"/>
          <w:sz w:val="20"/>
          <w:szCs w:val="20"/>
        </w:rPr>
        <w:t xml:space="preserve">En cas d’infraction grave ou d’inexécutions répétées des clauses et conditions des présentes, dont notamment : </w:t>
      </w:r>
    </w:p>
    <w:p w14:paraId="0FF08222" w14:textId="4B3029E5" w:rsidR="00C81DC9" w:rsidRPr="008E3F47" w:rsidRDefault="00C81DC9" w:rsidP="008D622A">
      <w:pPr>
        <w:numPr>
          <w:ilvl w:val="0"/>
          <w:numId w:val="23"/>
        </w:numPr>
        <w:spacing w:before="0" w:beforeAutospacing="0" w:after="0" w:afterAutospacing="0"/>
        <w:contextualSpacing/>
        <w:rPr>
          <w:rFonts w:asciiTheme="minorHAnsi" w:hAnsiTheme="minorHAnsi" w:cstheme="minorHAnsi"/>
          <w:sz w:val="20"/>
          <w:szCs w:val="20"/>
        </w:rPr>
      </w:pPr>
      <w:r w:rsidRPr="008E3F47">
        <w:rPr>
          <w:rFonts w:asciiTheme="minorHAnsi" w:hAnsiTheme="minorHAnsi" w:cstheme="minorHAnsi"/>
          <w:sz w:val="20"/>
          <w:szCs w:val="20"/>
        </w:rPr>
        <w:t>L</w:t>
      </w:r>
      <w:r w:rsidR="00B46555" w:rsidRPr="008E3F47">
        <w:rPr>
          <w:rFonts w:asciiTheme="minorHAnsi" w:hAnsiTheme="minorHAnsi" w:cstheme="minorHAnsi"/>
          <w:sz w:val="20"/>
          <w:szCs w:val="20"/>
        </w:rPr>
        <w:t>’absence de</w:t>
      </w:r>
      <w:r w:rsidRPr="008E3F47">
        <w:rPr>
          <w:rFonts w:asciiTheme="minorHAnsi" w:hAnsiTheme="minorHAnsi" w:cstheme="minorHAnsi"/>
          <w:sz w:val="20"/>
          <w:szCs w:val="20"/>
        </w:rPr>
        <w:t xml:space="preserve"> réalisation des aménagements dans les délais prévus dans la concession, sauf causes extérieures imprévisibles et après mise en demeure, par lettre recommandée</w:t>
      </w:r>
      <w:r w:rsidR="004F23AE" w:rsidRPr="008E3F47">
        <w:rPr>
          <w:rFonts w:asciiTheme="minorHAnsi" w:hAnsiTheme="minorHAnsi" w:cstheme="minorHAnsi"/>
          <w:sz w:val="20"/>
          <w:szCs w:val="20"/>
        </w:rPr>
        <w:t>,</w:t>
      </w:r>
      <w:r w:rsidRPr="008E3F47">
        <w:rPr>
          <w:rFonts w:asciiTheme="minorHAnsi" w:hAnsiTheme="minorHAnsi" w:cstheme="minorHAnsi"/>
          <w:sz w:val="20"/>
          <w:szCs w:val="20"/>
        </w:rPr>
        <w:t xml:space="preserve"> restée infructueu</w:t>
      </w:r>
      <w:r w:rsidR="00E4033C" w:rsidRPr="008E3F47">
        <w:rPr>
          <w:rFonts w:asciiTheme="minorHAnsi" w:hAnsiTheme="minorHAnsi" w:cstheme="minorHAnsi"/>
          <w:sz w:val="20"/>
          <w:szCs w:val="20"/>
        </w:rPr>
        <w:t>se dans un délai de huit</w:t>
      </w:r>
      <w:r w:rsidR="006A375D" w:rsidRPr="008E3F47">
        <w:rPr>
          <w:rFonts w:asciiTheme="minorHAnsi" w:hAnsiTheme="minorHAnsi" w:cstheme="minorHAnsi"/>
          <w:sz w:val="20"/>
          <w:szCs w:val="20"/>
        </w:rPr>
        <w:t xml:space="preserve"> (8)</w:t>
      </w:r>
      <w:r w:rsidR="00E4033C" w:rsidRPr="008E3F47">
        <w:rPr>
          <w:rFonts w:asciiTheme="minorHAnsi" w:hAnsiTheme="minorHAnsi" w:cstheme="minorHAnsi"/>
          <w:sz w:val="20"/>
          <w:szCs w:val="20"/>
        </w:rPr>
        <w:t xml:space="preserve"> jours.</w:t>
      </w:r>
    </w:p>
    <w:p w14:paraId="18BD14D1" w14:textId="15911D5E" w:rsidR="00C81DC9" w:rsidRPr="008E3F47" w:rsidRDefault="00C81DC9" w:rsidP="008D622A">
      <w:pPr>
        <w:numPr>
          <w:ilvl w:val="0"/>
          <w:numId w:val="23"/>
        </w:numPr>
        <w:spacing w:before="0" w:beforeAutospacing="0" w:after="0" w:afterAutospacing="0"/>
        <w:contextualSpacing/>
        <w:rPr>
          <w:rFonts w:asciiTheme="minorHAnsi" w:hAnsiTheme="minorHAnsi" w:cstheme="minorHAnsi"/>
          <w:sz w:val="20"/>
          <w:szCs w:val="20"/>
        </w:rPr>
      </w:pPr>
      <w:r w:rsidRPr="008E3F47">
        <w:rPr>
          <w:rFonts w:asciiTheme="minorHAnsi" w:hAnsiTheme="minorHAnsi" w:cstheme="minorHAnsi"/>
          <w:sz w:val="20"/>
          <w:szCs w:val="20"/>
        </w:rPr>
        <w:t>Le non-respect des obligations résultant du cahier des c</w:t>
      </w:r>
      <w:r w:rsidR="007A1DF8" w:rsidRPr="008E3F47">
        <w:rPr>
          <w:rFonts w:asciiTheme="minorHAnsi" w:hAnsiTheme="minorHAnsi" w:cstheme="minorHAnsi"/>
          <w:sz w:val="20"/>
          <w:szCs w:val="20"/>
        </w:rPr>
        <w:t>lauses</w:t>
      </w:r>
      <w:r w:rsidRPr="008E3F47">
        <w:rPr>
          <w:rFonts w:asciiTheme="minorHAnsi" w:hAnsiTheme="minorHAnsi" w:cstheme="minorHAnsi"/>
          <w:sz w:val="20"/>
          <w:szCs w:val="20"/>
        </w:rPr>
        <w:t xml:space="preserve"> après une seule mise en demeure, adressée par lettre recommandée et restée sans effet dans un délai de huit</w:t>
      </w:r>
      <w:r w:rsidR="0057152D" w:rsidRPr="008E3F47">
        <w:rPr>
          <w:rFonts w:asciiTheme="minorHAnsi" w:hAnsiTheme="minorHAnsi" w:cstheme="minorHAnsi"/>
          <w:sz w:val="20"/>
          <w:szCs w:val="20"/>
        </w:rPr>
        <w:t xml:space="preserve"> (8)</w:t>
      </w:r>
      <w:r w:rsidR="00E4033C" w:rsidRPr="008E3F47">
        <w:rPr>
          <w:rFonts w:asciiTheme="minorHAnsi" w:hAnsiTheme="minorHAnsi" w:cstheme="minorHAnsi"/>
          <w:sz w:val="20"/>
          <w:szCs w:val="20"/>
        </w:rPr>
        <w:t xml:space="preserve"> jours.</w:t>
      </w:r>
    </w:p>
    <w:p w14:paraId="28D44DD3" w14:textId="59837975" w:rsidR="00C81DC9" w:rsidRPr="008E3F47" w:rsidRDefault="00C81DC9" w:rsidP="008D622A">
      <w:pPr>
        <w:numPr>
          <w:ilvl w:val="0"/>
          <w:numId w:val="23"/>
        </w:numPr>
        <w:spacing w:before="0" w:beforeAutospacing="0" w:after="0" w:afterAutospacing="0"/>
        <w:contextualSpacing/>
        <w:rPr>
          <w:rFonts w:asciiTheme="minorHAnsi" w:hAnsiTheme="minorHAnsi" w:cstheme="minorHAnsi"/>
          <w:sz w:val="20"/>
          <w:szCs w:val="20"/>
        </w:rPr>
      </w:pPr>
      <w:r w:rsidRPr="008E3F47">
        <w:rPr>
          <w:rFonts w:asciiTheme="minorHAnsi" w:hAnsiTheme="minorHAnsi" w:cstheme="minorHAnsi"/>
          <w:sz w:val="20"/>
          <w:szCs w:val="20"/>
        </w:rPr>
        <w:t>En cas de non-paiement de la redevance majorée au terme d’un délai de plus de</w:t>
      </w:r>
      <w:r w:rsidR="002837DF" w:rsidRPr="008E3F47">
        <w:rPr>
          <w:rFonts w:asciiTheme="minorHAnsi" w:hAnsiTheme="minorHAnsi" w:cstheme="minorHAnsi"/>
          <w:sz w:val="20"/>
          <w:szCs w:val="20"/>
        </w:rPr>
        <w:t xml:space="preserve"> trois</w:t>
      </w:r>
      <w:r w:rsidR="0057152D" w:rsidRPr="008E3F47">
        <w:rPr>
          <w:rFonts w:asciiTheme="minorHAnsi" w:hAnsiTheme="minorHAnsi" w:cstheme="minorHAnsi"/>
          <w:sz w:val="20"/>
          <w:szCs w:val="20"/>
        </w:rPr>
        <w:t xml:space="preserve"> (3)</w:t>
      </w:r>
      <w:r w:rsidR="002837DF" w:rsidRPr="008E3F47">
        <w:rPr>
          <w:rFonts w:asciiTheme="minorHAnsi" w:hAnsiTheme="minorHAnsi" w:cstheme="minorHAnsi"/>
          <w:sz w:val="20"/>
          <w:szCs w:val="20"/>
        </w:rPr>
        <w:t xml:space="preserve"> </w:t>
      </w:r>
      <w:r w:rsidRPr="008E3F47">
        <w:rPr>
          <w:rFonts w:asciiTheme="minorHAnsi" w:hAnsiTheme="minorHAnsi" w:cstheme="minorHAnsi"/>
          <w:sz w:val="20"/>
          <w:szCs w:val="20"/>
        </w:rPr>
        <w:t>mois</w:t>
      </w:r>
      <w:r w:rsidR="002837DF" w:rsidRPr="008E3F47">
        <w:rPr>
          <w:rFonts w:asciiTheme="minorHAnsi" w:hAnsiTheme="minorHAnsi" w:cstheme="minorHAnsi"/>
          <w:sz w:val="20"/>
          <w:szCs w:val="20"/>
        </w:rPr>
        <w:t xml:space="preserve"> </w:t>
      </w:r>
      <w:r w:rsidRPr="008E3F47">
        <w:rPr>
          <w:rFonts w:asciiTheme="minorHAnsi" w:hAnsiTheme="minorHAnsi" w:cstheme="minorHAnsi"/>
          <w:sz w:val="20"/>
          <w:szCs w:val="20"/>
        </w:rPr>
        <w:t>après une seule mise en demeure restée sa</w:t>
      </w:r>
      <w:r w:rsidR="00E4033C" w:rsidRPr="008E3F47">
        <w:rPr>
          <w:rFonts w:asciiTheme="minorHAnsi" w:hAnsiTheme="minorHAnsi" w:cstheme="minorHAnsi"/>
          <w:sz w:val="20"/>
          <w:szCs w:val="20"/>
        </w:rPr>
        <w:t xml:space="preserve">ns effet. En effet, dans les </w:t>
      </w:r>
      <w:r w:rsidR="0057152D" w:rsidRPr="008E3F47">
        <w:rPr>
          <w:rFonts w:asciiTheme="minorHAnsi" w:hAnsiTheme="minorHAnsi" w:cstheme="minorHAnsi"/>
          <w:sz w:val="20"/>
          <w:szCs w:val="20"/>
        </w:rPr>
        <w:t xml:space="preserve">quinze (15) </w:t>
      </w:r>
      <w:r w:rsidRPr="008E3F47">
        <w:rPr>
          <w:rFonts w:asciiTheme="minorHAnsi" w:hAnsiTheme="minorHAnsi" w:cstheme="minorHAnsi"/>
          <w:sz w:val="20"/>
          <w:szCs w:val="20"/>
        </w:rPr>
        <w:t>jours</w:t>
      </w:r>
      <w:r w:rsidR="00E4033C" w:rsidRPr="008E3F47">
        <w:rPr>
          <w:rFonts w:asciiTheme="minorHAnsi" w:hAnsiTheme="minorHAnsi" w:cstheme="minorHAnsi"/>
          <w:sz w:val="20"/>
          <w:szCs w:val="20"/>
        </w:rPr>
        <w:t xml:space="preserve"> </w:t>
      </w:r>
      <w:r w:rsidRPr="008E3F47">
        <w:rPr>
          <w:rFonts w:asciiTheme="minorHAnsi" w:hAnsiTheme="minorHAnsi" w:cstheme="minorHAnsi"/>
          <w:sz w:val="20"/>
          <w:szCs w:val="20"/>
        </w:rPr>
        <w:t>suivant</w:t>
      </w:r>
      <w:r w:rsidR="0057152D" w:rsidRPr="008E3F47">
        <w:rPr>
          <w:rFonts w:asciiTheme="minorHAnsi" w:hAnsiTheme="minorHAnsi" w:cstheme="minorHAnsi"/>
          <w:sz w:val="20"/>
          <w:szCs w:val="20"/>
        </w:rPr>
        <w:t>s</w:t>
      </w:r>
      <w:r w:rsidRPr="008E3F47">
        <w:rPr>
          <w:rFonts w:asciiTheme="minorHAnsi" w:hAnsiTheme="minorHAnsi" w:cstheme="minorHAnsi"/>
          <w:sz w:val="20"/>
          <w:szCs w:val="20"/>
        </w:rPr>
        <w:t xml:space="preserve"> mise en demeure, la redevance sera majorée de 10% et l’AP-HP pourra recouvrer par tou</w:t>
      </w:r>
      <w:r w:rsidR="004F23AE" w:rsidRPr="008E3F47">
        <w:rPr>
          <w:rFonts w:asciiTheme="minorHAnsi" w:hAnsiTheme="minorHAnsi" w:cstheme="minorHAnsi"/>
          <w:sz w:val="20"/>
          <w:szCs w:val="20"/>
        </w:rPr>
        <w:t>s</w:t>
      </w:r>
      <w:r w:rsidRPr="008E3F47">
        <w:rPr>
          <w:rFonts w:asciiTheme="minorHAnsi" w:hAnsiTheme="minorHAnsi" w:cstheme="minorHAnsi"/>
          <w:sz w:val="20"/>
          <w:szCs w:val="20"/>
        </w:rPr>
        <w:t xml:space="preserve"> moyen</w:t>
      </w:r>
      <w:r w:rsidR="004F23AE" w:rsidRPr="008E3F47">
        <w:rPr>
          <w:rFonts w:asciiTheme="minorHAnsi" w:hAnsiTheme="minorHAnsi" w:cstheme="minorHAnsi"/>
          <w:sz w:val="20"/>
          <w:szCs w:val="20"/>
        </w:rPr>
        <w:t>s</w:t>
      </w:r>
      <w:r w:rsidRPr="008E3F47">
        <w:rPr>
          <w:rFonts w:asciiTheme="minorHAnsi" w:hAnsiTheme="minorHAnsi" w:cstheme="minorHAnsi"/>
          <w:sz w:val="20"/>
          <w:szCs w:val="20"/>
        </w:rPr>
        <w:t xml:space="preserve"> de droit</w:t>
      </w:r>
      <w:r w:rsidR="00E4033C" w:rsidRPr="008E3F47">
        <w:rPr>
          <w:rFonts w:asciiTheme="minorHAnsi" w:hAnsiTheme="minorHAnsi" w:cstheme="minorHAnsi"/>
          <w:sz w:val="20"/>
          <w:szCs w:val="20"/>
        </w:rPr>
        <w:t>, les sommes qui lui sont dues.</w:t>
      </w:r>
    </w:p>
    <w:p w14:paraId="1189DE03" w14:textId="1594B49D" w:rsidR="00043E5F" w:rsidRPr="008E3F47" w:rsidRDefault="00043E5F" w:rsidP="008D622A">
      <w:pPr>
        <w:spacing w:before="0" w:beforeAutospacing="0" w:after="0" w:afterAutospacing="0"/>
        <w:ind w:left="714"/>
        <w:contextualSpacing/>
        <w:rPr>
          <w:rFonts w:ascii="Garamond" w:hAnsi="Garamond"/>
          <w:sz w:val="20"/>
          <w:szCs w:val="20"/>
        </w:rPr>
      </w:pPr>
    </w:p>
    <w:p w14:paraId="0BD402BB" w14:textId="2FEB5454" w:rsidR="00E22B35" w:rsidRDefault="006A375D" w:rsidP="008D622A">
      <w:pPr>
        <w:spacing w:before="0" w:beforeAutospacing="0" w:after="0" w:afterAutospacing="0"/>
        <w:rPr>
          <w:rFonts w:asciiTheme="minorHAnsi" w:hAnsiTheme="minorHAnsi" w:cstheme="minorHAnsi"/>
          <w:sz w:val="20"/>
          <w:szCs w:val="20"/>
        </w:rPr>
      </w:pPr>
      <w:r w:rsidRPr="008E3F47">
        <w:rPr>
          <w:rFonts w:asciiTheme="minorHAnsi" w:hAnsiTheme="minorHAnsi" w:cstheme="minorHAnsi"/>
          <w:sz w:val="20"/>
          <w:szCs w:val="20"/>
        </w:rPr>
        <w:t xml:space="preserve">En cas de manquements avérés, la présente concession </w:t>
      </w:r>
      <w:r w:rsidR="00EE085E" w:rsidRPr="008E3F47">
        <w:rPr>
          <w:rFonts w:asciiTheme="minorHAnsi" w:hAnsiTheme="minorHAnsi" w:cstheme="minorHAnsi"/>
          <w:sz w:val="20"/>
          <w:szCs w:val="20"/>
        </w:rPr>
        <w:t>peut</w:t>
      </w:r>
      <w:r w:rsidRPr="008E3F47">
        <w:rPr>
          <w:rFonts w:asciiTheme="minorHAnsi" w:hAnsiTheme="minorHAnsi" w:cstheme="minorHAnsi"/>
          <w:sz w:val="20"/>
          <w:szCs w:val="20"/>
        </w:rPr>
        <w:t xml:space="preserve"> être résiliée par le </w:t>
      </w:r>
      <w:r w:rsidR="008D622A">
        <w:rPr>
          <w:rFonts w:asciiTheme="minorHAnsi" w:hAnsiTheme="minorHAnsi" w:cstheme="minorHAnsi"/>
          <w:sz w:val="20"/>
          <w:szCs w:val="20"/>
        </w:rPr>
        <w:t>GHU AP-HP.</w:t>
      </w:r>
      <w:r w:rsidR="00706818">
        <w:rPr>
          <w:rFonts w:asciiTheme="minorHAnsi" w:hAnsiTheme="minorHAnsi" w:cstheme="minorHAnsi"/>
          <w:sz w:val="20"/>
          <w:szCs w:val="20"/>
        </w:rPr>
        <w:t xml:space="preserve"> </w:t>
      </w:r>
      <w:r w:rsidR="008D622A">
        <w:rPr>
          <w:rFonts w:asciiTheme="minorHAnsi" w:hAnsiTheme="minorHAnsi" w:cstheme="minorHAnsi"/>
          <w:sz w:val="20"/>
          <w:szCs w:val="20"/>
        </w:rPr>
        <w:t>Sorbonne Université</w:t>
      </w:r>
      <w:r w:rsidRPr="008E3F47">
        <w:rPr>
          <w:rFonts w:asciiTheme="minorHAnsi" w:hAnsiTheme="minorHAnsi" w:cstheme="minorHAnsi"/>
          <w:sz w:val="20"/>
          <w:szCs w:val="20"/>
        </w:rPr>
        <w:t xml:space="preserve"> sans indemnité, sous réserve de l’observation d’un délai d’un (1) mois après notification d’une mise en demeure </w:t>
      </w:r>
    </w:p>
    <w:p w14:paraId="53493323" w14:textId="1AECDC81" w:rsidR="006A375D" w:rsidRDefault="006A375D" w:rsidP="008D622A">
      <w:pPr>
        <w:spacing w:before="0" w:beforeAutospacing="0" w:after="0" w:afterAutospacing="0"/>
        <w:rPr>
          <w:rFonts w:asciiTheme="minorHAnsi" w:hAnsiTheme="minorHAnsi" w:cstheme="minorHAnsi"/>
          <w:sz w:val="20"/>
          <w:szCs w:val="20"/>
        </w:rPr>
      </w:pPr>
      <w:proofErr w:type="gramStart"/>
      <w:r w:rsidRPr="008E3F47">
        <w:rPr>
          <w:rFonts w:asciiTheme="minorHAnsi" w:hAnsiTheme="minorHAnsi" w:cstheme="minorHAnsi"/>
          <w:sz w:val="20"/>
          <w:szCs w:val="20"/>
        </w:rPr>
        <w:t>restée</w:t>
      </w:r>
      <w:proofErr w:type="gramEnd"/>
      <w:r w:rsidRPr="008E3F47">
        <w:rPr>
          <w:rFonts w:asciiTheme="minorHAnsi" w:hAnsiTheme="minorHAnsi" w:cstheme="minorHAnsi"/>
          <w:sz w:val="20"/>
          <w:szCs w:val="20"/>
        </w:rPr>
        <w:t xml:space="preserve">, tout ou partie, </w:t>
      </w:r>
      <w:r w:rsidR="007A1DF8" w:rsidRPr="008E3F47">
        <w:rPr>
          <w:rFonts w:asciiTheme="minorHAnsi" w:hAnsiTheme="minorHAnsi" w:cstheme="minorHAnsi"/>
          <w:sz w:val="20"/>
          <w:szCs w:val="20"/>
        </w:rPr>
        <w:t>sans réponse.</w:t>
      </w:r>
      <w:r w:rsidR="00235C51" w:rsidRPr="008E3F47">
        <w:rPr>
          <w:rFonts w:asciiTheme="minorHAnsi" w:hAnsiTheme="minorHAnsi" w:cstheme="minorHAnsi"/>
          <w:sz w:val="20"/>
          <w:szCs w:val="20"/>
        </w:rPr>
        <w:t xml:space="preserve"> Cette mesure doit être précédée d’une mise en demeure restée sans effet pendant un délai de quinze jours.</w:t>
      </w:r>
    </w:p>
    <w:p w14:paraId="4A196CF8" w14:textId="77777777" w:rsidR="008D622A" w:rsidRPr="008E3F47" w:rsidRDefault="008D622A" w:rsidP="008D622A">
      <w:pPr>
        <w:spacing w:before="0" w:beforeAutospacing="0" w:after="0" w:afterAutospacing="0"/>
        <w:rPr>
          <w:rFonts w:asciiTheme="minorHAnsi" w:hAnsiTheme="minorHAnsi" w:cstheme="minorHAnsi"/>
          <w:sz w:val="20"/>
          <w:szCs w:val="20"/>
        </w:rPr>
      </w:pPr>
    </w:p>
    <w:p w14:paraId="73BA5E75" w14:textId="2A9612FF" w:rsidR="00C81DC9" w:rsidRPr="008D622A" w:rsidRDefault="00C81DC9" w:rsidP="008D622A">
      <w:pPr>
        <w:pStyle w:val="Titre5"/>
        <w:numPr>
          <w:ilvl w:val="0"/>
          <w:numId w:val="21"/>
        </w:numPr>
        <w:pBdr>
          <w:top w:val="none" w:sz="0" w:space="0" w:color="auto"/>
          <w:left w:val="none" w:sz="0" w:space="0" w:color="auto"/>
          <w:bottom w:val="none" w:sz="0" w:space="0" w:color="auto"/>
          <w:right w:val="none" w:sz="0" w:space="0" w:color="auto"/>
        </w:pBdr>
        <w:spacing w:before="0" w:after="0"/>
        <w:jc w:val="both"/>
        <w:rPr>
          <w:b/>
          <w:bCs/>
          <w:sz w:val="20"/>
          <w:szCs w:val="20"/>
        </w:rPr>
      </w:pPr>
      <w:bookmarkStart w:id="94" w:name="_Toc503195773"/>
      <w:bookmarkStart w:id="95" w:name="_Toc503197878"/>
      <w:r w:rsidRPr="008D622A">
        <w:rPr>
          <w:rFonts w:asciiTheme="minorHAnsi" w:hAnsiTheme="minorHAnsi" w:cstheme="minorHAnsi"/>
          <w:b/>
          <w:bCs/>
          <w:sz w:val="20"/>
          <w:szCs w:val="20"/>
        </w:rPr>
        <w:lastRenderedPageBreak/>
        <w:t>Résiliation anticipée pour motifs d’intérêt général</w:t>
      </w:r>
      <w:bookmarkEnd w:id="94"/>
      <w:bookmarkEnd w:id="95"/>
    </w:p>
    <w:p w14:paraId="1A6D7F94" w14:textId="4C765031" w:rsidR="00D62C97" w:rsidRDefault="00C81DC9" w:rsidP="008D622A">
      <w:pPr>
        <w:spacing w:before="0" w:beforeAutospacing="0" w:after="0" w:afterAutospacing="0"/>
        <w:rPr>
          <w:rFonts w:ascii="Garamond" w:hAnsi="Garamond"/>
          <w:sz w:val="20"/>
          <w:szCs w:val="20"/>
        </w:rPr>
      </w:pPr>
      <w:r w:rsidRPr="00C862C4">
        <w:rPr>
          <w:rFonts w:asciiTheme="minorHAnsi" w:hAnsiTheme="minorHAnsi" w:cstheme="minorHAnsi"/>
          <w:sz w:val="20"/>
          <w:szCs w:val="20"/>
        </w:rPr>
        <w:t>L’AP-HP p</w:t>
      </w:r>
      <w:r w:rsidR="00912232" w:rsidRPr="00C862C4">
        <w:rPr>
          <w:rFonts w:asciiTheme="minorHAnsi" w:hAnsiTheme="minorHAnsi" w:cstheme="minorHAnsi"/>
          <w:sz w:val="20"/>
          <w:szCs w:val="20"/>
        </w:rPr>
        <w:t>eut</w:t>
      </w:r>
      <w:r w:rsidRPr="00C862C4">
        <w:rPr>
          <w:rFonts w:asciiTheme="minorHAnsi" w:hAnsiTheme="minorHAnsi" w:cstheme="minorHAnsi"/>
          <w:sz w:val="20"/>
          <w:szCs w:val="20"/>
        </w:rPr>
        <w:t xml:space="preserve">, pour des motifs d’intérêt du service public hospitalier, résilier la présente concession, moyennant l’observation d’un préavis de trois </w:t>
      </w:r>
      <w:r w:rsidR="006A375D" w:rsidRPr="00C862C4">
        <w:rPr>
          <w:rFonts w:asciiTheme="minorHAnsi" w:hAnsiTheme="minorHAnsi" w:cstheme="minorHAnsi"/>
          <w:sz w:val="20"/>
          <w:szCs w:val="20"/>
        </w:rPr>
        <w:t xml:space="preserve">(3) </w:t>
      </w:r>
      <w:r w:rsidRPr="00C862C4">
        <w:rPr>
          <w:rFonts w:asciiTheme="minorHAnsi" w:hAnsiTheme="minorHAnsi" w:cstheme="minorHAnsi"/>
          <w:sz w:val="20"/>
          <w:szCs w:val="20"/>
        </w:rPr>
        <w:t xml:space="preserve">mois, notifié au </w:t>
      </w:r>
      <w:r w:rsidR="00F81C7C" w:rsidRPr="00C862C4">
        <w:rPr>
          <w:rFonts w:asciiTheme="minorHAnsi" w:hAnsiTheme="minorHAnsi" w:cstheme="minorHAnsi"/>
          <w:sz w:val="20"/>
          <w:szCs w:val="20"/>
        </w:rPr>
        <w:t>concessionnaire</w:t>
      </w:r>
      <w:r w:rsidRPr="00C862C4">
        <w:rPr>
          <w:rFonts w:asciiTheme="minorHAnsi" w:hAnsiTheme="minorHAnsi" w:cstheme="minorHAnsi"/>
          <w:sz w:val="20"/>
          <w:szCs w:val="20"/>
        </w:rPr>
        <w:t xml:space="preserve"> par lettre recommandée avec accusé de réception.</w:t>
      </w:r>
      <w:r w:rsidR="00D62C97" w:rsidRPr="00C862C4">
        <w:rPr>
          <w:rFonts w:ascii="Garamond" w:hAnsi="Garamond"/>
          <w:sz w:val="20"/>
          <w:szCs w:val="20"/>
        </w:rPr>
        <w:t xml:space="preserve"> </w:t>
      </w:r>
    </w:p>
    <w:p w14:paraId="71EF496E" w14:textId="77777777" w:rsidR="008D622A" w:rsidRPr="00C862C4" w:rsidRDefault="008D622A" w:rsidP="008D622A">
      <w:pPr>
        <w:spacing w:before="0" w:beforeAutospacing="0" w:after="0" w:afterAutospacing="0"/>
        <w:rPr>
          <w:rFonts w:ascii="Garamond" w:hAnsi="Garamond"/>
          <w:sz w:val="20"/>
          <w:szCs w:val="20"/>
        </w:rPr>
      </w:pPr>
    </w:p>
    <w:p w14:paraId="3BB4052C" w14:textId="77777777" w:rsidR="00D62C97" w:rsidRPr="00C862C4" w:rsidRDefault="00D62C97" w:rsidP="008D622A">
      <w:pPr>
        <w:spacing w:before="0" w:beforeAutospacing="0" w:after="0" w:afterAutospacing="0"/>
        <w:rPr>
          <w:rFonts w:asciiTheme="minorHAnsi" w:hAnsiTheme="minorHAnsi" w:cstheme="minorHAnsi"/>
          <w:sz w:val="20"/>
          <w:szCs w:val="20"/>
        </w:rPr>
      </w:pPr>
      <w:r w:rsidRPr="00C862C4">
        <w:rPr>
          <w:rFonts w:asciiTheme="minorHAnsi" w:hAnsiTheme="minorHAnsi" w:cstheme="minorHAnsi"/>
          <w:sz w:val="20"/>
          <w:szCs w:val="20"/>
        </w:rPr>
        <w:t>Dans le cadre de cette résiliation pour motif d’intérêt du service public hospitalier, l’AP-HP s’engage :</w:t>
      </w:r>
    </w:p>
    <w:p w14:paraId="04374E97" w14:textId="3075E118" w:rsidR="00D62C97" w:rsidRPr="00C862C4" w:rsidRDefault="00D62C97" w:rsidP="008D622A">
      <w:pPr>
        <w:numPr>
          <w:ilvl w:val="1"/>
          <w:numId w:val="24"/>
        </w:numPr>
        <w:spacing w:before="0" w:beforeAutospacing="0" w:after="0" w:afterAutospacing="0"/>
        <w:ind w:left="709" w:hanging="331"/>
        <w:rPr>
          <w:rFonts w:asciiTheme="minorHAnsi" w:hAnsiTheme="minorHAnsi" w:cstheme="minorHAnsi"/>
          <w:sz w:val="20"/>
          <w:szCs w:val="20"/>
        </w:rPr>
      </w:pPr>
      <w:proofErr w:type="gramStart"/>
      <w:r w:rsidRPr="00C862C4">
        <w:rPr>
          <w:rFonts w:asciiTheme="minorHAnsi" w:hAnsiTheme="minorHAnsi" w:cstheme="minorHAnsi"/>
          <w:sz w:val="20"/>
          <w:szCs w:val="20"/>
        </w:rPr>
        <w:t>à</w:t>
      </w:r>
      <w:proofErr w:type="gramEnd"/>
      <w:r w:rsidRPr="00C862C4">
        <w:rPr>
          <w:rFonts w:asciiTheme="minorHAnsi" w:hAnsiTheme="minorHAnsi" w:cstheme="minorHAnsi"/>
          <w:sz w:val="20"/>
          <w:szCs w:val="20"/>
        </w:rPr>
        <w:t xml:space="preserve"> indemniser, sur justificatifs, le préjudice résultant du retour à l’AP-HP, des biens et aménagements utiles financés par le prestataire. L’indemnité est fixée à la valeur nette comptable des investissements cessibles,</w:t>
      </w:r>
    </w:p>
    <w:p w14:paraId="58CEB605" w14:textId="77777777" w:rsidR="00D62C97" w:rsidRPr="00C862C4" w:rsidRDefault="00D62C97" w:rsidP="008D622A">
      <w:pPr>
        <w:numPr>
          <w:ilvl w:val="1"/>
          <w:numId w:val="24"/>
        </w:numPr>
        <w:spacing w:before="0" w:beforeAutospacing="0" w:after="0" w:afterAutospacing="0"/>
        <w:ind w:left="709" w:hanging="331"/>
        <w:rPr>
          <w:rFonts w:asciiTheme="minorHAnsi" w:hAnsiTheme="minorHAnsi" w:cstheme="minorHAnsi"/>
          <w:sz w:val="20"/>
          <w:szCs w:val="20"/>
        </w:rPr>
      </w:pPr>
      <w:proofErr w:type="gramStart"/>
      <w:r w:rsidRPr="00C862C4">
        <w:rPr>
          <w:rFonts w:asciiTheme="minorHAnsi" w:hAnsiTheme="minorHAnsi" w:cstheme="minorHAnsi"/>
          <w:sz w:val="20"/>
          <w:szCs w:val="20"/>
        </w:rPr>
        <w:t>à</w:t>
      </w:r>
      <w:proofErr w:type="gramEnd"/>
      <w:r w:rsidRPr="00C862C4">
        <w:rPr>
          <w:rFonts w:asciiTheme="minorHAnsi" w:hAnsiTheme="minorHAnsi" w:cstheme="minorHAnsi"/>
          <w:sz w:val="20"/>
          <w:szCs w:val="20"/>
        </w:rPr>
        <w:t xml:space="preserve"> reprendre et à indemniser, sur justificatifs, les autres équipements achetés initialement par le prestataire. La valeur prévisionnelle de ces équipements figure à la colonne non cessible de l'annexe de la concession et l’indemnisation prendra en compte la valeur nette comptable de ces biens, </w:t>
      </w:r>
    </w:p>
    <w:p w14:paraId="0D29BC61" w14:textId="7318BF2F" w:rsidR="00D62C97" w:rsidRPr="00C862C4" w:rsidRDefault="00D62C97" w:rsidP="008D622A">
      <w:pPr>
        <w:numPr>
          <w:ilvl w:val="1"/>
          <w:numId w:val="24"/>
        </w:numPr>
        <w:spacing w:before="0" w:beforeAutospacing="0" w:after="0" w:afterAutospacing="0"/>
        <w:ind w:left="709" w:hanging="331"/>
        <w:rPr>
          <w:rFonts w:asciiTheme="minorHAnsi" w:hAnsiTheme="minorHAnsi" w:cstheme="minorHAnsi"/>
          <w:sz w:val="20"/>
          <w:szCs w:val="20"/>
        </w:rPr>
      </w:pPr>
      <w:proofErr w:type="gramStart"/>
      <w:r w:rsidRPr="00C862C4">
        <w:rPr>
          <w:rFonts w:asciiTheme="minorHAnsi" w:hAnsiTheme="minorHAnsi" w:cstheme="minorHAnsi"/>
          <w:sz w:val="20"/>
          <w:szCs w:val="20"/>
        </w:rPr>
        <w:t>à</w:t>
      </w:r>
      <w:proofErr w:type="gramEnd"/>
      <w:r w:rsidRPr="00C862C4">
        <w:rPr>
          <w:rFonts w:asciiTheme="minorHAnsi" w:hAnsiTheme="minorHAnsi" w:cstheme="minorHAnsi"/>
          <w:sz w:val="20"/>
          <w:szCs w:val="20"/>
        </w:rPr>
        <w:t xml:space="preserve"> verser au concessionnaire une indemnité correspondant à cinq pour cent (5%) du chiffre d’affaires année N-1 de l’exploitation pour le préjudice résultant du bénéfice manqué, </w:t>
      </w:r>
    </w:p>
    <w:p w14:paraId="5896A7BB" w14:textId="128D8AFA" w:rsidR="00D62C97" w:rsidRPr="00C862C4" w:rsidRDefault="00D62C97" w:rsidP="008D622A">
      <w:pPr>
        <w:numPr>
          <w:ilvl w:val="1"/>
          <w:numId w:val="24"/>
        </w:numPr>
        <w:spacing w:before="0" w:beforeAutospacing="0" w:after="0" w:afterAutospacing="0"/>
        <w:ind w:left="709" w:hanging="331"/>
        <w:rPr>
          <w:rFonts w:asciiTheme="minorHAnsi" w:hAnsiTheme="minorHAnsi" w:cstheme="minorHAnsi"/>
          <w:sz w:val="20"/>
          <w:szCs w:val="20"/>
        </w:rPr>
      </w:pPr>
      <w:proofErr w:type="gramStart"/>
      <w:r w:rsidRPr="00C862C4">
        <w:rPr>
          <w:rFonts w:asciiTheme="minorHAnsi" w:hAnsiTheme="minorHAnsi" w:cstheme="minorHAnsi"/>
          <w:sz w:val="20"/>
          <w:szCs w:val="20"/>
        </w:rPr>
        <w:t>à</w:t>
      </w:r>
      <w:proofErr w:type="gramEnd"/>
      <w:r w:rsidRPr="00C862C4">
        <w:rPr>
          <w:rFonts w:asciiTheme="minorHAnsi" w:hAnsiTheme="minorHAnsi" w:cstheme="minorHAnsi"/>
          <w:sz w:val="20"/>
          <w:szCs w:val="20"/>
        </w:rPr>
        <w:t xml:space="preserve"> rembourser au concessionnaire sur justificatifs, les frais liés à la rupture des contrats de travail qui seraient, le cas échéants, résiliés</w:t>
      </w:r>
    </w:p>
    <w:p w14:paraId="525CF884" w14:textId="77777777" w:rsidR="008D622A" w:rsidRDefault="008D622A" w:rsidP="008D622A">
      <w:pPr>
        <w:spacing w:before="0" w:beforeAutospacing="0" w:after="0" w:afterAutospacing="0"/>
        <w:rPr>
          <w:rFonts w:asciiTheme="minorHAnsi" w:hAnsiTheme="minorHAnsi" w:cstheme="minorHAnsi"/>
          <w:sz w:val="20"/>
          <w:szCs w:val="20"/>
        </w:rPr>
      </w:pPr>
    </w:p>
    <w:p w14:paraId="6A40F745" w14:textId="53B6C21C" w:rsidR="006A375D" w:rsidRDefault="006A375D" w:rsidP="008D622A">
      <w:pPr>
        <w:spacing w:before="0" w:beforeAutospacing="0" w:after="0" w:afterAutospacing="0"/>
        <w:rPr>
          <w:rFonts w:asciiTheme="minorHAnsi" w:hAnsiTheme="minorHAnsi" w:cstheme="minorHAnsi"/>
          <w:sz w:val="20"/>
          <w:szCs w:val="20"/>
        </w:rPr>
      </w:pPr>
      <w:r w:rsidRPr="00C862C4">
        <w:rPr>
          <w:rFonts w:asciiTheme="minorHAnsi" w:hAnsiTheme="minorHAnsi" w:cstheme="minorHAnsi"/>
          <w:sz w:val="20"/>
          <w:szCs w:val="20"/>
        </w:rPr>
        <w:t>La résiliation pour motif d’intérêt général n’ouvre pas de droit au non-paiement de la redevance due au titre de la période exécutée.</w:t>
      </w:r>
    </w:p>
    <w:p w14:paraId="25418411" w14:textId="77777777" w:rsidR="008D622A" w:rsidRPr="00C862C4" w:rsidRDefault="008D622A" w:rsidP="008D622A">
      <w:pPr>
        <w:spacing w:before="0" w:beforeAutospacing="0" w:after="0" w:afterAutospacing="0"/>
        <w:rPr>
          <w:rFonts w:asciiTheme="minorHAnsi" w:hAnsiTheme="minorHAnsi" w:cstheme="minorHAnsi"/>
          <w:sz w:val="20"/>
          <w:szCs w:val="20"/>
        </w:rPr>
      </w:pPr>
    </w:p>
    <w:p w14:paraId="6E9E4F8E" w14:textId="505F5AAA" w:rsidR="00C81DC9" w:rsidRPr="008D622A" w:rsidRDefault="00C81DC9" w:rsidP="008D622A">
      <w:pPr>
        <w:pStyle w:val="Titre5"/>
        <w:numPr>
          <w:ilvl w:val="0"/>
          <w:numId w:val="6"/>
        </w:numPr>
        <w:pBdr>
          <w:top w:val="none" w:sz="0" w:space="0" w:color="auto"/>
          <w:left w:val="none" w:sz="0" w:space="0" w:color="auto"/>
          <w:bottom w:val="none" w:sz="0" w:space="0" w:color="auto"/>
          <w:right w:val="none" w:sz="0" w:space="0" w:color="auto"/>
        </w:pBdr>
        <w:spacing w:before="0" w:after="0"/>
        <w:jc w:val="both"/>
        <w:rPr>
          <w:rFonts w:asciiTheme="minorHAnsi" w:hAnsiTheme="minorHAnsi" w:cstheme="minorHAnsi"/>
          <w:b/>
          <w:bCs/>
          <w:sz w:val="20"/>
          <w:szCs w:val="20"/>
        </w:rPr>
      </w:pPr>
      <w:bookmarkStart w:id="96" w:name="_Toc503195774"/>
      <w:bookmarkStart w:id="97" w:name="_Toc503197879"/>
      <w:r w:rsidRPr="008D622A">
        <w:rPr>
          <w:rFonts w:asciiTheme="minorHAnsi" w:hAnsiTheme="minorHAnsi" w:cstheme="minorHAnsi"/>
          <w:b/>
          <w:bCs/>
          <w:sz w:val="20"/>
          <w:szCs w:val="20"/>
        </w:rPr>
        <w:t>Suspension de la concession</w:t>
      </w:r>
      <w:bookmarkEnd w:id="96"/>
      <w:bookmarkEnd w:id="97"/>
    </w:p>
    <w:p w14:paraId="4A5EF8D7" w14:textId="365CC993" w:rsidR="00C81DC9" w:rsidRPr="00C862C4" w:rsidRDefault="00C81DC9" w:rsidP="008D622A">
      <w:pPr>
        <w:spacing w:before="0" w:beforeAutospacing="0" w:after="0" w:afterAutospacing="0"/>
        <w:rPr>
          <w:rFonts w:asciiTheme="minorHAnsi" w:hAnsiTheme="minorHAnsi" w:cstheme="minorHAnsi"/>
          <w:sz w:val="20"/>
          <w:szCs w:val="20"/>
        </w:rPr>
      </w:pPr>
      <w:r w:rsidRPr="00C862C4">
        <w:rPr>
          <w:rFonts w:asciiTheme="minorHAnsi" w:hAnsiTheme="minorHAnsi" w:cstheme="minorHAnsi"/>
          <w:sz w:val="20"/>
          <w:szCs w:val="20"/>
        </w:rPr>
        <w:t>En c</w:t>
      </w:r>
      <w:r w:rsidR="00542612" w:rsidRPr="00C862C4">
        <w:rPr>
          <w:rFonts w:asciiTheme="minorHAnsi" w:hAnsiTheme="minorHAnsi" w:cstheme="minorHAnsi"/>
          <w:sz w:val="20"/>
          <w:szCs w:val="20"/>
        </w:rPr>
        <w:t>as de sinistre total ou partiel</w:t>
      </w:r>
      <w:r w:rsidRPr="00C862C4">
        <w:rPr>
          <w:rFonts w:asciiTheme="minorHAnsi" w:hAnsiTheme="minorHAnsi" w:cstheme="minorHAnsi"/>
          <w:sz w:val="20"/>
          <w:szCs w:val="20"/>
        </w:rPr>
        <w:t>, les effets de la concession s</w:t>
      </w:r>
      <w:r w:rsidR="00353CDC" w:rsidRPr="00C862C4">
        <w:rPr>
          <w:rFonts w:asciiTheme="minorHAnsi" w:hAnsiTheme="minorHAnsi" w:cstheme="minorHAnsi"/>
          <w:sz w:val="20"/>
          <w:szCs w:val="20"/>
        </w:rPr>
        <w:t>ont</w:t>
      </w:r>
      <w:r w:rsidRPr="00C862C4">
        <w:rPr>
          <w:rFonts w:asciiTheme="minorHAnsi" w:hAnsiTheme="minorHAnsi" w:cstheme="minorHAnsi"/>
          <w:sz w:val="20"/>
          <w:szCs w:val="20"/>
        </w:rPr>
        <w:t xml:space="preserve"> suspendus jusqu’à reconstruction et réouverture au public pour ce qui est des machines exploitées dans l</w:t>
      </w:r>
      <w:r w:rsidR="00353CDC" w:rsidRPr="00C862C4">
        <w:rPr>
          <w:rFonts w:asciiTheme="minorHAnsi" w:hAnsiTheme="minorHAnsi" w:cstheme="minorHAnsi"/>
          <w:sz w:val="20"/>
          <w:szCs w:val="20"/>
        </w:rPr>
        <w:t>’établissement</w:t>
      </w:r>
      <w:r w:rsidRPr="00C862C4">
        <w:rPr>
          <w:rFonts w:asciiTheme="minorHAnsi" w:hAnsiTheme="minorHAnsi" w:cstheme="minorHAnsi"/>
          <w:sz w:val="20"/>
          <w:szCs w:val="20"/>
        </w:rPr>
        <w:t xml:space="preserve">. </w:t>
      </w:r>
    </w:p>
    <w:p w14:paraId="387D2C7E" w14:textId="5D74361F" w:rsidR="00C81DC9" w:rsidRDefault="00C81DC9" w:rsidP="008D622A">
      <w:pPr>
        <w:spacing w:before="0" w:beforeAutospacing="0" w:after="0" w:afterAutospacing="0"/>
        <w:rPr>
          <w:rFonts w:asciiTheme="minorHAnsi" w:hAnsiTheme="minorHAnsi" w:cstheme="minorHAnsi"/>
          <w:sz w:val="20"/>
          <w:szCs w:val="20"/>
        </w:rPr>
      </w:pPr>
      <w:r w:rsidRPr="00C862C4">
        <w:rPr>
          <w:rFonts w:asciiTheme="minorHAnsi" w:hAnsiTheme="minorHAnsi" w:cstheme="minorHAnsi"/>
          <w:sz w:val="20"/>
          <w:szCs w:val="20"/>
        </w:rPr>
        <w:t xml:space="preserve">Toutefois, en cas de non reconstruction totale ou partielle dans un délai de </w:t>
      </w:r>
      <w:r w:rsidR="002837DF" w:rsidRPr="00C862C4">
        <w:rPr>
          <w:rFonts w:asciiTheme="minorHAnsi" w:hAnsiTheme="minorHAnsi" w:cstheme="minorHAnsi"/>
          <w:sz w:val="20"/>
          <w:szCs w:val="20"/>
        </w:rPr>
        <w:t>six</w:t>
      </w:r>
      <w:r w:rsidR="00720288" w:rsidRPr="00C862C4">
        <w:rPr>
          <w:rFonts w:asciiTheme="minorHAnsi" w:hAnsiTheme="minorHAnsi" w:cstheme="minorHAnsi"/>
          <w:sz w:val="20"/>
          <w:szCs w:val="20"/>
        </w:rPr>
        <w:t xml:space="preserve"> (6)</w:t>
      </w:r>
      <w:r w:rsidRPr="00C862C4">
        <w:rPr>
          <w:rFonts w:asciiTheme="minorHAnsi" w:hAnsiTheme="minorHAnsi" w:cstheme="minorHAnsi"/>
          <w:sz w:val="20"/>
          <w:szCs w:val="20"/>
        </w:rPr>
        <w:t xml:space="preserve"> mois</w:t>
      </w:r>
      <w:r w:rsidR="00720288" w:rsidRPr="00C862C4">
        <w:rPr>
          <w:rFonts w:asciiTheme="minorHAnsi" w:hAnsiTheme="minorHAnsi" w:cstheme="minorHAnsi"/>
          <w:sz w:val="20"/>
          <w:szCs w:val="20"/>
        </w:rPr>
        <w:t xml:space="preserve"> </w:t>
      </w:r>
      <w:r w:rsidRPr="00C862C4">
        <w:rPr>
          <w:rFonts w:asciiTheme="minorHAnsi" w:hAnsiTheme="minorHAnsi" w:cstheme="minorHAnsi"/>
          <w:sz w:val="20"/>
          <w:szCs w:val="20"/>
        </w:rPr>
        <w:t>à compter du sinistre, les parties convien</w:t>
      </w:r>
      <w:r w:rsidR="00A56B0C" w:rsidRPr="00C862C4">
        <w:rPr>
          <w:rFonts w:asciiTheme="minorHAnsi" w:hAnsiTheme="minorHAnsi" w:cstheme="minorHAnsi"/>
          <w:sz w:val="20"/>
          <w:szCs w:val="20"/>
        </w:rPr>
        <w:t>nent</w:t>
      </w:r>
      <w:r w:rsidRPr="00C862C4">
        <w:rPr>
          <w:rFonts w:asciiTheme="minorHAnsi" w:hAnsiTheme="minorHAnsi" w:cstheme="minorHAnsi"/>
          <w:sz w:val="20"/>
          <w:szCs w:val="20"/>
        </w:rPr>
        <w:t xml:space="preserve"> des conditions de reconduction ou de résiliation de la concession.</w:t>
      </w:r>
    </w:p>
    <w:p w14:paraId="4E4D3B12" w14:textId="77777777" w:rsidR="008D622A" w:rsidRPr="00C862C4" w:rsidRDefault="008D622A" w:rsidP="008D622A">
      <w:pPr>
        <w:spacing w:before="0" w:beforeAutospacing="0" w:after="0" w:afterAutospacing="0"/>
        <w:rPr>
          <w:rFonts w:asciiTheme="minorHAnsi" w:hAnsiTheme="minorHAnsi" w:cstheme="minorHAnsi"/>
          <w:sz w:val="20"/>
          <w:szCs w:val="20"/>
        </w:rPr>
      </w:pPr>
    </w:p>
    <w:p w14:paraId="3520B631" w14:textId="20764F22" w:rsidR="00C81DC9" w:rsidRPr="008D622A" w:rsidRDefault="00C81DC9" w:rsidP="008D622A">
      <w:pPr>
        <w:pStyle w:val="Titre5"/>
        <w:numPr>
          <w:ilvl w:val="0"/>
          <w:numId w:val="3"/>
        </w:numPr>
        <w:pBdr>
          <w:top w:val="none" w:sz="0" w:space="0" w:color="auto"/>
          <w:left w:val="none" w:sz="0" w:space="0" w:color="auto"/>
          <w:bottom w:val="none" w:sz="0" w:space="0" w:color="auto"/>
          <w:right w:val="none" w:sz="0" w:space="0" w:color="auto"/>
        </w:pBdr>
        <w:spacing w:before="0" w:after="0"/>
        <w:jc w:val="both"/>
        <w:rPr>
          <w:rFonts w:asciiTheme="minorHAnsi" w:hAnsiTheme="minorHAnsi" w:cstheme="minorHAnsi"/>
          <w:b/>
          <w:bCs/>
          <w:sz w:val="20"/>
          <w:szCs w:val="20"/>
        </w:rPr>
      </w:pPr>
      <w:bookmarkStart w:id="98" w:name="_Toc503195775"/>
      <w:bookmarkStart w:id="99" w:name="_Toc503197880"/>
      <w:r w:rsidRPr="008D622A">
        <w:rPr>
          <w:rFonts w:asciiTheme="minorHAnsi" w:hAnsiTheme="minorHAnsi" w:cstheme="minorHAnsi"/>
          <w:b/>
          <w:bCs/>
          <w:sz w:val="20"/>
          <w:szCs w:val="20"/>
        </w:rPr>
        <w:t>Terme de la concession</w:t>
      </w:r>
      <w:bookmarkEnd w:id="98"/>
      <w:bookmarkEnd w:id="99"/>
    </w:p>
    <w:p w14:paraId="42FA362A" w14:textId="78166E36" w:rsidR="00C81DC9" w:rsidRDefault="00C81DC9" w:rsidP="008D622A">
      <w:pPr>
        <w:spacing w:before="0" w:beforeAutospacing="0" w:after="0" w:afterAutospacing="0"/>
        <w:rPr>
          <w:rFonts w:asciiTheme="minorHAnsi" w:hAnsiTheme="minorHAnsi" w:cstheme="minorHAnsi"/>
          <w:sz w:val="20"/>
          <w:szCs w:val="20"/>
        </w:rPr>
      </w:pPr>
      <w:r w:rsidRPr="00C862C4">
        <w:rPr>
          <w:rFonts w:asciiTheme="minorHAnsi" w:hAnsiTheme="minorHAnsi" w:cstheme="minorHAnsi"/>
          <w:sz w:val="20"/>
          <w:szCs w:val="20"/>
        </w:rPr>
        <w:t xml:space="preserve">Le </w:t>
      </w:r>
      <w:r w:rsidR="00A56B0C" w:rsidRPr="00C862C4">
        <w:rPr>
          <w:rFonts w:asciiTheme="minorHAnsi" w:hAnsiTheme="minorHAnsi" w:cstheme="minorHAnsi"/>
          <w:sz w:val="20"/>
          <w:szCs w:val="20"/>
        </w:rPr>
        <w:t>concessionnaire</w:t>
      </w:r>
      <w:r w:rsidRPr="00C862C4">
        <w:rPr>
          <w:rFonts w:asciiTheme="minorHAnsi" w:hAnsiTheme="minorHAnsi" w:cstheme="minorHAnsi"/>
          <w:sz w:val="20"/>
          <w:szCs w:val="20"/>
        </w:rPr>
        <w:t xml:space="preserve"> ne p</w:t>
      </w:r>
      <w:r w:rsidR="00A56B0C" w:rsidRPr="00C862C4">
        <w:rPr>
          <w:rFonts w:asciiTheme="minorHAnsi" w:hAnsiTheme="minorHAnsi" w:cstheme="minorHAnsi"/>
          <w:sz w:val="20"/>
          <w:szCs w:val="20"/>
        </w:rPr>
        <w:t>eut</w:t>
      </w:r>
      <w:r w:rsidRPr="00C862C4">
        <w:rPr>
          <w:rFonts w:asciiTheme="minorHAnsi" w:hAnsiTheme="minorHAnsi" w:cstheme="minorHAnsi"/>
          <w:sz w:val="20"/>
          <w:szCs w:val="20"/>
        </w:rPr>
        <w:t xml:space="preserve"> en aucun cas se prévaloir des dispositions sur la propriété commerciale ou d’une autre réglementation quelconque susceptible de conférer un droit au maintien dans les lieux et à l’occupation à quelque autre droit.</w:t>
      </w:r>
    </w:p>
    <w:p w14:paraId="0F8F0A87" w14:textId="77777777" w:rsidR="008D622A" w:rsidRPr="00C862C4" w:rsidRDefault="008D622A" w:rsidP="008D622A">
      <w:pPr>
        <w:spacing w:before="0" w:beforeAutospacing="0" w:after="0" w:afterAutospacing="0"/>
        <w:rPr>
          <w:rFonts w:asciiTheme="minorHAnsi" w:hAnsiTheme="minorHAnsi" w:cstheme="minorHAnsi"/>
          <w:sz w:val="20"/>
          <w:szCs w:val="20"/>
        </w:rPr>
      </w:pPr>
    </w:p>
    <w:p w14:paraId="13FCC439" w14:textId="000331D3" w:rsidR="00C81DC9" w:rsidRDefault="00C81DC9" w:rsidP="008D622A">
      <w:pPr>
        <w:spacing w:before="0" w:beforeAutospacing="0" w:after="0" w:afterAutospacing="0"/>
        <w:rPr>
          <w:rFonts w:asciiTheme="minorHAnsi" w:hAnsiTheme="minorHAnsi" w:cstheme="minorHAnsi"/>
          <w:sz w:val="20"/>
          <w:szCs w:val="20"/>
        </w:rPr>
      </w:pPr>
      <w:r w:rsidRPr="00C862C4">
        <w:rPr>
          <w:rFonts w:asciiTheme="minorHAnsi" w:hAnsiTheme="minorHAnsi" w:cstheme="minorHAnsi"/>
          <w:sz w:val="20"/>
          <w:szCs w:val="20"/>
        </w:rPr>
        <w:t xml:space="preserve">A l’issue du contrat (résultant soit de sa fin normale, soit de sa fin anticipée pour cause de résiliation), le </w:t>
      </w:r>
      <w:r w:rsidR="00A56B0C" w:rsidRPr="00C862C4">
        <w:rPr>
          <w:rFonts w:asciiTheme="minorHAnsi" w:hAnsiTheme="minorHAnsi" w:cstheme="minorHAnsi"/>
          <w:sz w:val="20"/>
          <w:szCs w:val="20"/>
        </w:rPr>
        <w:t>concessionnaire</w:t>
      </w:r>
      <w:r w:rsidRPr="00C862C4">
        <w:rPr>
          <w:rFonts w:asciiTheme="minorHAnsi" w:hAnsiTheme="minorHAnsi" w:cstheme="minorHAnsi"/>
          <w:sz w:val="20"/>
          <w:szCs w:val="20"/>
        </w:rPr>
        <w:t xml:space="preserve"> doit enlever dans un délai maximum de </w:t>
      </w:r>
      <w:r w:rsidR="002837DF" w:rsidRPr="00C862C4">
        <w:rPr>
          <w:rFonts w:asciiTheme="minorHAnsi" w:hAnsiTheme="minorHAnsi" w:cstheme="minorHAnsi"/>
          <w:sz w:val="20"/>
          <w:szCs w:val="20"/>
        </w:rPr>
        <w:t>quinze</w:t>
      </w:r>
      <w:r w:rsidR="00D15F8E" w:rsidRPr="00C862C4">
        <w:rPr>
          <w:rFonts w:asciiTheme="minorHAnsi" w:hAnsiTheme="minorHAnsi" w:cstheme="minorHAnsi"/>
          <w:sz w:val="20"/>
          <w:szCs w:val="20"/>
        </w:rPr>
        <w:t xml:space="preserve"> (15) </w:t>
      </w:r>
      <w:r w:rsidRPr="00C862C4">
        <w:rPr>
          <w:rFonts w:asciiTheme="minorHAnsi" w:hAnsiTheme="minorHAnsi" w:cstheme="minorHAnsi"/>
          <w:sz w:val="20"/>
          <w:szCs w:val="20"/>
        </w:rPr>
        <w:t>jours</w:t>
      </w:r>
      <w:r w:rsidR="002837DF" w:rsidRPr="00C862C4">
        <w:rPr>
          <w:rFonts w:asciiTheme="minorHAnsi" w:hAnsiTheme="minorHAnsi" w:cstheme="minorHAnsi"/>
          <w:sz w:val="20"/>
          <w:szCs w:val="20"/>
        </w:rPr>
        <w:t xml:space="preserve"> </w:t>
      </w:r>
      <w:r w:rsidRPr="00C862C4">
        <w:rPr>
          <w:rFonts w:asciiTheme="minorHAnsi" w:hAnsiTheme="minorHAnsi" w:cstheme="minorHAnsi"/>
          <w:sz w:val="20"/>
          <w:szCs w:val="20"/>
        </w:rPr>
        <w:t>à compter de la prise d’effet de l’échéance du contrat, son matériel et ses marchandises et ce, sans que cela ouvre droit à une quelconque indemnité.</w:t>
      </w:r>
    </w:p>
    <w:p w14:paraId="159B20DB" w14:textId="77777777" w:rsidR="008D622A" w:rsidRPr="00C862C4" w:rsidRDefault="008D622A" w:rsidP="008D622A">
      <w:pPr>
        <w:spacing w:before="0" w:beforeAutospacing="0" w:after="0" w:afterAutospacing="0"/>
        <w:rPr>
          <w:rFonts w:asciiTheme="minorHAnsi" w:hAnsiTheme="minorHAnsi" w:cstheme="minorHAnsi"/>
          <w:sz w:val="20"/>
          <w:szCs w:val="20"/>
        </w:rPr>
      </w:pPr>
    </w:p>
    <w:p w14:paraId="630085D0" w14:textId="7B4823AF" w:rsidR="00C81DC9" w:rsidRDefault="00C81DC9" w:rsidP="008D622A">
      <w:pPr>
        <w:spacing w:before="0" w:beforeAutospacing="0" w:after="0" w:afterAutospacing="0"/>
        <w:rPr>
          <w:rFonts w:asciiTheme="minorHAnsi" w:hAnsiTheme="minorHAnsi" w:cstheme="minorHAnsi"/>
          <w:sz w:val="20"/>
          <w:szCs w:val="20"/>
        </w:rPr>
      </w:pPr>
      <w:r w:rsidRPr="00C862C4">
        <w:rPr>
          <w:rFonts w:asciiTheme="minorHAnsi" w:hAnsiTheme="minorHAnsi" w:cstheme="minorHAnsi"/>
          <w:sz w:val="20"/>
          <w:szCs w:val="20"/>
        </w:rPr>
        <w:t>Les locaux d</w:t>
      </w:r>
      <w:r w:rsidR="00A56B0C" w:rsidRPr="00C862C4">
        <w:rPr>
          <w:rFonts w:asciiTheme="minorHAnsi" w:hAnsiTheme="minorHAnsi" w:cstheme="minorHAnsi"/>
          <w:sz w:val="20"/>
          <w:szCs w:val="20"/>
        </w:rPr>
        <w:t>oivent</w:t>
      </w:r>
      <w:r w:rsidRPr="00C862C4">
        <w:rPr>
          <w:rFonts w:asciiTheme="minorHAnsi" w:hAnsiTheme="minorHAnsi" w:cstheme="minorHAnsi"/>
          <w:sz w:val="20"/>
          <w:szCs w:val="20"/>
        </w:rPr>
        <w:t xml:space="preserve"> être remis par le </w:t>
      </w:r>
      <w:r w:rsidR="00640D07" w:rsidRPr="00C862C4">
        <w:rPr>
          <w:rFonts w:asciiTheme="minorHAnsi" w:hAnsiTheme="minorHAnsi" w:cstheme="minorHAnsi"/>
          <w:sz w:val="20"/>
          <w:szCs w:val="20"/>
        </w:rPr>
        <w:t>concessionnaire</w:t>
      </w:r>
      <w:r w:rsidRPr="00C862C4">
        <w:rPr>
          <w:rFonts w:asciiTheme="minorHAnsi" w:hAnsiTheme="minorHAnsi" w:cstheme="minorHAnsi"/>
          <w:sz w:val="20"/>
          <w:szCs w:val="20"/>
        </w:rPr>
        <w:t xml:space="preserve"> à l’AP-HP, dans un état comparable à celui dans lequel il les a trouvés. Un état des lieux et un inventaire </w:t>
      </w:r>
      <w:r w:rsidR="00A56B0C" w:rsidRPr="00C862C4">
        <w:rPr>
          <w:rFonts w:asciiTheme="minorHAnsi" w:hAnsiTheme="minorHAnsi" w:cstheme="minorHAnsi"/>
          <w:sz w:val="20"/>
          <w:szCs w:val="20"/>
        </w:rPr>
        <w:t>sont</w:t>
      </w:r>
      <w:r w:rsidRPr="00C862C4">
        <w:rPr>
          <w:rFonts w:asciiTheme="minorHAnsi" w:hAnsiTheme="minorHAnsi" w:cstheme="minorHAnsi"/>
          <w:sz w:val="20"/>
          <w:szCs w:val="20"/>
        </w:rPr>
        <w:t xml:space="preserve"> établis contradictoirement entre les parties et pourront donner lieu le cas échéant à une demande de remise en état des lieux.</w:t>
      </w:r>
    </w:p>
    <w:p w14:paraId="198DEC19" w14:textId="77777777" w:rsidR="008D622A" w:rsidRPr="00C862C4" w:rsidRDefault="008D622A" w:rsidP="008D622A">
      <w:pPr>
        <w:spacing w:before="0" w:beforeAutospacing="0" w:after="0" w:afterAutospacing="0"/>
        <w:rPr>
          <w:rFonts w:asciiTheme="minorHAnsi" w:hAnsiTheme="minorHAnsi" w:cstheme="minorHAnsi"/>
          <w:sz w:val="20"/>
          <w:szCs w:val="20"/>
        </w:rPr>
      </w:pPr>
    </w:p>
    <w:p w14:paraId="36BA378D" w14:textId="7C36E5B4" w:rsidR="00C81DC9" w:rsidRPr="00C862C4" w:rsidRDefault="00C81DC9" w:rsidP="008D622A">
      <w:pPr>
        <w:spacing w:before="0" w:beforeAutospacing="0" w:after="0" w:afterAutospacing="0"/>
        <w:rPr>
          <w:rFonts w:asciiTheme="minorHAnsi" w:hAnsiTheme="minorHAnsi" w:cstheme="minorHAnsi"/>
          <w:sz w:val="20"/>
          <w:szCs w:val="20"/>
        </w:rPr>
      </w:pPr>
      <w:r w:rsidRPr="00C862C4">
        <w:rPr>
          <w:rFonts w:asciiTheme="minorHAnsi" w:hAnsiTheme="minorHAnsi" w:cstheme="minorHAnsi"/>
          <w:sz w:val="20"/>
          <w:szCs w:val="20"/>
        </w:rPr>
        <w:t xml:space="preserve">A défaut d’exécution de travaux de remise en état des lieux dans le délai ci-dessus indiqué, l’AP-HP peut, le cas échéant, sans autre mise en demeure procéder d’office à cette remise en état, aux frais risques et périls du </w:t>
      </w:r>
      <w:r w:rsidR="0008037C" w:rsidRPr="00C862C4">
        <w:rPr>
          <w:rFonts w:asciiTheme="minorHAnsi" w:hAnsiTheme="minorHAnsi" w:cstheme="minorHAnsi"/>
          <w:sz w:val="20"/>
          <w:szCs w:val="20"/>
        </w:rPr>
        <w:t>concessionnaire</w:t>
      </w:r>
      <w:r w:rsidRPr="00C862C4">
        <w:rPr>
          <w:rFonts w:asciiTheme="minorHAnsi" w:hAnsiTheme="minorHAnsi" w:cstheme="minorHAnsi"/>
          <w:sz w:val="20"/>
          <w:szCs w:val="20"/>
        </w:rPr>
        <w:t>.</w:t>
      </w:r>
    </w:p>
    <w:p w14:paraId="66F80680" w14:textId="541E3FB4" w:rsidR="00483506" w:rsidRDefault="00483506" w:rsidP="00FF3BDA">
      <w:pPr>
        <w:spacing w:before="0" w:beforeAutospacing="0" w:after="0" w:afterAutospacing="0"/>
        <w:rPr>
          <w:rFonts w:asciiTheme="minorHAnsi" w:hAnsiTheme="minorHAnsi" w:cstheme="minorHAnsi"/>
          <w:sz w:val="20"/>
          <w:szCs w:val="20"/>
        </w:rPr>
      </w:pPr>
    </w:p>
    <w:p w14:paraId="55DB26C3" w14:textId="77777777" w:rsidR="00E22B35" w:rsidRPr="00C862C4" w:rsidRDefault="00E22B35" w:rsidP="00FF3BDA">
      <w:pPr>
        <w:spacing w:before="0" w:beforeAutospacing="0" w:after="0" w:afterAutospacing="0"/>
        <w:rPr>
          <w:rFonts w:asciiTheme="minorHAnsi" w:hAnsiTheme="minorHAnsi" w:cstheme="minorHAnsi"/>
          <w:sz w:val="20"/>
          <w:szCs w:val="20"/>
        </w:rPr>
      </w:pPr>
    </w:p>
    <w:p w14:paraId="2F803504" w14:textId="7215C0D5" w:rsidR="004445AA" w:rsidRPr="000F31EE" w:rsidRDefault="00120778" w:rsidP="00120778">
      <w:pPr>
        <w:pStyle w:val="Titre1"/>
        <w:numPr>
          <w:ilvl w:val="0"/>
          <w:numId w:val="0"/>
        </w:numPr>
        <w:spacing w:before="0" w:after="0"/>
        <w:rPr>
          <w:rFonts w:asciiTheme="minorHAnsi" w:hAnsiTheme="minorHAnsi" w:cstheme="minorHAnsi"/>
          <w:sz w:val="24"/>
          <w:szCs w:val="24"/>
        </w:rPr>
      </w:pPr>
      <w:bookmarkStart w:id="100" w:name="_Toc503195776"/>
      <w:bookmarkStart w:id="101" w:name="_Toc503197881"/>
      <w:bookmarkStart w:id="102" w:name="_Toc221875520"/>
      <w:r>
        <w:rPr>
          <w:rFonts w:asciiTheme="minorHAnsi" w:hAnsiTheme="minorHAnsi" w:cstheme="minorHAnsi"/>
          <w:sz w:val="24"/>
          <w:szCs w:val="24"/>
        </w:rPr>
        <w:t xml:space="preserve">CHAPITRE </w:t>
      </w:r>
      <w:r w:rsidR="0074793E">
        <w:rPr>
          <w:rFonts w:asciiTheme="minorHAnsi" w:hAnsiTheme="minorHAnsi" w:cstheme="minorHAnsi"/>
          <w:sz w:val="24"/>
          <w:szCs w:val="24"/>
        </w:rPr>
        <w:t>9</w:t>
      </w:r>
      <w:r w:rsidR="006245FF">
        <w:rPr>
          <w:rFonts w:asciiTheme="minorHAnsi" w:hAnsiTheme="minorHAnsi" w:cstheme="minorHAnsi"/>
          <w:sz w:val="24"/>
          <w:szCs w:val="24"/>
        </w:rPr>
        <w:t xml:space="preserve"> </w:t>
      </w:r>
      <w:r w:rsidR="008D622A">
        <w:rPr>
          <w:rFonts w:asciiTheme="minorHAnsi" w:hAnsiTheme="minorHAnsi" w:cstheme="minorHAnsi"/>
          <w:sz w:val="24"/>
          <w:szCs w:val="24"/>
        </w:rPr>
        <w:t xml:space="preserve">- </w:t>
      </w:r>
      <w:r w:rsidR="00E27887" w:rsidRPr="000F31EE">
        <w:rPr>
          <w:rFonts w:asciiTheme="minorHAnsi" w:hAnsiTheme="minorHAnsi" w:cstheme="minorHAnsi"/>
          <w:sz w:val="24"/>
          <w:szCs w:val="24"/>
        </w:rPr>
        <w:t>LITIGES EVENTUELS</w:t>
      </w:r>
      <w:bookmarkEnd w:id="100"/>
      <w:bookmarkEnd w:id="101"/>
      <w:bookmarkEnd w:id="102"/>
      <w:r w:rsidR="00E27887" w:rsidRPr="000F31EE">
        <w:rPr>
          <w:rFonts w:asciiTheme="minorHAnsi" w:hAnsiTheme="minorHAnsi" w:cstheme="minorHAnsi"/>
          <w:sz w:val="24"/>
          <w:szCs w:val="24"/>
        </w:rPr>
        <w:t xml:space="preserve"> </w:t>
      </w:r>
    </w:p>
    <w:p w14:paraId="41996149" w14:textId="77777777" w:rsidR="00FF3BDA" w:rsidRDefault="00FF3BDA" w:rsidP="00371DF9">
      <w:pPr>
        <w:spacing w:before="0" w:beforeAutospacing="0" w:after="0" w:afterAutospacing="0"/>
        <w:rPr>
          <w:rFonts w:asciiTheme="minorHAnsi" w:hAnsiTheme="minorHAnsi" w:cstheme="minorHAnsi"/>
          <w:sz w:val="20"/>
          <w:szCs w:val="20"/>
        </w:rPr>
      </w:pPr>
    </w:p>
    <w:p w14:paraId="1E9EE5E3" w14:textId="1BC3CCED" w:rsidR="00B31A53" w:rsidRPr="00C862C4" w:rsidRDefault="0026598A" w:rsidP="00371DF9">
      <w:pPr>
        <w:spacing w:before="0" w:beforeAutospacing="0" w:after="0" w:afterAutospacing="0"/>
        <w:rPr>
          <w:rFonts w:asciiTheme="minorHAnsi" w:hAnsiTheme="minorHAnsi" w:cstheme="minorHAnsi"/>
          <w:sz w:val="20"/>
          <w:szCs w:val="20"/>
        </w:rPr>
      </w:pPr>
      <w:r w:rsidRPr="00C862C4">
        <w:rPr>
          <w:rFonts w:asciiTheme="minorHAnsi" w:hAnsiTheme="minorHAnsi" w:cstheme="minorHAnsi"/>
          <w:sz w:val="20"/>
          <w:szCs w:val="20"/>
        </w:rPr>
        <w:t xml:space="preserve">Tout litige afférent à l’interprétation ou à l’exécution de la présente </w:t>
      </w:r>
      <w:r w:rsidR="002E5592" w:rsidRPr="00C862C4">
        <w:rPr>
          <w:rFonts w:asciiTheme="minorHAnsi" w:hAnsiTheme="minorHAnsi" w:cstheme="minorHAnsi"/>
          <w:sz w:val="20"/>
          <w:szCs w:val="20"/>
        </w:rPr>
        <w:t>concession</w:t>
      </w:r>
      <w:r w:rsidRPr="00C862C4">
        <w:rPr>
          <w:rFonts w:asciiTheme="minorHAnsi" w:hAnsiTheme="minorHAnsi" w:cstheme="minorHAnsi"/>
          <w:sz w:val="20"/>
          <w:szCs w:val="20"/>
        </w:rPr>
        <w:t xml:space="preserve">, </w:t>
      </w:r>
      <w:r w:rsidR="00A442E1" w:rsidRPr="00C862C4">
        <w:rPr>
          <w:rFonts w:asciiTheme="minorHAnsi" w:hAnsiTheme="minorHAnsi" w:cstheme="minorHAnsi"/>
          <w:sz w:val="20"/>
          <w:szCs w:val="20"/>
        </w:rPr>
        <w:t>sera soumis</w:t>
      </w:r>
      <w:r w:rsidRPr="00C862C4">
        <w:rPr>
          <w:rFonts w:asciiTheme="minorHAnsi" w:hAnsiTheme="minorHAnsi" w:cstheme="minorHAnsi"/>
          <w:sz w:val="20"/>
          <w:szCs w:val="20"/>
        </w:rPr>
        <w:t xml:space="preserve"> au Tribunal administratif de Paris– 7 Rue de Jouy – 75004 PARIS</w:t>
      </w:r>
      <w:r w:rsidR="008E5C49" w:rsidRPr="00C862C4">
        <w:rPr>
          <w:rFonts w:asciiTheme="minorHAnsi" w:hAnsiTheme="minorHAnsi" w:cstheme="minorHAnsi"/>
          <w:sz w:val="20"/>
          <w:szCs w:val="20"/>
        </w:rPr>
        <w:t>.</w:t>
      </w:r>
    </w:p>
    <w:p w14:paraId="2BC19E47" w14:textId="5E4A25E9" w:rsidR="00AA7F80" w:rsidRDefault="00AA7F80" w:rsidP="00371DF9">
      <w:pPr>
        <w:spacing w:before="0" w:beforeAutospacing="0" w:after="0" w:afterAutospacing="0"/>
        <w:rPr>
          <w:rFonts w:ascii="Garamond" w:hAnsi="Garamond"/>
          <w:sz w:val="20"/>
          <w:szCs w:val="20"/>
        </w:rPr>
      </w:pPr>
    </w:p>
    <w:p w14:paraId="5D9D45F7" w14:textId="75920B44" w:rsidR="00382197" w:rsidRDefault="00382197" w:rsidP="00371DF9">
      <w:pPr>
        <w:spacing w:before="0" w:beforeAutospacing="0" w:after="0" w:afterAutospacing="0"/>
        <w:rPr>
          <w:rFonts w:ascii="Garamond" w:hAnsi="Garamond"/>
          <w:sz w:val="20"/>
          <w:szCs w:val="20"/>
        </w:rPr>
      </w:pPr>
    </w:p>
    <w:p w14:paraId="7EC7172D" w14:textId="77A051FA" w:rsidR="00382197" w:rsidRDefault="00382197" w:rsidP="00371DF9">
      <w:pPr>
        <w:spacing w:before="0" w:beforeAutospacing="0" w:after="0" w:afterAutospacing="0"/>
        <w:rPr>
          <w:rFonts w:ascii="Garamond" w:hAnsi="Garamond"/>
          <w:sz w:val="20"/>
          <w:szCs w:val="20"/>
        </w:rPr>
      </w:pPr>
    </w:p>
    <w:p w14:paraId="5C75DD6D" w14:textId="77777777" w:rsidR="00382197" w:rsidRDefault="00382197" w:rsidP="00371DF9">
      <w:pPr>
        <w:spacing w:before="0" w:beforeAutospacing="0" w:after="0" w:afterAutospacing="0"/>
        <w:rPr>
          <w:rFonts w:ascii="Garamond" w:hAnsi="Garamond"/>
          <w:sz w:val="20"/>
          <w:szCs w:val="20"/>
        </w:rPr>
      </w:pPr>
    </w:p>
    <w:p w14:paraId="50E5FB39" w14:textId="74059579" w:rsidR="00AA7F80" w:rsidRPr="00BE33F8" w:rsidRDefault="00120778" w:rsidP="006013DA">
      <w:pPr>
        <w:pStyle w:val="Titre1"/>
        <w:numPr>
          <w:ilvl w:val="0"/>
          <w:numId w:val="0"/>
        </w:numPr>
        <w:spacing w:before="100" w:beforeAutospacing="1" w:after="100" w:afterAutospacing="1"/>
        <w:rPr>
          <w:rFonts w:asciiTheme="minorHAnsi" w:hAnsiTheme="minorHAnsi" w:cstheme="minorHAnsi"/>
          <w:sz w:val="24"/>
          <w:szCs w:val="24"/>
        </w:rPr>
      </w:pPr>
      <w:bookmarkStart w:id="103" w:name="_Toc221875521"/>
      <w:r>
        <w:rPr>
          <w:rFonts w:asciiTheme="minorHAnsi" w:hAnsiTheme="minorHAnsi" w:cstheme="minorHAnsi"/>
          <w:sz w:val="24"/>
          <w:szCs w:val="24"/>
        </w:rPr>
        <w:lastRenderedPageBreak/>
        <w:t xml:space="preserve">CHAPITRE </w:t>
      </w:r>
      <w:r w:rsidR="0074793E">
        <w:rPr>
          <w:rFonts w:asciiTheme="minorHAnsi" w:hAnsiTheme="minorHAnsi" w:cstheme="minorHAnsi"/>
          <w:sz w:val="24"/>
          <w:szCs w:val="24"/>
        </w:rPr>
        <w:t>10</w:t>
      </w:r>
      <w:r w:rsidR="008D622A">
        <w:rPr>
          <w:rFonts w:asciiTheme="minorHAnsi" w:hAnsiTheme="minorHAnsi" w:cstheme="minorHAnsi"/>
          <w:sz w:val="24"/>
          <w:szCs w:val="24"/>
        </w:rPr>
        <w:t xml:space="preserve">- </w:t>
      </w:r>
      <w:r w:rsidR="00AA7F80" w:rsidRPr="00BE33F8">
        <w:rPr>
          <w:rFonts w:asciiTheme="minorHAnsi" w:hAnsiTheme="minorHAnsi" w:cstheme="minorHAnsi"/>
          <w:sz w:val="24"/>
          <w:szCs w:val="24"/>
        </w:rPr>
        <w:t>ANNEXES</w:t>
      </w:r>
      <w:bookmarkEnd w:id="103"/>
    </w:p>
    <w:p w14:paraId="6BFE534F" w14:textId="77777777" w:rsidR="00120778" w:rsidRPr="00C862C4" w:rsidRDefault="00120778" w:rsidP="006A156C">
      <w:pPr>
        <w:keepNext/>
        <w:spacing w:before="0" w:beforeAutospacing="0" w:after="0" w:afterAutospacing="0"/>
        <w:rPr>
          <w:rFonts w:asciiTheme="minorHAnsi" w:hAnsiTheme="minorHAnsi" w:cstheme="minorHAnsi"/>
          <w:b/>
          <w:sz w:val="20"/>
          <w:szCs w:val="20"/>
          <w:u w:val="single"/>
        </w:rPr>
      </w:pPr>
    </w:p>
    <w:p w14:paraId="6E6D4BBD" w14:textId="77FD94AF" w:rsidR="001364F1" w:rsidRDefault="001364F1" w:rsidP="006A156C">
      <w:pPr>
        <w:keepNext/>
        <w:spacing w:before="0" w:beforeAutospacing="0" w:after="0" w:afterAutospacing="0"/>
        <w:rPr>
          <w:rFonts w:asciiTheme="minorHAnsi" w:hAnsiTheme="minorHAnsi" w:cstheme="minorHAnsi"/>
          <w:b/>
          <w:sz w:val="20"/>
          <w:szCs w:val="20"/>
          <w:u w:val="single"/>
        </w:rPr>
      </w:pPr>
      <w:r w:rsidRPr="00C862C4">
        <w:rPr>
          <w:rFonts w:asciiTheme="minorHAnsi" w:hAnsiTheme="minorHAnsi" w:cstheme="minorHAnsi"/>
          <w:b/>
          <w:sz w:val="20"/>
          <w:szCs w:val="20"/>
          <w:u w:val="single"/>
        </w:rPr>
        <w:t>Sont annexés à la présente concession les documents suivants :</w:t>
      </w:r>
    </w:p>
    <w:p w14:paraId="71FF7D68" w14:textId="5456EAEE" w:rsidR="001364F1" w:rsidRPr="008D22FC" w:rsidRDefault="001364F1" w:rsidP="006A156C">
      <w:pPr>
        <w:pStyle w:val="Paragraphedeliste"/>
        <w:numPr>
          <w:ilvl w:val="0"/>
          <w:numId w:val="2"/>
        </w:numPr>
        <w:spacing w:before="0" w:beforeAutospacing="0" w:after="0" w:afterAutospacing="0"/>
        <w:jc w:val="left"/>
        <w:rPr>
          <w:rFonts w:asciiTheme="minorHAnsi" w:hAnsiTheme="minorHAnsi" w:cstheme="minorHAnsi"/>
          <w:sz w:val="20"/>
          <w:szCs w:val="20"/>
        </w:rPr>
      </w:pPr>
      <w:r w:rsidRPr="008D22FC">
        <w:rPr>
          <w:rFonts w:asciiTheme="minorHAnsi" w:hAnsiTheme="minorHAnsi" w:cstheme="minorHAnsi"/>
          <w:sz w:val="20"/>
          <w:szCs w:val="20"/>
        </w:rPr>
        <w:t>Annexe 1</w:t>
      </w:r>
      <w:r w:rsidR="00483506">
        <w:rPr>
          <w:rFonts w:asciiTheme="minorHAnsi" w:hAnsiTheme="minorHAnsi" w:cstheme="minorHAnsi"/>
          <w:sz w:val="20"/>
          <w:szCs w:val="20"/>
        </w:rPr>
        <w:t xml:space="preserve"> : </w:t>
      </w:r>
      <w:r w:rsidRPr="008D22FC">
        <w:rPr>
          <w:rFonts w:asciiTheme="minorHAnsi" w:hAnsiTheme="minorHAnsi" w:cstheme="minorHAnsi"/>
          <w:sz w:val="20"/>
          <w:szCs w:val="20"/>
        </w:rPr>
        <w:t xml:space="preserve">Plan de l’hôpital </w:t>
      </w:r>
    </w:p>
    <w:p w14:paraId="717AE069" w14:textId="4D29A795" w:rsidR="001364F1" w:rsidRPr="00143521" w:rsidRDefault="001364F1" w:rsidP="006A156C">
      <w:pPr>
        <w:pStyle w:val="Paragraphedeliste"/>
        <w:numPr>
          <w:ilvl w:val="0"/>
          <w:numId w:val="2"/>
        </w:numPr>
        <w:spacing w:before="0" w:beforeAutospacing="0" w:after="0" w:afterAutospacing="0"/>
        <w:jc w:val="left"/>
        <w:rPr>
          <w:rFonts w:asciiTheme="minorHAnsi" w:hAnsiTheme="minorHAnsi" w:cstheme="minorHAnsi"/>
          <w:sz w:val="20"/>
          <w:szCs w:val="20"/>
        </w:rPr>
      </w:pPr>
      <w:r w:rsidRPr="00143521">
        <w:rPr>
          <w:rFonts w:asciiTheme="minorHAnsi" w:hAnsiTheme="minorHAnsi" w:cstheme="minorHAnsi"/>
          <w:sz w:val="20"/>
          <w:szCs w:val="20"/>
        </w:rPr>
        <w:t>Annexe 2</w:t>
      </w:r>
      <w:r w:rsidR="00483506">
        <w:rPr>
          <w:rFonts w:asciiTheme="minorHAnsi" w:hAnsiTheme="minorHAnsi" w:cstheme="minorHAnsi"/>
          <w:sz w:val="20"/>
          <w:szCs w:val="20"/>
        </w:rPr>
        <w:t xml:space="preserve"> : </w:t>
      </w:r>
      <w:r w:rsidRPr="00143521">
        <w:rPr>
          <w:rFonts w:asciiTheme="minorHAnsi" w:hAnsiTheme="minorHAnsi" w:cstheme="minorHAnsi"/>
          <w:sz w:val="20"/>
          <w:szCs w:val="20"/>
        </w:rPr>
        <w:t>Plans de</w:t>
      </w:r>
      <w:r w:rsidR="00596600">
        <w:rPr>
          <w:rFonts w:asciiTheme="minorHAnsi" w:hAnsiTheme="minorHAnsi" w:cstheme="minorHAnsi"/>
          <w:sz w:val="20"/>
          <w:szCs w:val="20"/>
        </w:rPr>
        <w:t xml:space="preserve"> la</w:t>
      </w:r>
      <w:r w:rsidRPr="00143521">
        <w:rPr>
          <w:rFonts w:asciiTheme="minorHAnsi" w:hAnsiTheme="minorHAnsi" w:cstheme="minorHAnsi"/>
          <w:sz w:val="20"/>
          <w:szCs w:val="20"/>
        </w:rPr>
        <w:t xml:space="preserve"> caf</w:t>
      </w:r>
      <w:r w:rsidR="001043BD" w:rsidRPr="00143521">
        <w:rPr>
          <w:rFonts w:asciiTheme="minorHAnsi" w:hAnsiTheme="minorHAnsi" w:cstheme="minorHAnsi"/>
          <w:sz w:val="20"/>
          <w:szCs w:val="20"/>
        </w:rPr>
        <w:t>é</w:t>
      </w:r>
      <w:r w:rsidRPr="00143521">
        <w:rPr>
          <w:rFonts w:asciiTheme="minorHAnsi" w:hAnsiTheme="minorHAnsi" w:cstheme="minorHAnsi"/>
          <w:sz w:val="20"/>
          <w:szCs w:val="20"/>
        </w:rPr>
        <w:t>t</w:t>
      </w:r>
      <w:r w:rsidR="001043BD" w:rsidRPr="00143521">
        <w:rPr>
          <w:rFonts w:asciiTheme="minorHAnsi" w:hAnsiTheme="minorHAnsi" w:cstheme="minorHAnsi"/>
          <w:sz w:val="20"/>
          <w:szCs w:val="20"/>
        </w:rPr>
        <w:t>é</w:t>
      </w:r>
      <w:r w:rsidRPr="00143521">
        <w:rPr>
          <w:rFonts w:asciiTheme="minorHAnsi" w:hAnsiTheme="minorHAnsi" w:cstheme="minorHAnsi"/>
          <w:sz w:val="20"/>
          <w:szCs w:val="20"/>
        </w:rPr>
        <w:t>ria</w:t>
      </w:r>
      <w:r w:rsidR="00A304AC">
        <w:rPr>
          <w:rFonts w:asciiTheme="minorHAnsi" w:hAnsiTheme="minorHAnsi" w:cstheme="minorHAnsi"/>
          <w:sz w:val="20"/>
          <w:szCs w:val="20"/>
        </w:rPr>
        <w:t xml:space="preserve"> </w:t>
      </w:r>
    </w:p>
    <w:p w14:paraId="019046AF" w14:textId="7EE74C49" w:rsidR="00143521" w:rsidRPr="00143521" w:rsidRDefault="00143521" w:rsidP="006A156C">
      <w:pPr>
        <w:pStyle w:val="Paragraphedeliste"/>
        <w:numPr>
          <w:ilvl w:val="0"/>
          <w:numId w:val="2"/>
        </w:numPr>
        <w:spacing w:before="0" w:beforeAutospacing="0" w:after="0" w:afterAutospacing="0"/>
        <w:jc w:val="left"/>
        <w:rPr>
          <w:rFonts w:asciiTheme="minorHAnsi" w:hAnsiTheme="minorHAnsi" w:cstheme="minorHAnsi"/>
          <w:sz w:val="20"/>
          <w:szCs w:val="20"/>
        </w:rPr>
      </w:pPr>
      <w:bookmarkStart w:id="104" w:name="_Hlk220937146"/>
      <w:r w:rsidRPr="00143521">
        <w:rPr>
          <w:rFonts w:asciiTheme="minorHAnsi" w:hAnsiTheme="minorHAnsi" w:cstheme="minorHAnsi"/>
          <w:sz w:val="20"/>
          <w:szCs w:val="20"/>
        </w:rPr>
        <w:t>Annexe 2 bis</w:t>
      </w:r>
      <w:r w:rsidR="00483506">
        <w:rPr>
          <w:rFonts w:asciiTheme="minorHAnsi" w:hAnsiTheme="minorHAnsi" w:cstheme="minorHAnsi"/>
          <w:sz w:val="20"/>
          <w:szCs w:val="20"/>
        </w:rPr>
        <w:t> : P</w:t>
      </w:r>
      <w:r w:rsidRPr="00143521">
        <w:rPr>
          <w:rFonts w:asciiTheme="minorHAnsi" w:hAnsiTheme="minorHAnsi" w:cstheme="minorHAnsi"/>
          <w:sz w:val="20"/>
          <w:szCs w:val="20"/>
        </w:rPr>
        <w:t xml:space="preserve">lans </w:t>
      </w:r>
      <w:proofErr w:type="spellStart"/>
      <w:r w:rsidRPr="00143521">
        <w:rPr>
          <w:rFonts w:asciiTheme="minorHAnsi" w:hAnsiTheme="minorHAnsi" w:cstheme="minorHAnsi"/>
          <w:i/>
          <w:iCs/>
          <w:sz w:val="20"/>
          <w:szCs w:val="20"/>
          <w:u w:val="single"/>
        </w:rPr>
        <w:t>Autocad</w:t>
      </w:r>
      <w:proofErr w:type="spellEnd"/>
      <w:r w:rsidRPr="00143521">
        <w:rPr>
          <w:rFonts w:asciiTheme="minorHAnsi" w:hAnsiTheme="minorHAnsi" w:cstheme="minorHAnsi"/>
          <w:i/>
          <w:iCs/>
          <w:sz w:val="20"/>
          <w:szCs w:val="20"/>
          <w:u w:val="single"/>
        </w:rPr>
        <w:t xml:space="preserve"> .</w:t>
      </w:r>
      <w:proofErr w:type="spellStart"/>
      <w:r w:rsidRPr="00143521">
        <w:rPr>
          <w:rFonts w:asciiTheme="minorHAnsi" w:hAnsiTheme="minorHAnsi" w:cstheme="minorHAnsi"/>
          <w:i/>
          <w:iCs/>
          <w:sz w:val="20"/>
          <w:szCs w:val="20"/>
          <w:u w:val="single"/>
        </w:rPr>
        <w:t>dwg</w:t>
      </w:r>
      <w:proofErr w:type="spellEnd"/>
    </w:p>
    <w:bookmarkEnd w:id="104"/>
    <w:p w14:paraId="12001010" w14:textId="1B3D1D81" w:rsidR="001364F1" w:rsidRPr="00143521" w:rsidRDefault="001364F1" w:rsidP="001364F1">
      <w:pPr>
        <w:pStyle w:val="Paragraphedeliste"/>
        <w:numPr>
          <w:ilvl w:val="0"/>
          <w:numId w:val="2"/>
        </w:numPr>
        <w:jc w:val="left"/>
        <w:rPr>
          <w:rFonts w:asciiTheme="minorHAnsi" w:hAnsiTheme="minorHAnsi" w:cstheme="minorHAnsi"/>
          <w:sz w:val="20"/>
          <w:szCs w:val="20"/>
        </w:rPr>
      </w:pPr>
      <w:r w:rsidRPr="00143521">
        <w:rPr>
          <w:rFonts w:asciiTheme="minorHAnsi" w:hAnsiTheme="minorHAnsi" w:cstheme="minorHAnsi"/>
          <w:sz w:val="20"/>
          <w:szCs w:val="20"/>
        </w:rPr>
        <w:t>Annexe 3</w:t>
      </w:r>
      <w:r w:rsidR="00483506">
        <w:rPr>
          <w:rFonts w:asciiTheme="minorHAnsi" w:hAnsiTheme="minorHAnsi" w:cstheme="minorHAnsi"/>
          <w:sz w:val="20"/>
          <w:szCs w:val="20"/>
        </w:rPr>
        <w:t xml:space="preserve"> : </w:t>
      </w:r>
      <w:r w:rsidRPr="00143521">
        <w:rPr>
          <w:rFonts w:asciiTheme="minorHAnsi" w:hAnsiTheme="minorHAnsi" w:cstheme="minorHAnsi"/>
          <w:sz w:val="20"/>
          <w:szCs w:val="20"/>
        </w:rPr>
        <w:t xml:space="preserve">Masse salariale et nombre de personnels actuels </w:t>
      </w:r>
    </w:p>
    <w:p w14:paraId="2774E94A" w14:textId="593C4A5B" w:rsidR="001364F1" w:rsidRPr="00A166E2" w:rsidRDefault="001364F1" w:rsidP="001364F1">
      <w:pPr>
        <w:pStyle w:val="Paragraphedeliste"/>
        <w:numPr>
          <w:ilvl w:val="0"/>
          <w:numId w:val="2"/>
        </w:numPr>
        <w:jc w:val="left"/>
        <w:rPr>
          <w:rFonts w:asciiTheme="minorHAnsi" w:hAnsiTheme="minorHAnsi" w:cstheme="minorHAnsi"/>
          <w:sz w:val="20"/>
          <w:szCs w:val="20"/>
        </w:rPr>
      </w:pPr>
      <w:r w:rsidRPr="00A166E2">
        <w:rPr>
          <w:rFonts w:asciiTheme="minorHAnsi" w:hAnsiTheme="minorHAnsi" w:cstheme="minorHAnsi"/>
          <w:sz w:val="20"/>
          <w:szCs w:val="20"/>
        </w:rPr>
        <w:t>Annexe 4</w:t>
      </w:r>
      <w:r w:rsidR="00483506">
        <w:rPr>
          <w:rFonts w:asciiTheme="minorHAnsi" w:hAnsiTheme="minorHAnsi" w:cstheme="minorHAnsi"/>
          <w:sz w:val="20"/>
          <w:szCs w:val="20"/>
        </w:rPr>
        <w:t xml:space="preserve"> : </w:t>
      </w:r>
      <w:r w:rsidRPr="00A166E2">
        <w:rPr>
          <w:rFonts w:asciiTheme="minorHAnsi" w:hAnsiTheme="minorHAnsi" w:cstheme="minorHAnsi"/>
          <w:sz w:val="20"/>
          <w:szCs w:val="20"/>
        </w:rPr>
        <w:t>Masse salariale à compléter 6 mois avant la fin de la concession</w:t>
      </w:r>
    </w:p>
    <w:p w14:paraId="211159FA" w14:textId="585A5985" w:rsidR="001364F1" w:rsidRPr="00A166E2" w:rsidRDefault="001364F1" w:rsidP="001364F1">
      <w:pPr>
        <w:pStyle w:val="Paragraphedeliste"/>
        <w:numPr>
          <w:ilvl w:val="0"/>
          <w:numId w:val="2"/>
        </w:numPr>
        <w:jc w:val="left"/>
        <w:rPr>
          <w:rFonts w:asciiTheme="minorHAnsi" w:hAnsiTheme="minorHAnsi" w:cstheme="minorHAnsi"/>
          <w:sz w:val="20"/>
          <w:szCs w:val="20"/>
        </w:rPr>
      </w:pPr>
      <w:r w:rsidRPr="00A166E2">
        <w:rPr>
          <w:rFonts w:asciiTheme="minorHAnsi" w:hAnsiTheme="minorHAnsi" w:cstheme="minorHAnsi"/>
          <w:sz w:val="20"/>
          <w:szCs w:val="20"/>
        </w:rPr>
        <w:t xml:space="preserve">Annexe </w:t>
      </w:r>
      <w:r w:rsidR="00E613BC" w:rsidRPr="00A166E2">
        <w:rPr>
          <w:rFonts w:asciiTheme="minorHAnsi" w:hAnsiTheme="minorHAnsi" w:cstheme="minorHAnsi"/>
          <w:sz w:val="20"/>
          <w:szCs w:val="20"/>
        </w:rPr>
        <w:t>5</w:t>
      </w:r>
      <w:r w:rsidR="00483506">
        <w:rPr>
          <w:rFonts w:asciiTheme="minorHAnsi" w:hAnsiTheme="minorHAnsi" w:cstheme="minorHAnsi"/>
          <w:sz w:val="20"/>
          <w:szCs w:val="20"/>
        </w:rPr>
        <w:t xml:space="preserve"> : </w:t>
      </w:r>
      <w:r w:rsidR="00A166E2" w:rsidRPr="00A166E2">
        <w:rPr>
          <w:rFonts w:asciiTheme="minorHAnsi" w:hAnsiTheme="minorHAnsi" w:cstheme="minorHAnsi"/>
          <w:sz w:val="20"/>
          <w:szCs w:val="20"/>
        </w:rPr>
        <w:t xml:space="preserve">Investissement et </w:t>
      </w:r>
      <w:r w:rsidRPr="00A166E2">
        <w:rPr>
          <w:rFonts w:asciiTheme="minorHAnsi" w:hAnsiTheme="minorHAnsi" w:cstheme="minorHAnsi"/>
          <w:sz w:val="20"/>
          <w:szCs w:val="20"/>
        </w:rPr>
        <w:t>amortissement</w:t>
      </w:r>
    </w:p>
    <w:p w14:paraId="105556CB" w14:textId="18CEAF73" w:rsidR="008D622A" w:rsidRPr="007A40F5" w:rsidRDefault="001364F1" w:rsidP="00706818">
      <w:pPr>
        <w:pStyle w:val="Paragraphedeliste"/>
        <w:numPr>
          <w:ilvl w:val="0"/>
          <w:numId w:val="2"/>
        </w:numPr>
        <w:jc w:val="left"/>
        <w:rPr>
          <w:rFonts w:asciiTheme="minorHAnsi" w:hAnsiTheme="minorHAnsi" w:cstheme="minorHAnsi"/>
          <w:sz w:val="20"/>
          <w:szCs w:val="20"/>
        </w:rPr>
      </w:pPr>
      <w:r w:rsidRPr="007A40F5">
        <w:rPr>
          <w:rFonts w:asciiTheme="minorHAnsi" w:hAnsiTheme="minorHAnsi" w:cstheme="minorHAnsi"/>
          <w:sz w:val="20"/>
          <w:szCs w:val="20"/>
        </w:rPr>
        <w:t xml:space="preserve">Annexe </w:t>
      </w:r>
      <w:r w:rsidR="00A166E2">
        <w:rPr>
          <w:rFonts w:asciiTheme="minorHAnsi" w:hAnsiTheme="minorHAnsi" w:cstheme="minorHAnsi"/>
          <w:sz w:val="20"/>
          <w:szCs w:val="20"/>
        </w:rPr>
        <w:t>6</w:t>
      </w:r>
      <w:r w:rsidR="00483506">
        <w:rPr>
          <w:rFonts w:asciiTheme="minorHAnsi" w:hAnsiTheme="minorHAnsi" w:cstheme="minorHAnsi"/>
          <w:sz w:val="20"/>
          <w:szCs w:val="20"/>
        </w:rPr>
        <w:t xml:space="preserve"> : </w:t>
      </w:r>
      <w:r w:rsidRPr="007A40F5">
        <w:rPr>
          <w:rFonts w:asciiTheme="minorHAnsi" w:hAnsiTheme="minorHAnsi" w:cstheme="minorHAnsi"/>
          <w:sz w:val="20"/>
          <w:szCs w:val="20"/>
        </w:rPr>
        <w:t>Redevances</w:t>
      </w:r>
    </w:p>
    <w:p w14:paraId="5825DD7F" w14:textId="77777777" w:rsidR="00204110" w:rsidRPr="00204110" w:rsidRDefault="00204110" w:rsidP="00204110">
      <w:pPr>
        <w:spacing w:before="0" w:beforeAutospacing="0" w:after="0" w:afterAutospacing="0"/>
        <w:rPr>
          <w:rFonts w:asciiTheme="minorHAnsi" w:hAnsiTheme="minorHAnsi" w:cstheme="minorHAnsi"/>
          <w:sz w:val="20"/>
          <w:szCs w:val="20"/>
        </w:rPr>
      </w:pPr>
      <w:r w:rsidRPr="00204110">
        <w:rPr>
          <w:rFonts w:asciiTheme="minorHAnsi" w:hAnsiTheme="minorHAnsi" w:cstheme="minorHAnsi"/>
          <w:sz w:val="20"/>
          <w:szCs w:val="20"/>
        </w:rPr>
        <w:t>La présente concession est dispensée de droit de timbre et d’enregistrement.</w:t>
      </w:r>
    </w:p>
    <w:p w14:paraId="05C963A2" w14:textId="45BB7B23" w:rsidR="00FF5ECC" w:rsidRDefault="00FF5ECC" w:rsidP="00F52592">
      <w:pPr>
        <w:spacing w:before="0" w:beforeAutospacing="0" w:after="0" w:afterAutospacing="0"/>
        <w:rPr>
          <w:rFonts w:asciiTheme="minorHAnsi" w:hAnsiTheme="minorHAnsi"/>
          <w:b/>
          <w:sz w:val="20"/>
          <w:szCs w:val="20"/>
        </w:rPr>
      </w:pPr>
    </w:p>
    <w:p w14:paraId="446FC322" w14:textId="77777777" w:rsidR="008D622A" w:rsidRPr="00120778" w:rsidRDefault="008D622A" w:rsidP="00F52592">
      <w:pPr>
        <w:spacing w:before="0" w:beforeAutospacing="0" w:after="0" w:afterAutospacing="0"/>
        <w:rPr>
          <w:rFonts w:asciiTheme="minorHAnsi" w:hAnsiTheme="minorHAnsi"/>
          <w:b/>
          <w:sz w:val="20"/>
          <w:szCs w:val="20"/>
        </w:rPr>
      </w:pPr>
    </w:p>
    <w:p w14:paraId="673276E4" w14:textId="77777777" w:rsidR="00B6293B" w:rsidRPr="00371DF9" w:rsidRDefault="00B6293B" w:rsidP="00F52592">
      <w:pPr>
        <w:spacing w:before="0" w:beforeAutospacing="0" w:after="0" w:afterAutospacing="0"/>
        <w:rPr>
          <w:rFonts w:asciiTheme="minorHAnsi" w:hAnsiTheme="minorHAnsi" w:cstheme="minorHAnsi"/>
          <w:b/>
          <w:sz w:val="22"/>
          <w:szCs w:val="24"/>
        </w:rPr>
      </w:pPr>
      <w:r w:rsidRPr="00371DF9">
        <w:rPr>
          <w:rFonts w:asciiTheme="minorHAnsi" w:hAnsiTheme="minorHAnsi" w:cstheme="minorHAnsi"/>
          <w:b/>
          <w:sz w:val="22"/>
          <w:szCs w:val="24"/>
        </w:rPr>
        <w:t xml:space="preserve">Fait à Paris, le </w:t>
      </w:r>
    </w:p>
    <w:p w14:paraId="1607E7EA" w14:textId="77777777" w:rsidR="00B6293B" w:rsidRPr="00371DF9" w:rsidRDefault="00B6293B" w:rsidP="00F52592">
      <w:pPr>
        <w:spacing w:before="0" w:beforeAutospacing="0" w:after="0" w:afterAutospacing="0"/>
        <w:rPr>
          <w:rFonts w:asciiTheme="minorHAnsi" w:hAnsiTheme="minorHAnsi" w:cstheme="minorHAnsi"/>
          <w:sz w:val="22"/>
          <w:szCs w:val="24"/>
        </w:rPr>
      </w:pPr>
      <w:r w:rsidRPr="00371DF9">
        <w:rPr>
          <w:rFonts w:asciiTheme="minorHAnsi" w:hAnsiTheme="minorHAnsi" w:cstheme="minorHAnsi"/>
          <w:sz w:val="22"/>
          <w:szCs w:val="24"/>
        </w:rPr>
        <w:t xml:space="preserve">En deux exemplaires originaux, chacune des deux parties reconnaissant avoir le sien, </w:t>
      </w:r>
    </w:p>
    <w:p w14:paraId="146891BB" w14:textId="77777777" w:rsidR="00D73BF5" w:rsidRPr="00371DF9" w:rsidRDefault="00D73BF5" w:rsidP="00F52592">
      <w:pPr>
        <w:tabs>
          <w:tab w:val="left" w:pos="5685"/>
        </w:tabs>
        <w:spacing w:before="0" w:beforeAutospacing="0" w:after="0" w:afterAutospacing="0"/>
        <w:jc w:val="left"/>
        <w:rPr>
          <w:rFonts w:asciiTheme="minorHAnsi" w:hAnsiTheme="minorHAnsi" w:cstheme="minorHAnsi"/>
          <w:b/>
          <w:sz w:val="22"/>
          <w:szCs w:val="24"/>
        </w:rPr>
      </w:pPr>
    </w:p>
    <w:p w14:paraId="104501C5" w14:textId="77777777" w:rsidR="00B6293B" w:rsidRPr="00371DF9" w:rsidRDefault="00B6293B" w:rsidP="00F52592">
      <w:pPr>
        <w:tabs>
          <w:tab w:val="left" w:pos="5685"/>
        </w:tabs>
        <w:spacing w:before="0" w:beforeAutospacing="0" w:after="0" w:afterAutospacing="0"/>
        <w:jc w:val="left"/>
        <w:rPr>
          <w:rFonts w:asciiTheme="minorHAnsi" w:hAnsiTheme="minorHAnsi" w:cstheme="minorHAnsi"/>
          <w:b/>
          <w:sz w:val="22"/>
          <w:szCs w:val="24"/>
        </w:rPr>
      </w:pPr>
      <w:r w:rsidRPr="00371DF9">
        <w:rPr>
          <w:rFonts w:asciiTheme="minorHAnsi" w:hAnsiTheme="minorHAnsi" w:cstheme="minorHAnsi"/>
          <w:b/>
          <w:sz w:val="22"/>
          <w:szCs w:val="24"/>
        </w:rPr>
        <w:t xml:space="preserve">Pour la Société, </w:t>
      </w:r>
      <w:r w:rsidRPr="00371DF9">
        <w:rPr>
          <w:rFonts w:asciiTheme="minorHAnsi" w:hAnsiTheme="minorHAnsi" w:cstheme="minorHAnsi"/>
          <w:b/>
          <w:sz w:val="22"/>
          <w:szCs w:val="24"/>
        </w:rPr>
        <w:br/>
        <w:t>Cachet de la société :</w:t>
      </w:r>
    </w:p>
    <w:p w14:paraId="42618AF4" w14:textId="77777777" w:rsidR="00B6293B" w:rsidRPr="00371DF9" w:rsidRDefault="00B6293B" w:rsidP="00F52592">
      <w:pPr>
        <w:tabs>
          <w:tab w:val="left" w:pos="5685"/>
        </w:tabs>
        <w:spacing w:before="0" w:beforeAutospacing="0" w:after="0" w:afterAutospacing="0"/>
        <w:jc w:val="left"/>
        <w:rPr>
          <w:rFonts w:asciiTheme="minorHAnsi" w:hAnsiTheme="minorHAnsi" w:cstheme="minorHAnsi"/>
          <w:b/>
          <w:sz w:val="22"/>
          <w:szCs w:val="24"/>
        </w:rPr>
      </w:pPr>
    </w:p>
    <w:p w14:paraId="0AAB71CD" w14:textId="77777777" w:rsidR="00D73BF5" w:rsidRPr="00BE55DF" w:rsidRDefault="00D73BF5" w:rsidP="00F52592">
      <w:pPr>
        <w:tabs>
          <w:tab w:val="left" w:pos="5685"/>
        </w:tabs>
        <w:spacing w:before="0" w:beforeAutospacing="0" w:after="0" w:afterAutospacing="0"/>
        <w:jc w:val="left"/>
        <w:rPr>
          <w:rFonts w:ascii="Garamond" w:hAnsi="Garamond"/>
          <w:b/>
          <w:sz w:val="22"/>
          <w:szCs w:val="24"/>
        </w:rPr>
      </w:pPr>
    </w:p>
    <w:p w14:paraId="673F4308" w14:textId="063AB914" w:rsidR="00B6293B" w:rsidRPr="00E96519" w:rsidRDefault="00560CAC" w:rsidP="00F52592">
      <w:pPr>
        <w:tabs>
          <w:tab w:val="left" w:pos="5685"/>
        </w:tabs>
        <w:spacing w:before="0" w:beforeAutospacing="0" w:after="0" w:afterAutospacing="0"/>
        <w:jc w:val="left"/>
        <w:rPr>
          <w:rFonts w:asciiTheme="minorHAnsi" w:hAnsiTheme="minorHAnsi" w:cstheme="minorHAnsi"/>
          <w:b/>
          <w:sz w:val="22"/>
          <w:szCs w:val="24"/>
        </w:rPr>
      </w:pPr>
      <w:r w:rsidRPr="00E96519">
        <w:rPr>
          <w:rFonts w:asciiTheme="minorHAnsi" w:hAnsiTheme="minorHAnsi" w:cstheme="minorHAnsi"/>
          <w:b/>
          <w:sz w:val="22"/>
          <w:szCs w:val="24"/>
        </w:rPr>
        <w:t xml:space="preserve">Signature électronique </w:t>
      </w:r>
      <w:r w:rsidR="00B6293B" w:rsidRPr="00E96519">
        <w:rPr>
          <w:rFonts w:asciiTheme="minorHAnsi" w:hAnsiTheme="minorHAnsi" w:cstheme="minorHAnsi"/>
          <w:b/>
          <w:sz w:val="22"/>
          <w:szCs w:val="24"/>
        </w:rPr>
        <w:t>précédée de la mention « lu et approuvé » :</w:t>
      </w:r>
      <w:r w:rsidR="00B6293B" w:rsidRPr="00E96519">
        <w:rPr>
          <w:rFonts w:asciiTheme="minorHAnsi" w:hAnsiTheme="minorHAnsi" w:cstheme="minorHAnsi"/>
          <w:b/>
          <w:sz w:val="22"/>
          <w:szCs w:val="24"/>
        </w:rPr>
        <w:br/>
        <w:t>(le signataire indique son nom et sa qualité)</w:t>
      </w:r>
    </w:p>
    <w:p w14:paraId="00FB8877" w14:textId="0E9DCBE4" w:rsidR="00B6293B" w:rsidRDefault="00B6293B" w:rsidP="00160565">
      <w:pPr>
        <w:spacing w:before="0" w:beforeAutospacing="0" w:after="0" w:afterAutospacing="0"/>
        <w:rPr>
          <w:rFonts w:asciiTheme="minorHAnsi" w:hAnsiTheme="minorHAnsi" w:cstheme="minorHAnsi"/>
          <w:sz w:val="22"/>
          <w:szCs w:val="24"/>
        </w:rPr>
      </w:pPr>
    </w:p>
    <w:p w14:paraId="56A3A9D1" w14:textId="5FB69569" w:rsidR="008D622A" w:rsidRDefault="008D622A" w:rsidP="00160565">
      <w:pPr>
        <w:spacing w:before="0" w:beforeAutospacing="0" w:after="0" w:afterAutospacing="0"/>
        <w:rPr>
          <w:rFonts w:asciiTheme="minorHAnsi" w:hAnsiTheme="minorHAnsi" w:cstheme="minorHAnsi"/>
          <w:sz w:val="22"/>
          <w:szCs w:val="24"/>
        </w:rPr>
      </w:pPr>
    </w:p>
    <w:p w14:paraId="7A8EB8DA" w14:textId="77777777" w:rsidR="008D622A" w:rsidRPr="00E96519" w:rsidRDefault="008D622A" w:rsidP="00160565">
      <w:pPr>
        <w:spacing w:before="0" w:beforeAutospacing="0" w:after="0" w:afterAutospacing="0"/>
        <w:rPr>
          <w:rFonts w:asciiTheme="minorHAnsi" w:hAnsiTheme="minorHAnsi" w:cstheme="minorHAnsi"/>
          <w:sz w:val="22"/>
          <w:szCs w:val="2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A33715" w14:paraId="370F8071" w14:textId="77777777" w:rsidTr="00A33715">
        <w:tc>
          <w:tcPr>
            <w:tcW w:w="4531" w:type="dxa"/>
          </w:tcPr>
          <w:p w14:paraId="0DFE5DD2" w14:textId="77777777" w:rsidR="00A33715" w:rsidRPr="005803AE" w:rsidRDefault="00A33715" w:rsidP="00A33715">
            <w:pPr>
              <w:spacing w:before="0" w:beforeAutospacing="0" w:after="0" w:afterAutospacing="0"/>
              <w:rPr>
                <w:rFonts w:asciiTheme="minorHAnsi" w:hAnsiTheme="minorHAnsi" w:cstheme="minorHAnsi"/>
                <w:b/>
                <w:sz w:val="22"/>
                <w:szCs w:val="24"/>
              </w:rPr>
            </w:pPr>
            <w:r w:rsidRPr="005803AE">
              <w:rPr>
                <w:rFonts w:asciiTheme="minorHAnsi" w:hAnsiTheme="minorHAnsi" w:cstheme="minorHAnsi"/>
                <w:b/>
                <w:sz w:val="22"/>
                <w:szCs w:val="24"/>
              </w:rPr>
              <w:t>Le Contrôleur Financier,</w:t>
            </w:r>
          </w:p>
          <w:p w14:paraId="122E564E" w14:textId="77777777" w:rsidR="00A33715" w:rsidRDefault="00A33715" w:rsidP="00160565">
            <w:pPr>
              <w:spacing w:before="0" w:beforeAutospacing="0" w:after="0" w:afterAutospacing="0"/>
              <w:rPr>
                <w:rFonts w:ascii="Garamond" w:hAnsi="Garamond"/>
                <w:b/>
                <w:sz w:val="22"/>
                <w:szCs w:val="24"/>
              </w:rPr>
            </w:pPr>
          </w:p>
        </w:tc>
        <w:tc>
          <w:tcPr>
            <w:tcW w:w="4531" w:type="dxa"/>
          </w:tcPr>
          <w:p w14:paraId="16B19E38" w14:textId="434E4EBC" w:rsidR="00A33715" w:rsidRDefault="00A33715" w:rsidP="00160565">
            <w:pPr>
              <w:spacing w:before="0" w:beforeAutospacing="0" w:after="0" w:afterAutospacing="0"/>
              <w:rPr>
                <w:rFonts w:ascii="Garamond" w:hAnsi="Garamond"/>
                <w:b/>
                <w:sz w:val="22"/>
                <w:szCs w:val="24"/>
              </w:rPr>
            </w:pPr>
            <w:r w:rsidRPr="005803AE">
              <w:rPr>
                <w:rFonts w:asciiTheme="minorHAnsi" w:hAnsiTheme="minorHAnsi" w:cstheme="minorHAnsi"/>
                <w:b/>
                <w:sz w:val="22"/>
                <w:szCs w:val="24"/>
              </w:rPr>
              <w:t>Pour l’Assistance Publique-Hôpitaux de Paris,</w:t>
            </w:r>
            <w:r w:rsidRPr="005803AE">
              <w:rPr>
                <w:rFonts w:asciiTheme="minorHAnsi" w:hAnsiTheme="minorHAnsi" w:cstheme="minorHAnsi"/>
                <w:b/>
                <w:sz w:val="22"/>
                <w:szCs w:val="24"/>
              </w:rPr>
              <w:br/>
              <w:t>le Représentant de l’AP-HP :</w:t>
            </w:r>
          </w:p>
        </w:tc>
      </w:tr>
    </w:tbl>
    <w:p w14:paraId="2B392F23" w14:textId="77777777" w:rsidR="00B6293B" w:rsidRPr="005803AE" w:rsidRDefault="00B6293B" w:rsidP="00224488">
      <w:pPr>
        <w:spacing w:before="0" w:beforeAutospacing="0" w:after="0" w:afterAutospacing="0"/>
        <w:rPr>
          <w:rFonts w:asciiTheme="minorHAnsi" w:hAnsiTheme="minorHAnsi" w:cstheme="minorHAnsi"/>
          <w:sz w:val="22"/>
          <w:szCs w:val="24"/>
        </w:rPr>
      </w:pPr>
    </w:p>
    <w:p w14:paraId="40AC3A77" w14:textId="7C0BA656" w:rsidR="00D73BF5" w:rsidRDefault="00D73BF5" w:rsidP="00224488">
      <w:pPr>
        <w:spacing w:before="0" w:beforeAutospacing="0" w:after="0" w:afterAutospacing="0"/>
        <w:rPr>
          <w:rFonts w:asciiTheme="minorHAnsi" w:hAnsiTheme="minorHAnsi" w:cstheme="minorHAnsi"/>
          <w:sz w:val="22"/>
          <w:szCs w:val="24"/>
        </w:rPr>
      </w:pPr>
    </w:p>
    <w:p w14:paraId="65F92AD9" w14:textId="717C9342" w:rsidR="00126F09" w:rsidRDefault="00126F09" w:rsidP="00EE03D0">
      <w:pPr>
        <w:spacing w:before="0" w:beforeAutospacing="0" w:after="0" w:afterAutospacing="0"/>
        <w:rPr>
          <w:rFonts w:asciiTheme="minorHAnsi" w:hAnsiTheme="minorHAnsi" w:cstheme="minorHAnsi"/>
          <w:sz w:val="22"/>
          <w:szCs w:val="24"/>
        </w:rPr>
      </w:pPr>
    </w:p>
    <w:p w14:paraId="23DE9C14" w14:textId="77777777" w:rsidR="008D622A" w:rsidRDefault="008D622A" w:rsidP="00EE03D0">
      <w:pPr>
        <w:spacing w:before="0" w:beforeAutospacing="0" w:after="0" w:afterAutospacing="0"/>
        <w:jc w:val="left"/>
        <w:rPr>
          <w:rFonts w:asciiTheme="minorHAnsi" w:hAnsiTheme="minorHAnsi" w:cstheme="minorHAnsi"/>
          <w:sz w:val="22"/>
          <w:szCs w:val="24"/>
        </w:rPr>
      </w:pPr>
    </w:p>
    <w:p w14:paraId="2BF2888D" w14:textId="77777777" w:rsidR="008D622A" w:rsidRDefault="008D622A" w:rsidP="00EE03D0">
      <w:pPr>
        <w:spacing w:before="0" w:beforeAutospacing="0" w:after="0" w:afterAutospacing="0"/>
        <w:jc w:val="left"/>
        <w:rPr>
          <w:rFonts w:asciiTheme="minorHAnsi" w:hAnsiTheme="minorHAnsi" w:cstheme="minorHAnsi"/>
          <w:sz w:val="22"/>
          <w:szCs w:val="24"/>
        </w:rPr>
      </w:pPr>
    </w:p>
    <w:p w14:paraId="05034217" w14:textId="77777777" w:rsidR="008D622A" w:rsidRDefault="008D622A" w:rsidP="00EE03D0">
      <w:pPr>
        <w:spacing w:before="0" w:beforeAutospacing="0" w:after="0" w:afterAutospacing="0"/>
        <w:jc w:val="left"/>
        <w:rPr>
          <w:rFonts w:asciiTheme="minorHAnsi" w:hAnsiTheme="minorHAnsi" w:cstheme="minorHAnsi"/>
          <w:sz w:val="22"/>
          <w:szCs w:val="24"/>
        </w:rPr>
      </w:pPr>
    </w:p>
    <w:p w14:paraId="685EE3B3" w14:textId="126D452B" w:rsidR="00581C80" w:rsidRDefault="00E06D0C" w:rsidP="00160565">
      <w:pPr>
        <w:jc w:val="left"/>
        <w:rPr>
          <w:rFonts w:ascii="Garamond" w:hAnsi="Garamond"/>
          <w:sz w:val="22"/>
          <w:szCs w:val="24"/>
        </w:rPr>
      </w:pPr>
      <w:r w:rsidRPr="005803AE">
        <w:rPr>
          <w:rFonts w:asciiTheme="minorHAnsi" w:hAnsiTheme="minorHAnsi" w:cstheme="minorHAnsi"/>
          <w:sz w:val="22"/>
          <w:szCs w:val="24"/>
        </w:rPr>
        <w:t>Date de notification,</w:t>
      </w:r>
      <w:r w:rsidR="00D73BF5" w:rsidRPr="005803AE">
        <w:rPr>
          <w:rFonts w:asciiTheme="minorHAnsi" w:hAnsiTheme="minorHAnsi" w:cstheme="minorHAnsi"/>
          <w:sz w:val="22"/>
          <w:szCs w:val="24"/>
        </w:rPr>
        <w:t xml:space="preserve"> le</w:t>
      </w:r>
    </w:p>
    <w:p w14:paraId="650F348D" w14:textId="2EB10462" w:rsidR="00581C80" w:rsidRDefault="00581C80" w:rsidP="00143521">
      <w:pPr>
        <w:spacing w:before="0" w:beforeAutospacing="0" w:after="0" w:afterAutospacing="0"/>
        <w:jc w:val="left"/>
        <w:rPr>
          <w:rFonts w:ascii="Garamond" w:hAnsi="Garamond"/>
          <w:sz w:val="22"/>
          <w:szCs w:val="24"/>
        </w:rPr>
      </w:pPr>
    </w:p>
    <w:p w14:paraId="5801ECF5" w14:textId="5CEC462C" w:rsidR="0086747D" w:rsidRDefault="0086747D" w:rsidP="00143521">
      <w:pPr>
        <w:spacing w:before="0" w:beforeAutospacing="0" w:after="0" w:afterAutospacing="0"/>
        <w:jc w:val="left"/>
        <w:rPr>
          <w:rFonts w:ascii="Garamond" w:hAnsi="Garamond"/>
          <w:sz w:val="22"/>
          <w:szCs w:val="24"/>
        </w:rPr>
      </w:pPr>
    </w:p>
    <w:p w14:paraId="6F4CF7A6" w14:textId="76C58A32" w:rsidR="0086747D" w:rsidRDefault="0086747D" w:rsidP="00143521">
      <w:pPr>
        <w:spacing w:before="0" w:beforeAutospacing="0" w:after="0" w:afterAutospacing="0"/>
        <w:jc w:val="left"/>
        <w:rPr>
          <w:rFonts w:ascii="Garamond" w:hAnsi="Garamond"/>
          <w:sz w:val="22"/>
          <w:szCs w:val="24"/>
        </w:rPr>
      </w:pPr>
    </w:p>
    <w:p w14:paraId="135399C7" w14:textId="093F1348" w:rsidR="0086747D" w:rsidRDefault="0086747D" w:rsidP="00143521">
      <w:pPr>
        <w:spacing w:before="0" w:beforeAutospacing="0" w:after="0" w:afterAutospacing="0"/>
        <w:jc w:val="left"/>
        <w:rPr>
          <w:rFonts w:ascii="Garamond" w:hAnsi="Garamond"/>
          <w:sz w:val="22"/>
          <w:szCs w:val="24"/>
        </w:rPr>
      </w:pPr>
    </w:p>
    <w:p w14:paraId="53D3562C" w14:textId="496CD2E8" w:rsidR="0086747D" w:rsidRDefault="0086747D" w:rsidP="00143521">
      <w:pPr>
        <w:spacing w:before="0" w:beforeAutospacing="0" w:after="0" w:afterAutospacing="0"/>
        <w:jc w:val="left"/>
        <w:rPr>
          <w:rFonts w:ascii="Garamond" w:hAnsi="Garamond"/>
          <w:sz w:val="22"/>
          <w:szCs w:val="24"/>
        </w:rPr>
      </w:pPr>
    </w:p>
    <w:p w14:paraId="6EE3E100" w14:textId="373BAB38" w:rsidR="00BF2089" w:rsidRDefault="00BF2089" w:rsidP="00143521">
      <w:pPr>
        <w:spacing w:before="0" w:beforeAutospacing="0" w:after="0" w:afterAutospacing="0"/>
        <w:jc w:val="left"/>
        <w:rPr>
          <w:rFonts w:ascii="Garamond" w:hAnsi="Garamond"/>
          <w:sz w:val="22"/>
          <w:szCs w:val="24"/>
        </w:rPr>
      </w:pPr>
    </w:p>
    <w:p w14:paraId="072464AE" w14:textId="1A3718D1" w:rsidR="00BF2089" w:rsidRDefault="00BF2089" w:rsidP="00143521">
      <w:pPr>
        <w:spacing w:before="0" w:beforeAutospacing="0" w:after="0" w:afterAutospacing="0"/>
        <w:jc w:val="left"/>
        <w:rPr>
          <w:rFonts w:ascii="Garamond" w:hAnsi="Garamond"/>
          <w:sz w:val="22"/>
          <w:szCs w:val="24"/>
        </w:rPr>
      </w:pPr>
    </w:p>
    <w:p w14:paraId="4EBFC6D8" w14:textId="2E3C19CC" w:rsidR="00BF2089" w:rsidRDefault="00BF2089" w:rsidP="00143521">
      <w:pPr>
        <w:spacing w:before="0" w:beforeAutospacing="0" w:after="0" w:afterAutospacing="0"/>
        <w:jc w:val="left"/>
        <w:rPr>
          <w:rFonts w:ascii="Garamond" w:hAnsi="Garamond"/>
          <w:sz w:val="22"/>
          <w:szCs w:val="24"/>
        </w:rPr>
      </w:pPr>
    </w:p>
    <w:p w14:paraId="0A213B52" w14:textId="00E9E543" w:rsidR="00483506" w:rsidRDefault="00483506" w:rsidP="00143521">
      <w:pPr>
        <w:spacing w:before="0" w:beforeAutospacing="0" w:after="0" w:afterAutospacing="0"/>
        <w:jc w:val="left"/>
        <w:rPr>
          <w:rFonts w:ascii="Garamond" w:hAnsi="Garamond"/>
          <w:sz w:val="22"/>
          <w:szCs w:val="24"/>
        </w:rPr>
      </w:pPr>
    </w:p>
    <w:p w14:paraId="280CF317" w14:textId="13D6723B" w:rsidR="00F556A3" w:rsidRDefault="00F556A3" w:rsidP="00143521">
      <w:pPr>
        <w:spacing w:before="0" w:beforeAutospacing="0" w:after="0" w:afterAutospacing="0"/>
        <w:jc w:val="left"/>
        <w:rPr>
          <w:rFonts w:ascii="Garamond" w:hAnsi="Garamond"/>
          <w:sz w:val="22"/>
          <w:szCs w:val="24"/>
        </w:rPr>
      </w:pPr>
    </w:p>
    <w:p w14:paraId="24E8FB3E" w14:textId="18FB4564" w:rsidR="00F556A3" w:rsidRDefault="00F556A3" w:rsidP="00143521">
      <w:pPr>
        <w:spacing w:before="0" w:beforeAutospacing="0" w:after="0" w:afterAutospacing="0"/>
        <w:jc w:val="left"/>
        <w:rPr>
          <w:rFonts w:ascii="Garamond" w:hAnsi="Garamond"/>
          <w:sz w:val="22"/>
          <w:szCs w:val="24"/>
        </w:rPr>
      </w:pPr>
    </w:p>
    <w:p w14:paraId="7AA1D093" w14:textId="2CCB8549" w:rsidR="00F556A3" w:rsidRDefault="00F556A3" w:rsidP="00143521">
      <w:pPr>
        <w:spacing w:before="0" w:beforeAutospacing="0" w:after="0" w:afterAutospacing="0"/>
        <w:jc w:val="left"/>
        <w:rPr>
          <w:rFonts w:ascii="Garamond" w:hAnsi="Garamond"/>
          <w:sz w:val="22"/>
          <w:szCs w:val="24"/>
        </w:rPr>
      </w:pPr>
    </w:p>
    <w:p w14:paraId="16C516B7" w14:textId="2205321D" w:rsidR="00F556A3" w:rsidRDefault="00F556A3" w:rsidP="00143521">
      <w:pPr>
        <w:spacing w:before="0" w:beforeAutospacing="0" w:after="0" w:afterAutospacing="0"/>
        <w:jc w:val="left"/>
        <w:rPr>
          <w:rFonts w:ascii="Garamond" w:hAnsi="Garamond"/>
          <w:sz w:val="22"/>
          <w:szCs w:val="24"/>
        </w:rPr>
      </w:pPr>
    </w:p>
    <w:p w14:paraId="3C604EE3" w14:textId="55BF37D3" w:rsidR="00F556A3" w:rsidRDefault="00F556A3" w:rsidP="00143521">
      <w:pPr>
        <w:spacing w:before="0" w:beforeAutospacing="0" w:after="0" w:afterAutospacing="0"/>
        <w:jc w:val="left"/>
        <w:rPr>
          <w:rFonts w:ascii="Garamond" w:hAnsi="Garamond"/>
          <w:sz w:val="22"/>
          <w:szCs w:val="24"/>
        </w:rPr>
      </w:pPr>
    </w:p>
    <w:p w14:paraId="23CD7FEE" w14:textId="1DB1A4FB" w:rsidR="00F556A3" w:rsidRDefault="00F556A3" w:rsidP="00143521">
      <w:pPr>
        <w:spacing w:before="0" w:beforeAutospacing="0" w:after="0" w:afterAutospacing="0"/>
        <w:jc w:val="left"/>
        <w:rPr>
          <w:rFonts w:ascii="Garamond" w:hAnsi="Garamond"/>
          <w:sz w:val="22"/>
          <w:szCs w:val="24"/>
        </w:rPr>
      </w:pPr>
    </w:p>
    <w:p w14:paraId="4312EAA7" w14:textId="47C0EEB8" w:rsidR="00F556A3" w:rsidRDefault="00F556A3" w:rsidP="00143521">
      <w:pPr>
        <w:spacing w:before="0" w:beforeAutospacing="0" w:after="0" w:afterAutospacing="0"/>
        <w:jc w:val="left"/>
        <w:rPr>
          <w:rFonts w:ascii="Garamond" w:hAnsi="Garamond"/>
          <w:sz w:val="22"/>
          <w:szCs w:val="24"/>
        </w:rPr>
      </w:pPr>
    </w:p>
    <w:p w14:paraId="4F92F1D1" w14:textId="5353CB1F" w:rsidR="00F556A3" w:rsidRDefault="00F556A3" w:rsidP="00143521">
      <w:pPr>
        <w:spacing w:before="0" w:beforeAutospacing="0" w:after="0" w:afterAutospacing="0"/>
        <w:jc w:val="left"/>
        <w:rPr>
          <w:rFonts w:ascii="Garamond" w:hAnsi="Garamond"/>
          <w:sz w:val="22"/>
          <w:szCs w:val="24"/>
        </w:rPr>
      </w:pPr>
    </w:p>
    <w:p w14:paraId="50A44930" w14:textId="4998A9FA" w:rsidR="00F556A3" w:rsidRDefault="00F556A3" w:rsidP="00143521">
      <w:pPr>
        <w:spacing w:before="0" w:beforeAutospacing="0" w:after="0" w:afterAutospacing="0"/>
        <w:jc w:val="left"/>
        <w:rPr>
          <w:rFonts w:ascii="Garamond" w:hAnsi="Garamond"/>
          <w:sz w:val="22"/>
          <w:szCs w:val="24"/>
        </w:rPr>
      </w:pPr>
    </w:p>
    <w:p w14:paraId="00BDB91C" w14:textId="0973201F" w:rsidR="00F556A3" w:rsidRDefault="00F556A3" w:rsidP="00143521">
      <w:pPr>
        <w:spacing w:before="0" w:beforeAutospacing="0" w:after="0" w:afterAutospacing="0"/>
        <w:jc w:val="left"/>
        <w:rPr>
          <w:rFonts w:ascii="Garamond" w:hAnsi="Garamond"/>
          <w:sz w:val="22"/>
          <w:szCs w:val="24"/>
        </w:rPr>
      </w:pPr>
    </w:p>
    <w:p w14:paraId="20A3FA8A" w14:textId="4DCF44BB" w:rsidR="00F556A3" w:rsidRDefault="00F556A3" w:rsidP="00143521">
      <w:pPr>
        <w:spacing w:before="0" w:beforeAutospacing="0" w:after="0" w:afterAutospacing="0"/>
        <w:jc w:val="left"/>
        <w:rPr>
          <w:rFonts w:ascii="Garamond" w:hAnsi="Garamond"/>
          <w:sz w:val="22"/>
          <w:szCs w:val="24"/>
        </w:rPr>
      </w:pPr>
    </w:p>
    <w:p w14:paraId="238C8BCB" w14:textId="61DBC269" w:rsidR="00F556A3" w:rsidRDefault="00F556A3" w:rsidP="00143521">
      <w:pPr>
        <w:spacing w:before="0" w:beforeAutospacing="0" w:after="0" w:afterAutospacing="0"/>
        <w:jc w:val="left"/>
        <w:rPr>
          <w:rFonts w:ascii="Garamond" w:hAnsi="Garamond"/>
          <w:sz w:val="22"/>
          <w:szCs w:val="24"/>
        </w:rPr>
      </w:pPr>
    </w:p>
    <w:p w14:paraId="46BE23EA" w14:textId="0774A5D2" w:rsidR="00F556A3" w:rsidRDefault="00F556A3" w:rsidP="00143521">
      <w:pPr>
        <w:spacing w:before="0" w:beforeAutospacing="0" w:after="0" w:afterAutospacing="0"/>
        <w:jc w:val="left"/>
        <w:rPr>
          <w:rFonts w:ascii="Garamond" w:hAnsi="Garamond"/>
          <w:sz w:val="22"/>
          <w:szCs w:val="24"/>
        </w:rPr>
      </w:pPr>
    </w:p>
    <w:p w14:paraId="210A2CA7" w14:textId="1E5FC176" w:rsidR="00F556A3" w:rsidRDefault="00F556A3" w:rsidP="00143521">
      <w:pPr>
        <w:spacing w:before="0" w:beforeAutospacing="0" w:after="0" w:afterAutospacing="0"/>
        <w:jc w:val="left"/>
        <w:rPr>
          <w:rFonts w:ascii="Garamond" w:hAnsi="Garamond"/>
          <w:sz w:val="22"/>
          <w:szCs w:val="24"/>
        </w:rPr>
      </w:pPr>
    </w:p>
    <w:p w14:paraId="4E491B66" w14:textId="36DF2F0A" w:rsidR="001043BD" w:rsidRPr="007729DD" w:rsidRDefault="001043BD" w:rsidP="001043BD">
      <w:pPr>
        <w:pStyle w:val="Titre5"/>
        <w:numPr>
          <w:ilvl w:val="0"/>
          <w:numId w:val="0"/>
        </w:numPr>
        <w:pBdr>
          <w:bottom w:val="single" w:sz="4" w:space="8" w:color="auto"/>
        </w:pBdr>
        <w:jc w:val="center"/>
        <w:rPr>
          <w:rFonts w:asciiTheme="minorHAnsi" w:hAnsiTheme="minorHAnsi" w:cstheme="minorHAnsi"/>
          <w:b/>
          <w:sz w:val="28"/>
          <w:szCs w:val="28"/>
        </w:rPr>
      </w:pPr>
      <w:r w:rsidRPr="007729DD">
        <w:rPr>
          <w:rFonts w:asciiTheme="minorHAnsi" w:hAnsiTheme="minorHAnsi" w:cstheme="minorHAnsi"/>
          <w:b/>
          <w:sz w:val="28"/>
          <w:szCs w:val="28"/>
        </w:rPr>
        <w:t>ANNEXE 1 – PLAN</w:t>
      </w:r>
      <w:r>
        <w:rPr>
          <w:rFonts w:asciiTheme="minorHAnsi" w:hAnsiTheme="minorHAnsi" w:cstheme="minorHAnsi"/>
          <w:b/>
          <w:sz w:val="28"/>
          <w:szCs w:val="28"/>
        </w:rPr>
        <w:t xml:space="preserve"> </w:t>
      </w:r>
      <w:r w:rsidRPr="007729DD">
        <w:rPr>
          <w:rFonts w:asciiTheme="minorHAnsi" w:hAnsiTheme="minorHAnsi" w:cstheme="minorHAnsi"/>
          <w:b/>
          <w:sz w:val="28"/>
          <w:szCs w:val="28"/>
        </w:rPr>
        <w:t>DE</w:t>
      </w:r>
      <w:r>
        <w:rPr>
          <w:rFonts w:asciiTheme="minorHAnsi" w:hAnsiTheme="minorHAnsi" w:cstheme="minorHAnsi"/>
          <w:b/>
          <w:sz w:val="28"/>
          <w:szCs w:val="28"/>
        </w:rPr>
        <w:t xml:space="preserve"> L’</w:t>
      </w:r>
      <w:r w:rsidRPr="007729DD">
        <w:rPr>
          <w:rFonts w:asciiTheme="minorHAnsi" w:hAnsiTheme="minorHAnsi" w:cstheme="minorHAnsi"/>
          <w:b/>
          <w:sz w:val="28"/>
          <w:szCs w:val="28"/>
        </w:rPr>
        <w:t>HÔPITA</w:t>
      </w:r>
      <w:r>
        <w:rPr>
          <w:rFonts w:asciiTheme="minorHAnsi" w:hAnsiTheme="minorHAnsi" w:cstheme="minorHAnsi"/>
          <w:b/>
          <w:sz w:val="28"/>
          <w:szCs w:val="28"/>
        </w:rPr>
        <w:t xml:space="preserve">L </w:t>
      </w:r>
      <w:r w:rsidR="003C5243">
        <w:rPr>
          <w:rFonts w:asciiTheme="minorHAnsi" w:hAnsiTheme="minorHAnsi" w:cstheme="minorHAnsi"/>
          <w:b/>
          <w:sz w:val="28"/>
          <w:szCs w:val="28"/>
        </w:rPr>
        <w:t>SAINT ANTOINE</w:t>
      </w:r>
      <w:r>
        <w:rPr>
          <w:rFonts w:asciiTheme="minorHAnsi" w:hAnsiTheme="minorHAnsi" w:cstheme="minorHAnsi"/>
          <w:b/>
          <w:sz w:val="28"/>
          <w:szCs w:val="28"/>
        </w:rPr>
        <w:t xml:space="preserve"> </w:t>
      </w:r>
    </w:p>
    <w:p w14:paraId="65ACFA5C" w14:textId="15B72408" w:rsidR="001043BD" w:rsidRDefault="001043BD" w:rsidP="001043BD">
      <w:pPr>
        <w:spacing w:before="0" w:beforeAutospacing="0" w:after="0" w:afterAutospacing="0"/>
        <w:jc w:val="left"/>
        <w:rPr>
          <w:rFonts w:ascii="Garamond" w:hAnsi="Garamond"/>
          <w:b/>
          <w:sz w:val="22"/>
          <w:szCs w:val="24"/>
          <w:u w:val="single"/>
        </w:rPr>
      </w:pPr>
    </w:p>
    <w:p w14:paraId="2DEE03DD" w14:textId="1F16F2EA" w:rsidR="003C5243" w:rsidRDefault="003C5243" w:rsidP="001043BD">
      <w:pPr>
        <w:spacing w:before="0" w:beforeAutospacing="0" w:after="0" w:afterAutospacing="0"/>
        <w:jc w:val="left"/>
        <w:rPr>
          <w:rFonts w:ascii="Garamond" w:hAnsi="Garamond"/>
          <w:b/>
          <w:sz w:val="22"/>
          <w:szCs w:val="24"/>
          <w:u w:val="single"/>
        </w:rPr>
      </w:pPr>
    </w:p>
    <w:p w14:paraId="4FF3FBA7" w14:textId="77777777" w:rsidR="00BE60FF" w:rsidRPr="008D622A" w:rsidRDefault="00BE60FF" w:rsidP="00BE60FF">
      <w:pPr>
        <w:spacing w:before="0" w:beforeAutospacing="0" w:after="0" w:afterAutospacing="0"/>
        <w:jc w:val="center"/>
        <w:rPr>
          <w:i/>
          <w:iCs/>
          <w:u w:val="single"/>
        </w:rPr>
      </w:pPr>
      <w:r w:rsidRPr="008D622A">
        <w:rPr>
          <w:i/>
          <w:iCs/>
          <w:u w:val="single"/>
        </w:rPr>
        <w:t xml:space="preserve">Les plans au format </w:t>
      </w:r>
      <w:proofErr w:type="spellStart"/>
      <w:r w:rsidRPr="008D622A">
        <w:rPr>
          <w:i/>
          <w:iCs/>
          <w:u w:val="single"/>
        </w:rPr>
        <w:t>Autocad</w:t>
      </w:r>
      <w:proofErr w:type="spellEnd"/>
      <w:r w:rsidRPr="008D622A">
        <w:rPr>
          <w:i/>
          <w:iCs/>
          <w:u w:val="single"/>
        </w:rPr>
        <w:t xml:space="preserve"> .</w:t>
      </w:r>
      <w:proofErr w:type="spellStart"/>
      <w:r w:rsidRPr="008D622A">
        <w:rPr>
          <w:i/>
          <w:iCs/>
          <w:u w:val="single"/>
        </w:rPr>
        <w:t>dwg</w:t>
      </w:r>
      <w:proofErr w:type="spellEnd"/>
      <w:r w:rsidRPr="008D622A">
        <w:rPr>
          <w:i/>
          <w:iCs/>
          <w:u w:val="single"/>
        </w:rPr>
        <w:t xml:space="preserve"> sont transmis en annexe 2bis de la présente concession</w:t>
      </w:r>
    </w:p>
    <w:p w14:paraId="4E71D0FD" w14:textId="2E2AB7C7" w:rsidR="003C5243" w:rsidRDefault="003C5243" w:rsidP="001043BD">
      <w:pPr>
        <w:spacing w:before="0" w:beforeAutospacing="0" w:after="0" w:afterAutospacing="0"/>
        <w:jc w:val="left"/>
        <w:rPr>
          <w:rFonts w:ascii="Garamond" w:hAnsi="Garamond"/>
          <w:b/>
          <w:sz w:val="22"/>
          <w:szCs w:val="24"/>
          <w:u w:val="single"/>
        </w:rPr>
      </w:pPr>
    </w:p>
    <w:p w14:paraId="37D91C58" w14:textId="23A2D7D0" w:rsidR="00032561" w:rsidRDefault="00032561" w:rsidP="001043BD">
      <w:pPr>
        <w:spacing w:before="0" w:beforeAutospacing="0" w:after="0" w:afterAutospacing="0"/>
        <w:jc w:val="left"/>
        <w:rPr>
          <w:rFonts w:ascii="Garamond" w:hAnsi="Garamond"/>
          <w:b/>
          <w:sz w:val="22"/>
          <w:szCs w:val="24"/>
          <w:u w:val="single"/>
        </w:rPr>
      </w:pPr>
      <w:r w:rsidRPr="00032561">
        <w:rPr>
          <w:rFonts w:ascii="Garamond" w:hAnsi="Garamond"/>
          <w:b/>
          <w:noProof/>
          <w:sz w:val="22"/>
          <w:szCs w:val="24"/>
          <w:u w:val="single"/>
        </w:rPr>
        <w:drawing>
          <wp:inline distT="0" distB="0" distL="0" distR="0" wp14:anchorId="393E10F8" wp14:editId="1D1DBBBC">
            <wp:extent cx="5639587" cy="6925642"/>
            <wp:effectExtent l="0" t="0" r="0" b="889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639587" cy="6925642"/>
                    </a:xfrm>
                    <a:prstGeom prst="rect">
                      <a:avLst/>
                    </a:prstGeom>
                  </pic:spPr>
                </pic:pic>
              </a:graphicData>
            </a:graphic>
          </wp:inline>
        </w:drawing>
      </w:r>
    </w:p>
    <w:p w14:paraId="55FAD050" w14:textId="12167212" w:rsidR="00032561" w:rsidRDefault="00032561" w:rsidP="001043BD">
      <w:pPr>
        <w:spacing w:before="0" w:beforeAutospacing="0" w:after="0" w:afterAutospacing="0"/>
        <w:jc w:val="left"/>
        <w:rPr>
          <w:rFonts w:ascii="Garamond" w:hAnsi="Garamond"/>
          <w:b/>
          <w:sz w:val="22"/>
          <w:szCs w:val="24"/>
          <w:u w:val="single"/>
        </w:rPr>
      </w:pPr>
    </w:p>
    <w:p w14:paraId="42C3BE98" w14:textId="186542F7" w:rsidR="001043BD" w:rsidRDefault="001043BD" w:rsidP="001043BD">
      <w:pPr>
        <w:spacing w:before="0" w:beforeAutospacing="0" w:after="0" w:afterAutospacing="0"/>
      </w:pPr>
    </w:p>
    <w:p w14:paraId="7FC6C8E1" w14:textId="08156710" w:rsidR="00382197" w:rsidRDefault="00382197" w:rsidP="001043BD">
      <w:pPr>
        <w:spacing w:before="0" w:beforeAutospacing="0" w:after="0" w:afterAutospacing="0"/>
      </w:pPr>
    </w:p>
    <w:p w14:paraId="381F8616" w14:textId="2C67D974" w:rsidR="00382197" w:rsidRDefault="00382197" w:rsidP="001043BD">
      <w:pPr>
        <w:spacing w:before="0" w:beforeAutospacing="0" w:after="0" w:afterAutospacing="0"/>
      </w:pPr>
    </w:p>
    <w:p w14:paraId="270DFA5A" w14:textId="77777777" w:rsidR="00382197" w:rsidRDefault="00382197" w:rsidP="001043BD">
      <w:pPr>
        <w:spacing w:before="0" w:beforeAutospacing="0" w:after="0" w:afterAutospacing="0"/>
      </w:pPr>
    </w:p>
    <w:p w14:paraId="6A73B42B" w14:textId="77777777" w:rsidR="001043BD" w:rsidRPr="007729DD" w:rsidRDefault="001043BD" w:rsidP="001043BD">
      <w:pPr>
        <w:pStyle w:val="Titre5"/>
        <w:numPr>
          <w:ilvl w:val="0"/>
          <w:numId w:val="0"/>
        </w:numPr>
        <w:pBdr>
          <w:bottom w:val="single" w:sz="4" w:space="6" w:color="auto"/>
        </w:pBdr>
        <w:jc w:val="center"/>
        <w:rPr>
          <w:rFonts w:asciiTheme="minorHAnsi" w:hAnsiTheme="minorHAnsi" w:cstheme="minorHAnsi"/>
          <w:b/>
          <w:sz w:val="28"/>
          <w:szCs w:val="28"/>
        </w:rPr>
      </w:pPr>
      <w:r w:rsidRPr="007729DD">
        <w:rPr>
          <w:rFonts w:asciiTheme="minorHAnsi" w:hAnsiTheme="minorHAnsi" w:cstheme="minorHAnsi"/>
          <w:b/>
          <w:sz w:val="28"/>
          <w:szCs w:val="28"/>
        </w:rPr>
        <w:t xml:space="preserve">ANNEXE </w:t>
      </w:r>
      <w:r>
        <w:rPr>
          <w:rFonts w:asciiTheme="minorHAnsi" w:hAnsiTheme="minorHAnsi" w:cstheme="minorHAnsi"/>
          <w:b/>
          <w:sz w:val="28"/>
          <w:szCs w:val="28"/>
        </w:rPr>
        <w:t>2</w:t>
      </w:r>
      <w:r w:rsidRPr="007729DD">
        <w:rPr>
          <w:rFonts w:asciiTheme="minorHAnsi" w:hAnsiTheme="minorHAnsi" w:cstheme="minorHAnsi"/>
          <w:b/>
          <w:sz w:val="28"/>
          <w:szCs w:val="28"/>
        </w:rPr>
        <w:t xml:space="preserve"> – PLAN DE</w:t>
      </w:r>
      <w:r>
        <w:rPr>
          <w:rFonts w:asciiTheme="minorHAnsi" w:hAnsiTheme="minorHAnsi" w:cstheme="minorHAnsi"/>
          <w:b/>
          <w:sz w:val="28"/>
          <w:szCs w:val="28"/>
        </w:rPr>
        <w:t xml:space="preserve">S LOCAUX CONCEDES </w:t>
      </w:r>
    </w:p>
    <w:p w14:paraId="3116C33C" w14:textId="77777777" w:rsidR="008D622A" w:rsidRDefault="008D622A" w:rsidP="008D622A">
      <w:pPr>
        <w:spacing w:before="0" w:beforeAutospacing="0" w:after="0" w:afterAutospacing="0"/>
        <w:jc w:val="center"/>
        <w:rPr>
          <w:i/>
          <w:iCs/>
          <w:u w:val="single"/>
        </w:rPr>
      </w:pPr>
    </w:p>
    <w:p w14:paraId="73D3C57C" w14:textId="3266E974" w:rsidR="001043BD" w:rsidRPr="008D622A" w:rsidRDefault="008D622A" w:rsidP="008D622A">
      <w:pPr>
        <w:spacing w:before="0" w:beforeAutospacing="0" w:after="0" w:afterAutospacing="0"/>
        <w:jc w:val="center"/>
        <w:rPr>
          <w:i/>
          <w:iCs/>
          <w:u w:val="single"/>
        </w:rPr>
      </w:pPr>
      <w:r w:rsidRPr="008D622A">
        <w:rPr>
          <w:i/>
          <w:iCs/>
          <w:u w:val="single"/>
        </w:rPr>
        <w:t xml:space="preserve">Les plans au format </w:t>
      </w:r>
      <w:proofErr w:type="spellStart"/>
      <w:r w:rsidRPr="008D622A">
        <w:rPr>
          <w:i/>
          <w:iCs/>
          <w:u w:val="single"/>
        </w:rPr>
        <w:t>Autocad</w:t>
      </w:r>
      <w:proofErr w:type="spellEnd"/>
      <w:r w:rsidRPr="008D622A">
        <w:rPr>
          <w:i/>
          <w:iCs/>
          <w:u w:val="single"/>
        </w:rPr>
        <w:t xml:space="preserve"> .</w:t>
      </w:r>
      <w:proofErr w:type="spellStart"/>
      <w:r w:rsidRPr="008D622A">
        <w:rPr>
          <w:i/>
          <w:iCs/>
          <w:u w:val="single"/>
        </w:rPr>
        <w:t>dwg</w:t>
      </w:r>
      <w:proofErr w:type="spellEnd"/>
      <w:r w:rsidRPr="008D622A">
        <w:rPr>
          <w:i/>
          <w:iCs/>
          <w:u w:val="single"/>
        </w:rPr>
        <w:t xml:space="preserve"> sont transmis en annexe 2bis de la présente concession</w:t>
      </w:r>
    </w:p>
    <w:p w14:paraId="34D74FB4" w14:textId="77777777" w:rsidR="008D622A" w:rsidRDefault="008D622A" w:rsidP="001043BD">
      <w:pPr>
        <w:spacing w:before="0" w:beforeAutospacing="0" w:after="0" w:afterAutospacing="0"/>
      </w:pPr>
    </w:p>
    <w:p w14:paraId="6B7B0A60" w14:textId="1A71C5BA" w:rsidR="001043BD" w:rsidRDefault="00BE60FF" w:rsidP="00BE60FF">
      <w:pPr>
        <w:spacing w:before="0" w:beforeAutospacing="0" w:after="0" w:afterAutospacing="0"/>
        <w:jc w:val="center"/>
      </w:pPr>
      <w:r w:rsidRPr="00BE60FF">
        <w:rPr>
          <w:noProof/>
        </w:rPr>
        <w:lastRenderedPageBreak/>
        <w:drawing>
          <wp:inline distT="0" distB="0" distL="0" distR="0" wp14:anchorId="19BB3701" wp14:editId="48A5E72A">
            <wp:extent cx="7633360" cy="5408646"/>
            <wp:effectExtent l="762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rot="5400000">
                      <a:off x="0" y="0"/>
                      <a:ext cx="7655124" cy="5424067"/>
                    </a:xfrm>
                    <a:prstGeom prst="rect">
                      <a:avLst/>
                    </a:prstGeom>
                  </pic:spPr>
                </pic:pic>
              </a:graphicData>
            </a:graphic>
          </wp:inline>
        </w:drawing>
      </w:r>
    </w:p>
    <w:p w14:paraId="6A49F484" w14:textId="07CDFA87" w:rsidR="001043BD" w:rsidRDefault="001043BD" w:rsidP="001043BD">
      <w:pPr>
        <w:spacing w:before="0" w:beforeAutospacing="0" w:after="0" w:afterAutospacing="0"/>
        <w:jc w:val="center"/>
      </w:pPr>
    </w:p>
    <w:p w14:paraId="5A5D4ED1" w14:textId="48468563" w:rsidR="001043BD" w:rsidRDefault="001043BD" w:rsidP="001043BD">
      <w:pPr>
        <w:spacing w:before="0" w:beforeAutospacing="0" w:after="0" w:afterAutospacing="0"/>
      </w:pPr>
    </w:p>
    <w:p w14:paraId="54780DFE" w14:textId="1CBD99C0" w:rsidR="00382197" w:rsidRDefault="00382197" w:rsidP="001043BD">
      <w:pPr>
        <w:spacing w:before="0" w:beforeAutospacing="0" w:after="0" w:afterAutospacing="0"/>
      </w:pPr>
    </w:p>
    <w:p w14:paraId="30C01160" w14:textId="5367534F" w:rsidR="00382197" w:rsidRDefault="00382197" w:rsidP="001043BD">
      <w:pPr>
        <w:spacing w:before="0" w:beforeAutospacing="0" w:after="0" w:afterAutospacing="0"/>
      </w:pPr>
    </w:p>
    <w:p w14:paraId="6B163F79" w14:textId="77777777" w:rsidR="001043BD" w:rsidRDefault="001043BD" w:rsidP="001043BD">
      <w:pPr>
        <w:spacing w:before="0" w:beforeAutospacing="0" w:after="0" w:afterAutospacing="0"/>
      </w:pPr>
    </w:p>
    <w:p w14:paraId="4F8DF247" w14:textId="77777777" w:rsidR="001043BD" w:rsidRDefault="001043BD" w:rsidP="001043BD">
      <w:pPr>
        <w:pStyle w:val="Titre5"/>
        <w:numPr>
          <w:ilvl w:val="0"/>
          <w:numId w:val="0"/>
        </w:numPr>
        <w:pBdr>
          <w:bottom w:val="single" w:sz="4" w:space="6" w:color="auto"/>
        </w:pBdr>
        <w:spacing w:before="0" w:after="0"/>
        <w:ind w:left="1009"/>
        <w:jc w:val="center"/>
        <w:rPr>
          <w:rFonts w:asciiTheme="minorHAnsi" w:hAnsiTheme="minorHAnsi" w:cstheme="minorHAnsi"/>
          <w:b/>
          <w:sz w:val="28"/>
          <w:szCs w:val="28"/>
        </w:rPr>
      </w:pPr>
      <w:r w:rsidRPr="007729DD">
        <w:rPr>
          <w:rFonts w:asciiTheme="minorHAnsi" w:hAnsiTheme="minorHAnsi" w:cstheme="minorHAnsi"/>
          <w:b/>
          <w:sz w:val="28"/>
          <w:szCs w:val="28"/>
        </w:rPr>
        <w:t xml:space="preserve">ANNEXE </w:t>
      </w:r>
      <w:r>
        <w:rPr>
          <w:rFonts w:asciiTheme="minorHAnsi" w:hAnsiTheme="minorHAnsi" w:cstheme="minorHAnsi"/>
          <w:b/>
          <w:sz w:val="28"/>
          <w:szCs w:val="28"/>
        </w:rPr>
        <w:t>3</w:t>
      </w:r>
      <w:r w:rsidRPr="007729DD">
        <w:rPr>
          <w:rFonts w:asciiTheme="minorHAnsi" w:hAnsiTheme="minorHAnsi" w:cstheme="minorHAnsi"/>
          <w:b/>
          <w:sz w:val="28"/>
          <w:szCs w:val="28"/>
        </w:rPr>
        <w:t xml:space="preserve"> – </w:t>
      </w:r>
      <w:r>
        <w:rPr>
          <w:rFonts w:asciiTheme="minorHAnsi" w:hAnsiTheme="minorHAnsi" w:cstheme="minorHAnsi"/>
          <w:b/>
          <w:sz w:val="28"/>
          <w:szCs w:val="28"/>
        </w:rPr>
        <w:t xml:space="preserve">MASSE SALARIALE ET EFFECTIFS A REPRENDRE </w:t>
      </w:r>
    </w:p>
    <w:p w14:paraId="1394683C" w14:textId="77777777" w:rsidR="001043BD" w:rsidRDefault="001043BD" w:rsidP="001043BD">
      <w:pPr>
        <w:spacing w:before="0" w:beforeAutospacing="0" w:after="0" w:afterAutospacing="0"/>
      </w:pPr>
    </w:p>
    <w:p w14:paraId="3F6F827D" w14:textId="77777777" w:rsidR="001043BD" w:rsidRPr="00E22B35" w:rsidRDefault="001043BD" w:rsidP="001043BD">
      <w:pPr>
        <w:spacing w:before="0" w:beforeAutospacing="0" w:after="0" w:afterAutospacing="0"/>
        <w:rPr>
          <w:rFonts w:asciiTheme="minorHAnsi" w:hAnsiTheme="minorHAnsi" w:cstheme="minorHAnsi"/>
          <w:sz w:val="20"/>
          <w:szCs w:val="20"/>
        </w:rPr>
      </w:pPr>
      <w:r w:rsidRPr="00E22B35">
        <w:rPr>
          <w:rFonts w:asciiTheme="minorHAnsi" w:hAnsiTheme="minorHAnsi" w:cstheme="minorHAnsi"/>
          <w:sz w:val="20"/>
          <w:szCs w:val="20"/>
        </w:rPr>
        <w:t>Convention Collective Nationale de la Restauration rapide (5610 C)</w:t>
      </w:r>
    </w:p>
    <w:p w14:paraId="33EDD432" w14:textId="77777777" w:rsidR="001043BD" w:rsidRPr="00E22B35" w:rsidRDefault="001043BD" w:rsidP="001043BD">
      <w:pPr>
        <w:spacing w:before="0" w:beforeAutospacing="0" w:after="0" w:afterAutospacing="0"/>
        <w:rPr>
          <w:rFonts w:asciiTheme="minorHAnsi" w:hAnsiTheme="minorHAnsi" w:cstheme="minorHAnsi"/>
          <w:sz w:val="20"/>
          <w:szCs w:val="20"/>
        </w:rPr>
      </w:pPr>
      <w:r w:rsidRPr="00E22B35">
        <w:rPr>
          <w:rFonts w:asciiTheme="minorHAnsi" w:hAnsiTheme="minorHAnsi" w:cstheme="minorHAnsi"/>
          <w:sz w:val="20"/>
          <w:szCs w:val="20"/>
        </w:rPr>
        <w:lastRenderedPageBreak/>
        <w:t>Reprise de l’ensemble du personnel obligatoire dans le cadre de l’article L 1224-1 du Code du Travail</w:t>
      </w:r>
    </w:p>
    <w:p w14:paraId="45F25363" w14:textId="77777777" w:rsidR="001043BD" w:rsidRDefault="001043BD" w:rsidP="001043BD">
      <w:pPr>
        <w:spacing w:before="0" w:beforeAutospacing="0" w:after="0" w:afterAutospacing="0"/>
      </w:pPr>
    </w:p>
    <w:p w14:paraId="7C75D2E7" w14:textId="4C385043" w:rsidR="001043BD" w:rsidRDefault="001043BD" w:rsidP="001043BD">
      <w:pPr>
        <w:spacing w:before="0" w:beforeAutospacing="0" w:after="0" w:afterAutospacing="0"/>
      </w:pPr>
    </w:p>
    <w:p w14:paraId="276BE5B8" w14:textId="71589357" w:rsidR="008D22FC" w:rsidRDefault="008D22FC" w:rsidP="001043BD">
      <w:pPr>
        <w:spacing w:before="0" w:beforeAutospacing="0" w:after="0" w:afterAutospacing="0"/>
      </w:pPr>
    </w:p>
    <w:p w14:paraId="6E196617" w14:textId="6831F852" w:rsidR="008D22FC" w:rsidRDefault="008D22FC" w:rsidP="001043BD">
      <w:pPr>
        <w:spacing w:before="0" w:beforeAutospacing="0" w:after="0" w:afterAutospacing="0"/>
      </w:pPr>
      <w:r w:rsidRPr="008D22FC">
        <w:rPr>
          <w:noProof/>
        </w:rPr>
        <w:drawing>
          <wp:inline distT="0" distB="0" distL="0" distR="0" wp14:anchorId="3C619D15" wp14:editId="2DA6DA7F">
            <wp:extent cx="6238875" cy="23717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238875" cy="2371725"/>
                    </a:xfrm>
                    <a:prstGeom prst="rect">
                      <a:avLst/>
                    </a:prstGeom>
                    <a:noFill/>
                    <a:ln>
                      <a:noFill/>
                    </a:ln>
                  </pic:spPr>
                </pic:pic>
              </a:graphicData>
            </a:graphic>
          </wp:inline>
        </w:drawing>
      </w:r>
    </w:p>
    <w:p w14:paraId="4B60C1D3" w14:textId="59F8866E" w:rsidR="008D22FC" w:rsidRDefault="008D22FC" w:rsidP="001043BD">
      <w:pPr>
        <w:spacing w:before="0" w:beforeAutospacing="0" w:after="0" w:afterAutospacing="0"/>
      </w:pPr>
    </w:p>
    <w:p w14:paraId="2E4A0E71" w14:textId="77777777" w:rsidR="008D22FC" w:rsidRDefault="008D22FC" w:rsidP="001043BD">
      <w:pPr>
        <w:spacing w:before="0" w:beforeAutospacing="0" w:after="0" w:afterAutospacing="0"/>
      </w:pPr>
    </w:p>
    <w:p w14:paraId="2C32CC1D" w14:textId="33CD3A85" w:rsidR="008D22FC" w:rsidRDefault="008D22FC" w:rsidP="001043BD">
      <w:pPr>
        <w:spacing w:before="0" w:beforeAutospacing="0" w:after="0" w:afterAutospacing="0"/>
      </w:pPr>
    </w:p>
    <w:p w14:paraId="634ACCD1" w14:textId="47A05939" w:rsidR="008D22FC" w:rsidRDefault="008D22FC" w:rsidP="001043BD">
      <w:pPr>
        <w:spacing w:before="0" w:beforeAutospacing="0" w:after="0" w:afterAutospacing="0"/>
      </w:pPr>
    </w:p>
    <w:p w14:paraId="6D8BBDBD" w14:textId="77777777" w:rsidR="008D22FC" w:rsidRDefault="008D22FC" w:rsidP="001043BD">
      <w:pPr>
        <w:spacing w:before="0" w:beforeAutospacing="0" w:after="0" w:afterAutospacing="0"/>
      </w:pPr>
    </w:p>
    <w:p w14:paraId="4F28F53B" w14:textId="1748329B" w:rsidR="001043BD" w:rsidRDefault="001043BD" w:rsidP="001043BD">
      <w:pPr>
        <w:spacing w:before="0" w:beforeAutospacing="0" w:after="0" w:afterAutospacing="0"/>
        <w:ind w:left="-567"/>
      </w:pPr>
    </w:p>
    <w:p w14:paraId="7154C873" w14:textId="77777777" w:rsidR="001043BD" w:rsidRDefault="001043BD" w:rsidP="001043BD">
      <w:pPr>
        <w:spacing w:before="0" w:beforeAutospacing="0" w:after="0" w:afterAutospacing="0"/>
      </w:pPr>
    </w:p>
    <w:p w14:paraId="788FBC2F" w14:textId="77777777" w:rsidR="001043BD" w:rsidRDefault="001043BD" w:rsidP="001043BD">
      <w:pPr>
        <w:spacing w:before="0" w:beforeAutospacing="0" w:after="0" w:afterAutospacing="0"/>
      </w:pPr>
    </w:p>
    <w:p w14:paraId="3D336237" w14:textId="77777777" w:rsidR="001043BD" w:rsidRDefault="001043BD" w:rsidP="001043BD">
      <w:pPr>
        <w:spacing w:before="0" w:beforeAutospacing="0" w:after="0" w:afterAutospacing="0"/>
      </w:pPr>
    </w:p>
    <w:p w14:paraId="774BBDA8" w14:textId="77777777" w:rsidR="001043BD" w:rsidRDefault="001043BD" w:rsidP="001043BD">
      <w:pPr>
        <w:spacing w:before="0" w:beforeAutospacing="0" w:after="0" w:afterAutospacing="0"/>
      </w:pPr>
    </w:p>
    <w:p w14:paraId="2FB7C287" w14:textId="77777777" w:rsidR="001043BD" w:rsidRDefault="001043BD" w:rsidP="001043BD">
      <w:pPr>
        <w:spacing w:before="0" w:beforeAutospacing="0" w:after="0" w:afterAutospacing="0"/>
      </w:pPr>
    </w:p>
    <w:p w14:paraId="37AE8F7B" w14:textId="77777777" w:rsidR="001043BD" w:rsidRDefault="001043BD" w:rsidP="001043BD">
      <w:pPr>
        <w:spacing w:before="0" w:beforeAutospacing="0" w:after="0" w:afterAutospacing="0"/>
      </w:pPr>
    </w:p>
    <w:p w14:paraId="3EC344BD" w14:textId="77777777" w:rsidR="001043BD" w:rsidRDefault="001043BD" w:rsidP="001043BD">
      <w:pPr>
        <w:spacing w:before="0" w:beforeAutospacing="0" w:after="0" w:afterAutospacing="0"/>
      </w:pPr>
    </w:p>
    <w:p w14:paraId="6430E571" w14:textId="77777777" w:rsidR="001043BD" w:rsidRDefault="001043BD" w:rsidP="001043BD">
      <w:pPr>
        <w:spacing w:before="0" w:beforeAutospacing="0" w:after="0" w:afterAutospacing="0"/>
      </w:pPr>
    </w:p>
    <w:p w14:paraId="42DF17A3" w14:textId="77777777" w:rsidR="001043BD" w:rsidRDefault="001043BD" w:rsidP="001043BD">
      <w:pPr>
        <w:spacing w:before="0" w:beforeAutospacing="0" w:after="0" w:afterAutospacing="0"/>
      </w:pPr>
    </w:p>
    <w:p w14:paraId="039A9E29" w14:textId="77777777" w:rsidR="001043BD" w:rsidRDefault="001043BD" w:rsidP="001043BD">
      <w:pPr>
        <w:spacing w:before="0" w:beforeAutospacing="0" w:after="0" w:afterAutospacing="0"/>
      </w:pPr>
    </w:p>
    <w:p w14:paraId="5DB24B7B" w14:textId="77777777" w:rsidR="001043BD" w:rsidRDefault="001043BD" w:rsidP="001043BD">
      <w:pPr>
        <w:spacing w:before="0" w:beforeAutospacing="0" w:after="0" w:afterAutospacing="0"/>
      </w:pPr>
    </w:p>
    <w:p w14:paraId="1C069D8E" w14:textId="77777777" w:rsidR="001043BD" w:rsidRDefault="001043BD" w:rsidP="001043BD">
      <w:pPr>
        <w:spacing w:before="0" w:beforeAutospacing="0" w:after="0" w:afterAutospacing="0"/>
      </w:pPr>
    </w:p>
    <w:p w14:paraId="44D70B54" w14:textId="77777777" w:rsidR="001043BD" w:rsidRDefault="001043BD" w:rsidP="001043BD">
      <w:pPr>
        <w:spacing w:before="0" w:beforeAutospacing="0" w:after="0" w:afterAutospacing="0"/>
      </w:pPr>
    </w:p>
    <w:p w14:paraId="08DA7EF2" w14:textId="77777777" w:rsidR="001043BD" w:rsidRDefault="001043BD" w:rsidP="001043BD">
      <w:pPr>
        <w:spacing w:before="0" w:beforeAutospacing="0" w:after="0" w:afterAutospacing="0"/>
      </w:pPr>
    </w:p>
    <w:p w14:paraId="4144ACD5" w14:textId="77777777" w:rsidR="001043BD" w:rsidRDefault="001043BD" w:rsidP="001043BD">
      <w:pPr>
        <w:spacing w:before="0" w:beforeAutospacing="0" w:after="0" w:afterAutospacing="0"/>
      </w:pPr>
    </w:p>
    <w:p w14:paraId="02A73396" w14:textId="77777777" w:rsidR="001043BD" w:rsidRDefault="001043BD" w:rsidP="001043BD">
      <w:pPr>
        <w:spacing w:before="0" w:beforeAutospacing="0" w:after="0" w:afterAutospacing="0"/>
      </w:pPr>
    </w:p>
    <w:p w14:paraId="6372AA8D" w14:textId="77777777" w:rsidR="001043BD" w:rsidRDefault="001043BD" w:rsidP="001043BD">
      <w:pPr>
        <w:spacing w:before="0" w:beforeAutospacing="0" w:after="0" w:afterAutospacing="0"/>
      </w:pPr>
    </w:p>
    <w:p w14:paraId="4105D1BF" w14:textId="77777777" w:rsidR="001043BD" w:rsidRDefault="001043BD" w:rsidP="001043BD">
      <w:pPr>
        <w:spacing w:before="0" w:beforeAutospacing="0" w:after="0" w:afterAutospacing="0"/>
      </w:pPr>
    </w:p>
    <w:p w14:paraId="174C53CC" w14:textId="77777777" w:rsidR="001043BD" w:rsidRDefault="001043BD" w:rsidP="001043BD">
      <w:pPr>
        <w:spacing w:before="0" w:beforeAutospacing="0" w:after="0" w:afterAutospacing="0"/>
      </w:pPr>
    </w:p>
    <w:p w14:paraId="6637708E" w14:textId="77777777" w:rsidR="001043BD" w:rsidRDefault="001043BD" w:rsidP="001043BD">
      <w:pPr>
        <w:spacing w:before="0" w:beforeAutospacing="0" w:after="0" w:afterAutospacing="0"/>
      </w:pPr>
    </w:p>
    <w:p w14:paraId="77E5E14F" w14:textId="77777777" w:rsidR="001043BD" w:rsidRDefault="001043BD" w:rsidP="001043BD">
      <w:pPr>
        <w:spacing w:before="0" w:beforeAutospacing="0" w:after="0" w:afterAutospacing="0"/>
      </w:pPr>
    </w:p>
    <w:p w14:paraId="490178DA" w14:textId="77777777" w:rsidR="001043BD" w:rsidRDefault="001043BD" w:rsidP="001043BD">
      <w:pPr>
        <w:spacing w:before="0" w:beforeAutospacing="0" w:after="0" w:afterAutospacing="0"/>
      </w:pPr>
    </w:p>
    <w:p w14:paraId="5886256D" w14:textId="77777777" w:rsidR="001043BD" w:rsidRDefault="001043BD" w:rsidP="001043BD">
      <w:pPr>
        <w:spacing w:before="0" w:beforeAutospacing="0" w:after="0" w:afterAutospacing="0"/>
      </w:pPr>
    </w:p>
    <w:p w14:paraId="2D56A575" w14:textId="77777777" w:rsidR="001043BD" w:rsidRDefault="001043BD" w:rsidP="001043BD">
      <w:pPr>
        <w:spacing w:before="0" w:beforeAutospacing="0" w:after="0" w:afterAutospacing="0"/>
      </w:pPr>
    </w:p>
    <w:p w14:paraId="701651B1" w14:textId="77777777" w:rsidR="001043BD" w:rsidRDefault="001043BD" w:rsidP="001043BD">
      <w:pPr>
        <w:spacing w:before="0" w:beforeAutospacing="0" w:after="0" w:afterAutospacing="0"/>
      </w:pPr>
    </w:p>
    <w:p w14:paraId="2348EB7D" w14:textId="77777777" w:rsidR="001043BD" w:rsidRDefault="001043BD" w:rsidP="001043BD">
      <w:pPr>
        <w:spacing w:before="0" w:beforeAutospacing="0" w:after="0" w:afterAutospacing="0"/>
      </w:pPr>
    </w:p>
    <w:p w14:paraId="3F7EDB60" w14:textId="77777777" w:rsidR="001043BD" w:rsidRDefault="001043BD" w:rsidP="001043BD">
      <w:pPr>
        <w:spacing w:before="0" w:beforeAutospacing="0" w:after="0" w:afterAutospacing="0"/>
      </w:pPr>
    </w:p>
    <w:p w14:paraId="00B2B7DD" w14:textId="4CE8B74F" w:rsidR="001043BD" w:rsidRDefault="001043BD" w:rsidP="001043BD">
      <w:pPr>
        <w:spacing w:before="0" w:beforeAutospacing="0" w:after="0" w:afterAutospacing="0"/>
      </w:pPr>
    </w:p>
    <w:p w14:paraId="16CD28D8" w14:textId="57A4A376" w:rsidR="00382197" w:rsidRDefault="00382197" w:rsidP="001043BD">
      <w:pPr>
        <w:spacing w:before="0" w:beforeAutospacing="0" w:after="0" w:afterAutospacing="0"/>
      </w:pPr>
    </w:p>
    <w:p w14:paraId="621FBA29" w14:textId="76359DFE" w:rsidR="00382197" w:rsidRDefault="00382197" w:rsidP="001043BD">
      <w:pPr>
        <w:spacing w:before="0" w:beforeAutospacing="0" w:after="0" w:afterAutospacing="0"/>
      </w:pPr>
    </w:p>
    <w:p w14:paraId="01FB1715" w14:textId="18B13335" w:rsidR="00382197" w:rsidRDefault="00382197" w:rsidP="001043BD">
      <w:pPr>
        <w:spacing w:before="0" w:beforeAutospacing="0" w:after="0" w:afterAutospacing="0"/>
      </w:pPr>
    </w:p>
    <w:p w14:paraId="61064308" w14:textId="77777777" w:rsidR="00382197" w:rsidRDefault="00382197" w:rsidP="001043BD">
      <w:pPr>
        <w:spacing w:before="0" w:beforeAutospacing="0" w:after="0" w:afterAutospacing="0"/>
      </w:pPr>
    </w:p>
    <w:p w14:paraId="63443F6C" w14:textId="77777777" w:rsidR="001043BD" w:rsidRDefault="001043BD" w:rsidP="001043BD">
      <w:pPr>
        <w:spacing w:before="0" w:beforeAutospacing="0" w:after="0" w:afterAutospacing="0"/>
      </w:pPr>
    </w:p>
    <w:p w14:paraId="35E5F684" w14:textId="40B233D4" w:rsidR="001043BD" w:rsidRPr="007729DD" w:rsidRDefault="001043BD" w:rsidP="001043BD">
      <w:pPr>
        <w:pStyle w:val="Titre5"/>
        <w:numPr>
          <w:ilvl w:val="0"/>
          <w:numId w:val="0"/>
        </w:numPr>
        <w:pBdr>
          <w:bottom w:val="single" w:sz="4" w:space="6" w:color="auto"/>
        </w:pBdr>
        <w:spacing w:before="0" w:after="0"/>
        <w:ind w:left="1009"/>
        <w:jc w:val="center"/>
        <w:rPr>
          <w:rFonts w:asciiTheme="minorHAnsi" w:hAnsiTheme="minorHAnsi" w:cstheme="minorHAnsi"/>
          <w:b/>
          <w:sz w:val="28"/>
          <w:szCs w:val="28"/>
        </w:rPr>
      </w:pPr>
      <w:r w:rsidRPr="007729DD">
        <w:rPr>
          <w:rFonts w:asciiTheme="minorHAnsi" w:hAnsiTheme="minorHAnsi" w:cstheme="minorHAnsi"/>
          <w:b/>
          <w:sz w:val="28"/>
          <w:szCs w:val="28"/>
        </w:rPr>
        <w:t xml:space="preserve">ANNEXE </w:t>
      </w:r>
      <w:r>
        <w:rPr>
          <w:rFonts w:asciiTheme="minorHAnsi" w:hAnsiTheme="minorHAnsi" w:cstheme="minorHAnsi"/>
          <w:b/>
          <w:sz w:val="28"/>
          <w:szCs w:val="28"/>
        </w:rPr>
        <w:t>4</w:t>
      </w:r>
      <w:r w:rsidRPr="007729DD">
        <w:rPr>
          <w:rFonts w:asciiTheme="minorHAnsi" w:hAnsiTheme="minorHAnsi" w:cstheme="minorHAnsi"/>
          <w:b/>
          <w:sz w:val="28"/>
          <w:szCs w:val="28"/>
        </w:rPr>
        <w:t xml:space="preserve"> – </w:t>
      </w:r>
      <w:r>
        <w:rPr>
          <w:rFonts w:asciiTheme="minorHAnsi" w:hAnsiTheme="minorHAnsi" w:cstheme="minorHAnsi"/>
          <w:b/>
          <w:sz w:val="28"/>
          <w:szCs w:val="28"/>
        </w:rPr>
        <w:t>MASSE SALARIALE ET EFFECTIFS A COMPLETER 6 MOIS AVANT LA FIN DE LA CONCESSION</w:t>
      </w:r>
    </w:p>
    <w:p w14:paraId="522EED36" w14:textId="77777777" w:rsidR="001043BD" w:rsidRDefault="001043BD" w:rsidP="001043BD">
      <w:pPr>
        <w:spacing w:before="0" w:beforeAutospacing="0" w:after="0" w:afterAutospacing="0"/>
      </w:pPr>
    </w:p>
    <w:p w14:paraId="6D4F007D" w14:textId="77777777" w:rsidR="001043BD" w:rsidRDefault="001043BD" w:rsidP="001043BD">
      <w:pPr>
        <w:spacing w:before="0" w:beforeAutospacing="0" w:after="0" w:afterAutospacing="0"/>
      </w:pPr>
    </w:p>
    <w:p w14:paraId="0AD2AD61" w14:textId="77777777" w:rsidR="001043BD" w:rsidRDefault="001043BD" w:rsidP="001043BD">
      <w:pPr>
        <w:spacing w:before="0" w:beforeAutospacing="0" w:after="0" w:afterAutospacing="0"/>
      </w:pPr>
    </w:p>
    <w:p w14:paraId="4F52205A" w14:textId="77777777" w:rsidR="001043BD" w:rsidRDefault="001043BD" w:rsidP="002A23C7">
      <w:pPr>
        <w:spacing w:before="0" w:beforeAutospacing="0" w:after="0" w:afterAutospacing="0"/>
        <w:ind w:left="-142"/>
      </w:pPr>
      <w:r w:rsidRPr="00486CDF">
        <w:rPr>
          <w:noProof/>
        </w:rPr>
        <w:drawing>
          <wp:inline distT="0" distB="0" distL="0" distR="0" wp14:anchorId="6FF2DAEC" wp14:editId="52C57D0E">
            <wp:extent cx="6553200" cy="2011506"/>
            <wp:effectExtent l="0" t="0" r="0" b="8255"/>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562656" cy="2014409"/>
                    </a:xfrm>
                    <a:prstGeom prst="rect">
                      <a:avLst/>
                    </a:prstGeom>
                    <a:noFill/>
                    <a:ln>
                      <a:noFill/>
                    </a:ln>
                  </pic:spPr>
                </pic:pic>
              </a:graphicData>
            </a:graphic>
          </wp:inline>
        </w:drawing>
      </w:r>
    </w:p>
    <w:p w14:paraId="1CB00CCA" w14:textId="77777777" w:rsidR="001043BD" w:rsidRDefault="001043BD" w:rsidP="001043BD">
      <w:pPr>
        <w:spacing w:before="0" w:beforeAutospacing="0" w:after="0" w:afterAutospacing="0"/>
      </w:pPr>
    </w:p>
    <w:p w14:paraId="28E77109" w14:textId="77777777" w:rsidR="001043BD" w:rsidRDefault="001043BD" w:rsidP="001043BD">
      <w:pPr>
        <w:spacing w:before="0" w:beforeAutospacing="0" w:after="0" w:afterAutospacing="0"/>
      </w:pPr>
    </w:p>
    <w:p w14:paraId="51E81CF7" w14:textId="77777777" w:rsidR="001043BD" w:rsidRDefault="001043BD" w:rsidP="001043BD">
      <w:pPr>
        <w:spacing w:before="0" w:beforeAutospacing="0" w:after="0" w:afterAutospacing="0"/>
      </w:pPr>
    </w:p>
    <w:p w14:paraId="50AC207F" w14:textId="77777777" w:rsidR="001043BD" w:rsidRDefault="001043BD" w:rsidP="001043BD">
      <w:pPr>
        <w:spacing w:before="0" w:beforeAutospacing="0" w:after="0" w:afterAutospacing="0"/>
      </w:pPr>
    </w:p>
    <w:p w14:paraId="76679022" w14:textId="77777777" w:rsidR="001043BD" w:rsidRDefault="001043BD" w:rsidP="001043BD">
      <w:pPr>
        <w:spacing w:before="0" w:beforeAutospacing="0" w:after="0" w:afterAutospacing="0"/>
      </w:pPr>
    </w:p>
    <w:p w14:paraId="7E116D0C" w14:textId="77777777" w:rsidR="001043BD" w:rsidRDefault="001043BD" w:rsidP="001043BD">
      <w:pPr>
        <w:spacing w:before="0" w:beforeAutospacing="0" w:after="0" w:afterAutospacing="0"/>
      </w:pPr>
    </w:p>
    <w:p w14:paraId="7D915992" w14:textId="77777777" w:rsidR="001043BD" w:rsidRDefault="001043BD" w:rsidP="001043BD">
      <w:pPr>
        <w:spacing w:before="0" w:beforeAutospacing="0" w:after="0" w:afterAutospacing="0"/>
      </w:pPr>
    </w:p>
    <w:p w14:paraId="4C262BC0" w14:textId="77777777" w:rsidR="001043BD" w:rsidRDefault="001043BD" w:rsidP="001043BD">
      <w:pPr>
        <w:spacing w:before="0" w:beforeAutospacing="0" w:after="0" w:afterAutospacing="0"/>
      </w:pPr>
    </w:p>
    <w:p w14:paraId="6F694C60" w14:textId="77777777" w:rsidR="001043BD" w:rsidRDefault="001043BD" w:rsidP="001043BD">
      <w:pPr>
        <w:spacing w:before="0" w:beforeAutospacing="0" w:after="0" w:afterAutospacing="0"/>
      </w:pPr>
    </w:p>
    <w:p w14:paraId="35A3E0BB" w14:textId="77777777" w:rsidR="001043BD" w:rsidRDefault="001043BD" w:rsidP="001043BD">
      <w:pPr>
        <w:spacing w:before="0" w:beforeAutospacing="0" w:after="0" w:afterAutospacing="0"/>
      </w:pPr>
    </w:p>
    <w:p w14:paraId="6AF14876" w14:textId="77777777" w:rsidR="001043BD" w:rsidRDefault="001043BD" w:rsidP="001043BD">
      <w:pPr>
        <w:spacing w:before="0" w:beforeAutospacing="0" w:after="0" w:afterAutospacing="0"/>
      </w:pPr>
    </w:p>
    <w:p w14:paraId="4575D19A" w14:textId="77777777" w:rsidR="001043BD" w:rsidRDefault="001043BD" w:rsidP="001043BD">
      <w:pPr>
        <w:spacing w:before="0" w:beforeAutospacing="0" w:after="0" w:afterAutospacing="0"/>
      </w:pPr>
    </w:p>
    <w:p w14:paraId="53F6C8CD" w14:textId="77777777" w:rsidR="001043BD" w:rsidRDefault="001043BD" w:rsidP="001043BD">
      <w:pPr>
        <w:spacing w:before="0" w:beforeAutospacing="0" w:after="0" w:afterAutospacing="0"/>
      </w:pPr>
    </w:p>
    <w:p w14:paraId="3D8241BB" w14:textId="77777777" w:rsidR="001043BD" w:rsidRDefault="001043BD" w:rsidP="001043BD">
      <w:pPr>
        <w:spacing w:before="0" w:beforeAutospacing="0" w:after="0" w:afterAutospacing="0"/>
      </w:pPr>
    </w:p>
    <w:p w14:paraId="492073EE" w14:textId="77777777" w:rsidR="001043BD" w:rsidRDefault="001043BD" w:rsidP="001043BD">
      <w:pPr>
        <w:spacing w:before="0" w:beforeAutospacing="0" w:after="0" w:afterAutospacing="0"/>
      </w:pPr>
    </w:p>
    <w:p w14:paraId="7D0C58DC" w14:textId="77777777" w:rsidR="001043BD" w:rsidRDefault="001043BD" w:rsidP="001043BD">
      <w:pPr>
        <w:spacing w:before="0" w:beforeAutospacing="0" w:after="0" w:afterAutospacing="0"/>
      </w:pPr>
    </w:p>
    <w:p w14:paraId="5DB9E33C" w14:textId="77777777" w:rsidR="001043BD" w:rsidRDefault="001043BD" w:rsidP="001043BD">
      <w:pPr>
        <w:spacing w:before="0" w:beforeAutospacing="0" w:after="0" w:afterAutospacing="0"/>
      </w:pPr>
    </w:p>
    <w:p w14:paraId="3F4F639E" w14:textId="77777777" w:rsidR="001043BD" w:rsidRDefault="001043BD" w:rsidP="001043BD">
      <w:pPr>
        <w:spacing w:before="0" w:beforeAutospacing="0" w:after="0" w:afterAutospacing="0"/>
      </w:pPr>
    </w:p>
    <w:p w14:paraId="63AD70AC" w14:textId="77777777" w:rsidR="001043BD" w:rsidRDefault="001043BD" w:rsidP="001043BD">
      <w:pPr>
        <w:spacing w:before="0" w:beforeAutospacing="0" w:after="0" w:afterAutospacing="0"/>
      </w:pPr>
    </w:p>
    <w:p w14:paraId="0FC8733E" w14:textId="77777777" w:rsidR="001043BD" w:rsidRDefault="001043BD" w:rsidP="001043BD">
      <w:pPr>
        <w:spacing w:before="0" w:beforeAutospacing="0" w:after="0" w:afterAutospacing="0"/>
      </w:pPr>
    </w:p>
    <w:p w14:paraId="17F9D590" w14:textId="77777777" w:rsidR="001043BD" w:rsidRDefault="001043BD" w:rsidP="001043BD">
      <w:pPr>
        <w:spacing w:before="0" w:beforeAutospacing="0" w:after="0" w:afterAutospacing="0"/>
      </w:pPr>
    </w:p>
    <w:p w14:paraId="6682A617" w14:textId="77777777" w:rsidR="001043BD" w:rsidRDefault="001043BD" w:rsidP="001043BD">
      <w:pPr>
        <w:spacing w:before="0" w:beforeAutospacing="0" w:after="0" w:afterAutospacing="0"/>
      </w:pPr>
    </w:p>
    <w:p w14:paraId="3D2AA3B6" w14:textId="77777777" w:rsidR="001043BD" w:rsidRDefault="001043BD" w:rsidP="001043BD">
      <w:pPr>
        <w:spacing w:before="0" w:beforeAutospacing="0" w:after="0" w:afterAutospacing="0"/>
      </w:pPr>
    </w:p>
    <w:p w14:paraId="27D7516A" w14:textId="77777777" w:rsidR="001043BD" w:rsidRDefault="001043BD" w:rsidP="001043BD">
      <w:pPr>
        <w:spacing w:before="0" w:beforeAutospacing="0" w:after="0" w:afterAutospacing="0"/>
      </w:pPr>
    </w:p>
    <w:p w14:paraId="0A5B1040" w14:textId="77777777" w:rsidR="001043BD" w:rsidRDefault="001043BD" w:rsidP="001043BD">
      <w:pPr>
        <w:spacing w:before="0" w:beforeAutospacing="0" w:after="0" w:afterAutospacing="0"/>
      </w:pPr>
    </w:p>
    <w:p w14:paraId="628B1854" w14:textId="77777777" w:rsidR="001043BD" w:rsidRDefault="001043BD" w:rsidP="001043BD">
      <w:pPr>
        <w:spacing w:before="0" w:beforeAutospacing="0" w:after="0" w:afterAutospacing="0"/>
      </w:pPr>
    </w:p>
    <w:p w14:paraId="0D312762" w14:textId="77777777" w:rsidR="001043BD" w:rsidRDefault="001043BD" w:rsidP="001043BD">
      <w:pPr>
        <w:spacing w:before="0" w:beforeAutospacing="0" w:after="0" w:afterAutospacing="0"/>
      </w:pPr>
    </w:p>
    <w:p w14:paraId="31C09E6A" w14:textId="77777777" w:rsidR="001043BD" w:rsidRDefault="001043BD" w:rsidP="001043BD">
      <w:pPr>
        <w:spacing w:before="0" w:beforeAutospacing="0" w:after="0" w:afterAutospacing="0"/>
      </w:pPr>
    </w:p>
    <w:p w14:paraId="458A0ABF" w14:textId="77777777" w:rsidR="001043BD" w:rsidRDefault="001043BD" w:rsidP="001043BD">
      <w:pPr>
        <w:spacing w:before="0" w:beforeAutospacing="0" w:after="0" w:afterAutospacing="0"/>
      </w:pPr>
    </w:p>
    <w:p w14:paraId="5BCB0ABD" w14:textId="77777777" w:rsidR="001043BD" w:rsidRDefault="001043BD" w:rsidP="001043BD">
      <w:pPr>
        <w:spacing w:before="0" w:beforeAutospacing="0" w:after="0" w:afterAutospacing="0"/>
      </w:pPr>
    </w:p>
    <w:p w14:paraId="1767EE32" w14:textId="77777777" w:rsidR="001043BD" w:rsidRDefault="001043BD" w:rsidP="001043BD">
      <w:pPr>
        <w:spacing w:before="0" w:beforeAutospacing="0" w:after="0" w:afterAutospacing="0"/>
      </w:pPr>
    </w:p>
    <w:p w14:paraId="0929BF78" w14:textId="77777777" w:rsidR="001043BD" w:rsidRDefault="001043BD" w:rsidP="001043BD">
      <w:pPr>
        <w:spacing w:before="0" w:beforeAutospacing="0" w:after="0" w:afterAutospacing="0"/>
      </w:pPr>
    </w:p>
    <w:p w14:paraId="21A32720" w14:textId="77777777" w:rsidR="001043BD" w:rsidRDefault="001043BD" w:rsidP="001043BD">
      <w:pPr>
        <w:spacing w:before="0" w:beforeAutospacing="0" w:after="0" w:afterAutospacing="0"/>
      </w:pPr>
    </w:p>
    <w:p w14:paraId="0B20C9E0" w14:textId="77777777" w:rsidR="001043BD" w:rsidRDefault="001043BD" w:rsidP="001043BD">
      <w:pPr>
        <w:spacing w:before="0" w:beforeAutospacing="0" w:after="0" w:afterAutospacing="0"/>
      </w:pPr>
    </w:p>
    <w:p w14:paraId="03ED4249" w14:textId="77777777" w:rsidR="001043BD" w:rsidRDefault="001043BD" w:rsidP="001043BD">
      <w:pPr>
        <w:spacing w:before="0" w:beforeAutospacing="0" w:after="0" w:afterAutospacing="0"/>
      </w:pPr>
    </w:p>
    <w:p w14:paraId="4014AEEE" w14:textId="77777777" w:rsidR="001043BD" w:rsidRDefault="001043BD" w:rsidP="001043BD">
      <w:pPr>
        <w:spacing w:before="0" w:beforeAutospacing="0" w:after="0" w:afterAutospacing="0"/>
      </w:pPr>
    </w:p>
    <w:p w14:paraId="7487B414" w14:textId="6F74E1BB" w:rsidR="001043BD" w:rsidRDefault="001043BD" w:rsidP="001043BD">
      <w:pPr>
        <w:spacing w:before="0" w:beforeAutospacing="0" w:after="0" w:afterAutospacing="0"/>
      </w:pPr>
    </w:p>
    <w:p w14:paraId="7204A948" w14:textId="37DF3428" w:rsidR="00382197" w:rsidRDefault="00382197" w:rsidP="001043BD">
      <w:pPr>
        <w:spacing w:before="0" w:beforeAutospacing="0" w:after="0" w:afterAutospacing="0"/>
      </w:pPr>
    </w:p>
    <w:p w14:paraId="08E0A5E5" w14:textId="2D4900FC" w:rsidR="00382197" w:rsidRDefault="00382197" w:rsidP="001043BD">
      <w:pPr>
        <w:spacing w:before="0" w:beforeAutospacing="0" w:after="0" w:afterAutospacing="0"/>
      </w:pPr>
    </w:p>
    <w:p w14:paraId="64B77F43" w14:textId="6E9A24A0" w:rsidR="00382197" w:rsidRDefault="00382197" w:rsidP="001043BD">
      <w:pPr>
        <w:spacing w:before="0" w:beforeAutospacing="0" w:after="0" w:afterAutospacing="0"/>
      </w:pPr>
    </w:p>
    <w:p w14:paraId="2A7BEE8F" w14:textId="6F7BB518" w:rsidR="00382197" w:rsidRDefault="00382197" w:rsidP="001043BD">
      <w:pPr>
        <w:spacing w:before="0" w:beforeAutospacing="0" w:after="0" w:afterAutospacing="0"/>
      </w:pPr>
    </w:p>
    <w:p w14:paraId="77DF4F0E" w14:textId="77777777" w:rsidR="00382197" w:rsidRDefault="00382197" w:rsidP="001043BD">
      <w:pPr>
        <w:spacing w:before="0" w:beforeAutospacing="0" w:after="0" w:afterAutospacing="0"/>
      </w:pPr>
    </w:p>
    <w:p w14:paraId="39616B03" w14:textId="70F7DDC3" w:rsidR="001043BD" w:rsidRDefault="001043BD" w:rsidP="001043BD">
      <w:pPr>
        <w:pStyle w:val="Titre5"/>
        <w:numPr>
          <w:ilvl w:val="0"/>
          <w:numId w:val="0"/>
        </w:numPr>
        <w:pBdr>
          <w:bottom w:val="single" w:sz="4" w:space="6" w:color="auto"/>
        </w:pBdr>
        <w:spacing w:before="0" w:after="0"/>
        <w:ind w:left="1009"/>
        <w:jc w:val="center"/>
        <w:rPr>
          <w:rFonts w:asciiTheme="minorHAnsi" w:hAnsiTheme="minorHAnsi" w:cstheme="minorHAnsi"/>
          <w:b/>
          <w:sz w:val="28"/>
          <w:szCs w:val="28"/>
        </w:rPr>
      </w:pPr>
      <w:r w:rsidRPr="00B36F1E">
        <w:rPr>
          <w:rFonts w:asciiTheme="minorHAnsi" w:hAnsiTheme="minorHAnsi" w:cstheme="minorHAnsi"/>
          <w:b/>
          <w:sz w:val="28"/>
          <w:szCs w:val="28"/>
        </w:rPr>
        <w:t xml:space="preserve">ANNEXE </w:t>
      </w:r>
      <w:r>
        <w:rPr>
          <w:rFonts w:asciiTheme="minorHAnsi" w:hAnsiTheme="minorHAnsi" w:cstheme="minorHAnsi"/>
          <w:b/>
          <w:sz w:val="28"/>
          <w:szCs w:val="28"/>
        </w:rPr>
        <w:t>5</w:t>
      </w:r>
      <w:r w:rsidRPr="00B36F1E">
        <w:rPr>
          <w:rFonts w:asciiTheme="minorHAnsi" w:hAnsiTheme="minorHAnsi" w:cstheme="minorHAnsi"/>
          <w:b/>
          <w:sz w:val="28"/>
          <w:szCs w:val="28"/>
        </w:rPr>
        <w:t xml:space="preserve"> –</w:t>
      </w:r>
      <w:r w:rsidR="00A166E2">
        <w:rPr>
          <w:rFonts w:asciiTheme="minorHAnsi" w:hAnsiTheme="minorHAnsi" w:cstheme="minorHAnsi"/>
          <w:b/>
          <w:sz w:val="28"/>
          <w:szCs w:val="28"/>
        </w:rPr>
        <w:t xml:space="preserve">INVESTISSEMENTS ET </w:t>
      </w:r>
      <w:r w:rsidRPr="00B36F1E">
        <w:rPr>
          <w:rFonts w:asciiTheme="minorHAnsi" w:hAnsiTheme="minorHAnsi" w:cstheme="minorHAnsi"/>
          <w:b/>
          <w:sz w:val="28"/>
          <w:szCs w:val="28"/>
        </w:rPr>
        <w:t>AMORTISSEMENT</w:t>
      </w:r>
    </w:p>
    <w:p w14:paraId="695325C8" w14:textId="77777777" w:rsidR="001043BD" w:rsidRDefault="001043BD" w:rsidP="001043BD">
      <w:pPr>
        <w:spacing w:before="0" w:beforeAutospacing="0" w:after="0" w:afterAutospacing="0"/>
      </w:pPr>
    </w:p>
    <w:p w14:paraId="0994D5B6" w14:textId="77777777" w:rsidR="001043BD" w:rsidRDefault="001043BD" w:rsidP="001043BD">
      <w:pPr>
        <w:spacing w:before="0" w:beforeAutospacing="0" w:after="0" w:afterAutospacing="0"/>
      </w:pPr>
    </w:p>
    <w:p w14:paraId="2DD756A0" w14:textId="77777777" w:rsidR="001043BD" w:rsidRDefault="001043BD" w:rsidP="001043BD">
      <w:pPr>
        <w:spacing w:before="0" w:beforeAutospacing="0" w:after="0" w:afterAutospacing="0"/>
      </w:pPr>
    </w:p>
    <w:p w14:paraId="16A425D3" w14:textId="77777777" w:rsidR="001043BD" w:rsidRDefault="001043BD" w:rsidP="001043BD">
      <w:pPr>
        <w:spacing w:before="0" w:beforeAutospacing="0" w:after="0" w:afterAutospacing="0"/>
      </w:pPr>
    </w:p>
    <w:tbl>
      <w:tblPr>
        <w:tblW w:w="10060" w:type="dxa"/>
        <w:tblCellMar>
          <w:left w:w="70" w:type="dxa"/>
          <w:right w:w="70" w:type="dxa"/>
        </w:tblCellMar>
        <w:tblLook w:val="04A0" w:firstRow="1" w:lastRow="0" w:firstColumn="1" w:lastColumn="0" w:noHBand="0" w:noVBand="1"/>
      </w:tblPr>
      <w:tblGrid>
        <w:gridCol w:w="6460"/>
        <w:gridCol w:w="3600"/>
      </w:tblGrid>
      <w:tr w:rsidR="001043BD" w:rsidRPr="00354799" w14:paraId="552298E7" w14:textId="77777777" w:rsidTr="007D0263">
        <w:trPr>
          <w:trHeight w:val="580"/>
        </w:trPr>
        <w:tc>
          <w:tcPr>
            <w:tcW w:w="646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324BD63C" w14:textId="77777777" w:rsidR="001043BD" w:rsidRPr="00354799" w:rsidRDefault="001043BD" w:rsidP="006B4CAE">
            <w:pPr>
              <w:spacing w:before="0" w:beforeAutospacing="0" w:after="0" w:afterAutospacing="0"/>
              <w:jc w:val="center"/>
              <w:rPr>
                <w:rFonts w:ascii="Calibri" w:hAnsi="Calibri" w:cs="Calibri"/>
                <w:b/>
                <w:bCs/>
                <w:color w:val="000000"/>
                <w:sz w:val="24"/>
                <w:szCs w:val="24"/>
              </w:rPr>
            </w:pPr>
            <w:r w:rsidRPr="00354799">
              <w:rPr>
                <w:rFonts w:ascii="Calibri" w:hAnsi="Calibri" w:cs="Calibri"/>
                <w:b/>
                <w:bCs/>
                <w:color w:val="000000"/>
                <w:sz w:val="24"/>
                <w:szCs w:val="24"/>
              </w:rPr>
              <w:lastRenderedPageBreak/>
              <w:t>ELEMENTS D’APPRECIATION</w:t>
            </w:r>
          </w:p>
        </w:tc>
        <w:tc>
          <w:tcPr>
            <w:tcW w:w="3600"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14:paraId="226699AF" w14:textId="77777777" w:rsidR="001043BD" w:rsidRPr="00354799" w:rsidRDefault="001043BD" w:rsidP="006B4CAE">
            <w:pPr>
              <w:spacing w:before="0" w:beforeAutospacing="0" w:after="0" w:afterAutospacing="0"/>
              <w:jc w:val="center"/>
              <w:rPr>
                <w:rFonts w:ascii="Calibri" w:hAnsi="Calibri" w:cs="Calibri"/>
                <w:b/>
                <w:bCs/>
                <w:color w:val="000000"/>
                <w:sz w:val="24"/>
                <w:szCs w:val="24"/>
              </w:rPr>
            </w:pPr>
            <w:r>
              <w:rPr>
                <w:rFonts w:ascii="Calibri" w:hAnsi="Calibri" w:cs="Calibri"/>
                <w:b/>
                <w:bCs/>
                <w:color w:val="000000"/>
                <w:sz w:val="24"/>
                <w:szCs w:val="24"/>
              </w:rPr>
              <w:t>REPONSES DU CANDIDAT</w:t>
            </w:r>
          </w:p>
        </w:tc>
      </w:tr>
      <w:tr w:rsidR="001043BD" w:rsidRPr="00354799" w14:paraId="30167BB3" w14:textId="77777777" w:rsidTr="006B4CAE">
        <w:trPr>
          <w:trHeight w:val="1061"/>
        </w:trPr>
        <w:tc>
          <w:tcPr>
            <w:tcW w:w="6460" w:type="dxa"/>
            <w:tcBorders>
              <w:top w:val="nil"/>
              <w:left w:val="single" w:sz="4" w:space="0" w:color="auto"/>
              <w:bottom w:val="single" w:sz="4" w:space="0" w:color="auto"/>
              <w:right w:val="single" w:sz="4" w:space="0" w:color="auto"/>
            </w:tcBorders>
            <w:shd w:val="clear" w:color="auto" w:fill="auto"/>
            <w:vAlign w:val="center"/>
            <w:hideMark/>
          </w:tcPr>
          <w:p w14:paraId="2B50B6F4" w14:textId="77777777" w:rsidR="001043BD" w:rsidRPr="00354799" w:rsidRDefault="001043BD" w:rsidP="006B4CAE">
            <w:pPr>
              <w:spacing w:before="0" w:beforeAutospacing="0" w:after="0" w:afterAutospacing="0"/>
              <w:jc w:val="left"/>
              <w:rPr>
                <w:rFonts w:ascii="Calibri" w:hAnsi="Calibri" w:cs="Calibri"/>
                <w:color w:val="000000"/>
                <w:sz w:val="22"/>
                <w:szCs w:val="22"/>
              </w:rPr>
            </w:pPr>
            <w:r w:rsidRPr="00354799">
              <w:rPr>
                <w:rFonts w:ascii="Calibri" w:hAnsi="Calibri" w:cs="Calibri"/>
                <w:color w:val="000000"/>
                <w:sz w:val="22"/>
                <w:szCs w:val="22"/>
              </w:rPr>
              <w:t>Montant des investissements engagés pour les travaux de réamé</w:t>
            </w:r>
            <w:r>
              <w:rPr>
                <w:rFonts w:ascii="Calibri" w:hAnsi="Calibri" w:cs="Calibri"/>
                <w:color w:val="000000"/>
                <w:sz w:val="22"/>
                <w:szCs w:val="22"/>
              </w:rPr>
              <w:t>na</w:t>
            </w:r>
            <w:r w:rsidRPr="00354799">
              <w:rPr>
                <w:rFonts w:ascii="Calibri" w:hAnsi="Calibri" w:cs="Calibri"/>
                <w:color w:val="000000"/>
                <w:sz w:val="22"/>
                <w:szCs w:val="22"/>
              </w:rPr>
              <w:t>gement nécessaires suivant la proposition définie dans l'offre</w:t>
            </w:r>
          </w:p>
        </w:tc>
        <w:tc>
          <w:tcPr>
            <w:tcW w:w="3600" w:type="dxa"/>
            <w:tcBorders>
              <w:top w:val="nil"/>
              <w:left w:val="nil"/>
              <w:bottom w:val="single" w:sz="4" w:space="0" w:color="auto"/>
              <w:right w:val="single" w:sz="4" w:space="0" w:color="auto"/>
            </w:tcBorders>
            <w:shd w:val="clear" w:color="auto" w:fill="auto"/>
            <w:noWrap/>
            <w:vAlign w:val="center"/>
            <w:hideMark/>
          </w:tcPr>
          <w:p w14:paraId="52876ABB" w14:textId="77777777" w:rsidR="001043BD" w:rsidRPr="00354799" w:rsidRDefault="001043BD" w:rsidP="006B4CAE">
            <w:pPr>
              <w:spacing w:before="0" w:beforeAutospacing="0" w:after="0" w:afterAutospacing="0"/>
              <w:jc w:val="center"/>
              <w:rPr>
                <w:rFonts w:ascii="Calibri" w:hAnsi="Calibri" w:cs="Calibri"/>
                <w:color w:val="000000"/>
                <w:sz w:val="22"/>
                <w:szCs w:val="22"/>
              </w:rPr>
            </w:pPr>
            <w:r w:rsidRPr="00354799">
              <w:rPr>
                <w:rFonts w:ascii="Calibri" w:hAnsi="Calibri" w:cs="Calibri"/>
                <w:color w:val="000000"/>
                <w:sz w:val="22"/>
                <w:szCs w:val="22"/>
              </w:rPr>
              <w:t> </w:t>
            </w:r>
          </w:p>
        </w:tc>
      </w:tr>
      <w:tr w:rsidR="001043BD" w:rsidRPr="00354799" w14:paraId="16563AA1" w14:textId="77777777" w:rsidTr="006B4CAE">
        <w:trPr>
          <w:trHeight w:val="960"/>
        </w:trPr>
        <w:tc>
          <w:tcPr>
            <w:tcW w:w="6460" w:type="dxa"/>
            <w:tcBorders>
              <w:top w:val="nil"/>
              <w:left w:val="single" w:sz="4" w:space="0" w:color="auto"/>
              <w:bottom w:val="single" w:sz="4" w:space="0" w:color="auto"/>
              <w:right w:val="single" w:sz="4" w:space="0" w:color="auto"/>
            </w:tcBorders>
            <w:shd w:val="clear" w:color="auto" w:fill="auto"/>
            <w:vAlign w:val="center"/>
            <w:hideMark/>
          </w:tcPr>
          <w:p w14:paraId="69944DDA" w14:textId="77777777" w:rsidR="001043BD" w:rsidRPr="00354799" w:rsidRDefault="001043BD" w:rsidP="006B4CAE">
            <w:pPr>
              <w:spacing w:before="0" w:beforeAutospacing="0" w:after="0" w:afterAutospacing="0"/>
              <w:jc w:val="left"/>
              <w:rPr>
                <w:rFonts w:ascii="Calibri" w:hAnsi="Calibri" w:cs="Calibri"/>
                <w:color w:val="000000"/>
                <w:sz w:val="22"/>
                <w:szCs w:val="22"/>
              </w:rPr>
            </w:pPr>
            <w:r w:rsidRPr="00354799">
              <w:rPr>
                <w:rFonts w:ascii="Calibri" w:hAnsi="Calibri" w:cs="Calibri"/>
                <w:color w:val="000000"/>
                <w:sz w:val="22"/>
                <w:szCs w:val="22"/>
              </w:rPr>
              <w:t>Montant des investissements engagés pour le mobilier et les équipements suivant la proposition définie dans l'offre</w:t>
            </w:r>
          </w:p>
        </w:tc>
        <w:tc>
          <w:tcPr>
            <w:tcW w:w="3600" w:type="dxa"/>
            <w:tcBorders>
              <w:top w:val="nil"/>
              <w:left w:val="nil"/>
              <w:bottom w:val="single" w:sz="4" w:space="0" w:color="auto"/>
              <w:right w:val="single" w:sz="4" w:space="0" w:color="auto"/>
            </w:tcBorders>
            <w:shd w:val="clear" w:color="auto" w:fill="auto"/>
            <w:noWrap/>
            <w:vAlign w:val="center"/>
            <w:hideMark/>
          </w:tcPr>
          <w:p w14:paraId="797B9D80" w14:textId="77777777" w:rsidR="001043BD" w:rsidRPr="00354799" w:rsidRDefault="001043BD" w:rsidP="006B4CAE">
            <w:pPr>
              <w:spacing w:before="0" w:beforeAutospacing="0" w:after="0" w:afterAutospacing="0"/>
              <w:jc w:val="center"/>
              <w:rPr>
                <w:rFonts w:ascii="Calibri" w:hAnsi="Calibri" w:cs="Calibri"/>
                <w:color w:val="000000"/>
                <w:sz w:val="22"/>
                <w:szCs w:val="22"/>
              </w:rPr>
            </w:pPr>
            <w:r w:rsidRPr="00354799">
              <w:rPr>
                <w:rFonts w:ascii="Calibri" w:hAnsi="Calibri" w:cs="Calibri"/>
                <w:color w:val="000000"/>
                <w:sz w:val="22"/>
                <w:szCs w:val="22"/>
              </w:rPr>
              <w:t> </w:t>
            </w:r>
          </w:p>
        </w:tc>
      </w:tr>
      <w:tr w:rsidR="001043BD" w:rsidRPr="00354799" w14:paraId="57E9FDCE" w14:textId="77777777" w:rsidTr="006B4CAE">
        <w:trPr>
          <w:trHeight w:val="705"/>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14:paraId="0513E12C" w14:textId="77777777" w:rsidR="001043BD" w:rsidRPr="00354799" w:rsidRDefault="001043BD" w:rsidP="006B4CAE">
            <w:pPr>
              <w:spacing w:before="0" w:beforeAutospacing="0" w:after="0" w:afterAutospacing="0"/>
              <w:jc w:val="left"/>
              <w:rPr>
                <w:rFonts w:ascii="Calibri" w:hAnsi="Calibri" w:cs="Calibri"/>
                <w:color w:val="000000"/>
                <w:sz w:val="22"/>
                <w:szCs w:val="22"/>
              </w:rPr>
            </w:pPr>
            <w:r w:rsidRPr="00354799">
              <w:rPr>
                <w:rFonts w:ascii="Calibri" w:hAnsi="Calibri" w:cs="Calibri"/>
                <w:color w:val="000000"/>
                <w:sz w:val="22"/>
                <w:szCs w:val="22"/>
              </w:rPr>
              <w:t>Tableau des amortissements sur la durée de la concession</w:t>
            </w:r>
          </w:p>
        </w:tc>
        <w:tc>
          <w:tcPr>
            <w:tcW w:w="3600" w:type="dxa"/>
            <w:tcBorders>
              <w:top w:val="nil"/>
              <w:left w:val="nil"/>
              <w:bottom w:val="single" w:sz="4" w:space="0" w:color="auto"/>
              <w:right w:val="single" w:sz="4" w:space="0" w:color="auto"/>
            </w:tcBorders>
            <w:shd w:val="clear" w:color="auto" w:fill="auto"/>
            <w:noWrap/>
            <w:vAlign w:val="center"/>
            <w:hideMark/>
          </w:tcPr>
          <w:p w14:paraId="66B20EAD" w14:textId="77777777" w:rsidR="001043BD" w:rsidRPr="00354799" w:rsidRDefault="001043BD" w:rsidP="006B4CAE">
            <w:pPr>
              <w:spacing w:before="0" w:beforeAutospacing="0" w:after="0" w:afterAutospacing="0"/>
              <w:jc w:val="center"/>
              <w:rPr>
                <w:rFonts w:ascii="Calibri" w:hAnsi="Calibri" w:cs="Calibri"/>
                <w:color w:val="000000"/>
                <w:sz w:val="22"/>
                <w:szCs w:val="22"/>
              </w:rPr>
            </w:pPr>
            <w:r w:rsidRPr="00354799">
              <w:rPr>
                <w:rFonts w:ascii="Calibri" w:hAnsi="Calibri" w:cs="Calibri"/>
                <w:color w:val="000000"/>
                <w:sz w:val="22"/>
                <w:szCs w:val="22"/>
              </w:rPr>
              <w:t> </w:t>
            </w:r>
          </w:p>
        </w:tc>
      </w:tr>
    </w:tbl>
    <w:p w14:paraId="46BAA472" w14:textId="77777777" w:rsidR="001043BD" w:rsidRDefault="001043BD" w:rsidP="001043BD">
      <w:pPr>
        <w:spacing w:before="0" w:beforeAutospacing="0" w:after="0" w:afterAutospacing="0"/>
      </w:pPr>
    </w:p>
    <w:p w14:paraId="014396BD" w14:textId="77777777" w:rsidR="001043BD" w:rsidRDefault="001043BD" w:rsidP="001043BD">
      <w:pPr>
        <w:spacing w:before="0" w:beforeAutospacing="0" w:after="0" w:afterAutospacing="0"/>
      </w:pPr>
    </w:p>
    <w:p w14:paraId="18FA84AA" w14:textId="77777777" w:rsidR="001043BD" w:rsidRDefault="001043BD" w:rsidP="001043BD">
      <w:pPr>
        <w:spacing w:before="0" w:beforeAutospacing="0" w:after="0" w:afterAutospacing="0"/>
      </w:pPr>
    </w:p>
    <w:p w14:paraId="5DC0237B" w14:textId="77777777" w:rsidR="001043BD" w:rsidRPr="00676DDF" w:rsidRDefault="001043BD" w:rsidP="001043BD">
      <w:pPr>
        <w:spacing w:before="0" w:beforeAutospacing="0" w:after="0" w:afterAutospacing="0"/>
        <w:rPr>
          <w:b/>
        </w:rPr>
      </w:pPr>
      <w:r w:rsidRPr="00676DDF">
        <w:rPr>
          <w:b/>
        </w:rPr>
        <w:t>Date et signature électronique obligatoire</w:t>
      </w:r>
    </w:p>
    <w:p w14:paraId="2F1E1417" w14:textId="77777777" w:rsidR="001043BD" w:rsidRDefault="001043BD" w:rsidP="001043BD">
      <w:pPr>
        <w:spacing w:before="0" w:beforeAutospacing="0" w:after="0" w:afterAutospacing="0"/>
      </w:pPr>
    </w:p>
    <w:p w14:paraId="2FF595D1" w14:textId="77777777" w:rsidR="001043BD" w:rsidRDefault="001043BD" w:rsidP="001043BD">
      <w:pPr>
        <w:spacing w:before="0" w:beforeAutospacing="0" w:after="0" w:afterAutospacing="0"/>
      </w:pPr>
    </w:p>
    <w:p w14:paraId="7B813622" w14:textId="77777777" w:rsidR="001043BD" w:rsidRDefault="001043BD" w:rsidP="001043BD">
      <w:pPr>
        <w:spacing w:before="0" w:beforeAutospacing="0" w:after="0" w:afterAutospacing="0"/>
      </w:pPr>
    </w:p>
    <w:p w14:paraId="2706B3EF" w14:textId="77777777" w:rsidR="001043BD" w:rsidRDefault="001043BD" w:rsidP="001043BD">
      <w:pPr>
        <w:spacing w:before="0" w:beforeAutospacing="0" w:after="0" w:afterAutospacing="0"/>
      </w:pPr>
    </w:p>
    <w:p w14:paraId="47319BC9" w14:textId="77777777" w:rsidR="001043BD" w:rsidRDefault="001043BD" w:rsidP="001043BD">
      <w:pPr>
        <w:spacing w:before="0" w:beforeAutospacing="0" w:after="0" w:afterAutospacing="0"/>
      </w:pPr>
    </w:p>
    <w:p w14:paraId="55323E31" w14:textId="77777777" w:rsidR="001043BD" w:rsidRDefault="001043BD" w:rsidP="001043BD">
      <w:pPr>
        <w:spacing w:before="0" w:beforeAutospacing="0" w:after="0" w:afterAutospacing="0"/>
      </w:pPr>
    </w:p>
    <w:p w14:paraId="0388C548" w14:textId="77777777" w:rsidR="001043BD" w:rsidRDefault="001043BD" w:rsidP="001043BD">
      <w:pPr>
        <w:spacing w:before="0" w:beforeAutospacing="0" w:after="0" w:afterAutospacing="0"/>
      </w:pPr>
    </w:p>
    <w:p w14:paraId="310508B7" w14:textId="77777777" w:rsidR="001043BD" w:rsidRDefault="001043BD" w:rsidP="001043BD">
      <w:pPr>
        <w:spacing w:before="0" w:beforeAutospacing="0" w:after="0" w:afterAutospacing="0"/>
      </w:pPr>
    </w:p>
    <w:p w14:paraId="292C18BE" w14:textId="77777777" w:rsidR="001043BD" w:rsidRDefault="001043BD" w:rsidP="001043BD">
      <w:pPr>
        <w:spacing w:before="0" w:beforeAutospacing="0" w:after="0" w:afterAutospacing="0"/>
      </w:pPr>
    </w:p>
    <w:p w14:paraId="1BBDF6B6" w14:textId="77777777" w:rsidR="001043BD" w:rsidRDefault="001043BD" w:rsidP="001043BD">
      <w:pPr>
        <w:spacing w:before="0" w:beforeAutospacing="0" w:after="0" w:afterAutospacing="0"/>
      </w:pPr>
    </w:p>
    <w:p w14:paraId="61AE54BE" w14:textId="77777777" w:rsidR="001043BD" w:rsidRDefault="001043BD" w:rsidP="001043BD">
      <w:pPr>
        <w:spacing w:before="0" w:beforeAutospacing="0" w:after="0" w:afterAutospacing="0"/>
      </w:pPr>
    </w:p>
    <w:p w14:paraId="77F5F8CD" w14:textId="77777777" w:rsidR="001043BD" w:rsidRDefault="001043BD" w:rsidP="001043BD">
      <w:pPr>
        <w:spacing w:before="0" w:beforeAutospacing="0" w:after="0" w:afterAutospacing="0"/>
      </w:pPr>
    </w:p>
    <w:p w14:paraId="3256D360" w14:textId="77777777" w:rsidR="001043BD" w:rsidRDefault="001043BD" w:rsidP="001043BD">
      <w:pPr>
        <w:spacing w:before="0" w:beforeAutospacing="0" w:after="0" w:afterAutospacing="0"/>
      </w:pPr>
    </w:p>
    <w:p w14:paraId="47F7C9F0" w14:textId="77777777" w:rsidR="001043BD" w:rsidRDefault="001043BD" w:rsidP="001043BD">
      <w:pPr>
        <w:spacing w:before="0" w:beforeAutospacing="0" w:after="0" w:afterAutospacing="0"/>
      </w:pPr>
    </w:p>
    <w:p w14:paraId="080AE1A5" w14:textId="77777777" w:rsidR="001043BD" w:rsidRDefault="001043BD" w:rsidP="001043BD">
      <w:pPr>
        <w:spacing w:before="0" w:beforeAutospacing="0" w:after="0" w:afterAutospacing="0"/>
      </w:pPr>
    </w:p>
    <w:p w14:paraId="247F282C" w14:textId="77777777" w:rsidR="001043BD" w:rsidRDefault="001043BD" w:rsidP="001043BD">
      <w:pPr>
        <w:spacing w:before="0" w:beforeAutospacing="0" w:after="0" w:afterAutospacing="0"/>
      </w:pPr>
    </w:p>
    <w:p w14:paraId="3D34E06C" w14:textId="77777777" w:rsidR="001043BD" w:rsidRDefault="001043BD" w:rsidP="001043BD">
      <w:pPr>
        <w:spacing w:before="0" w:beforeAutospacing="0" w:after="0" w:afterAutospacing="0"/>
      </w:pPr>
    </w:p>
    <w:p w14:paraId="3092712B" w14:textId="77777777" w:rsidR="001043BD" w:rsidRDefault="001043BD" w:rsidP="001043BD">
      <w:pPr>
        <w:spacing w:before="0" w:beforeAutospacing="0" w:after="0" w:afterAutospacing="0"/>
      </w:pPr>
    </w:p>
    <w:p w14:paraId="7D0C419B" w14:textId="77777777" w:rsidR="001043BD" w:rsidRDefault="001043BD" w:rsidP="001043BD">
      <w:pPr>
        <w:spacing w:before="0" w:beforeAutospacing="0" w:after="0" w:afterAutospacing="0"/>
      </w:pPr>
    </w:p>
    <w:p w14:paraId="5A3DBFFB" w14:textId="77777777" w:rsidR="001043BD" w:rsidRDefault="001043BD" w:rsidP="001043BD">
      <w:pPr>
        <w:spacing w:before="0" w:beforeAutospacing="0" w:after="0" w:afterAutospacing="0"/>
      </w:pPr>
    </w:p>
    <w:p w14:paraId="0DFAF6F3" w14:textId="77777777" w:rsidR="001043BD" w:rsidRDefault="001043BD" w:rsidP="001043BD">
      <w:pPr>
        <w:spacing w:before="0" w:beforeAutospacing="0" w:after="0" w:afterAutospacing="0"/>
      </w:pPr>
    </w:p>
    <w:p w14:paraId="6FE077EE" w14:textId="77777777" w:rsidR="001043BD" w:rsidRDefault="001043BD" w:rsidP="001043BD">
      <w:pPr>
        <w:spacing w:before="0" w:beforeAutospacing="0" w:after="0" w:afterAutospacing="0"/>
      </w:pPr>
    </w:p>
    <w:p w14:paraId="1165D362" w14:textId="77777777" w:rsidR="001043BD" w:rsidRDefault="001043BD" w:rsidP="001043BD">
      <w:pPr>
        <w:spacing w:before="0" w:beforeAutospacing="0" w:after="0" w:afterAutospacing="0"/>
      </w:pPr>
    </w:p>
    <w:p w14:paraId="0A6B1C10" w14:textId="77777777" w:rsidR="001043BD" w:rsidRDefault="001043BD" w:rsidP="001043BD">
      <w:pPr>
        <w:spacing w:before="0" w:beforeAutospacing="0" w:after="0" w:afterAutospacing="0"/>
      </w:pPr>
    </w:p>
    <w:p w14:paraId="4A2053E6" w14:textId="77777777" w:rsidR="001043BD" w:rsidRDefault="001043BD" w:rsidP="001043BD">
      <w:pPr>
        <w:spacing w:before="0" w:beforeAutospacing="0" w:after="0" w:afterAutospacing="0"/>
      </w:pPr>
    </w:p>
    <w:p w14:paraId="553F8056" w14:textId="77777777" w:rsidR="001043BD" w:rsidRDefault="001043BD" w:rsidP="001043BD">
      <w:pPr>
        <w:spacing w:before="0" w:beforeAutospacing="0" w:after="0" w:afterAutospacing="0"/>
      </w:pPr>
    </w:p>
    <w:p w14:paraId="002B3EA9" w14:textId="77777777" w:rsidR="001043BD" w:rsidRDefault="001043BD" w:rsidP="001043BD">
      <w:pPr>
        <w:spacing w:before="0" w:beforeAutospacing="0" w:after="0" w:afterAutospacing="0"/>
      </w:pPr>
    </w:p>
    <w:p w14:paraId="160F7D96" w14:textId="77777777" w:rsidR="001043BD" w:rsidRDefault="001043BD" w:rsidP="001043BD">
      <w:pPr>
        <w:spacing w:before="0" w:beforeAutospacing="0" w:after="0" w:afterAutospacing="0"/>
      </w:pPr>
    </w:p>
    <w:p w14:paraId="6B51B311" w14:textId="77777777" w:rsidR="001043BD" w:rsidRDefault="001043BD" w:rsidP="001043BD">
      <w:pPr>
        <w:spacing w:before="0" w:beforeAutospacing="0" w:after="0" w:afterAutospacing="0"/>
      </w:pPr>
    </w:p>
    <w:p w14:paraId="384F77A3" w14:textId="77777777" w:rsidR="001043BD" w:rsidRDefault="001043BD" w:rsidP="001043BD">
      <w:pPr>
        <w:spacing w:before="0" w:beforeAutospacing="0" w:after="0" w:afterAutospacing="0"/>
      </w:pPr>
    </w:p>
    <w:p w14:paraId="5BAD79CF" w14:textId="77777777" w:rsidR="001043BD" w:rsidRDefault="001043BD" w:rsidP="001043BD">
      <w:pPr>
        <w:spacing w:before="0" w:beforeAutospacing="0" w:after="0" w:afterAutospacing="0"/>
      </w:pPr>
    </w:p>
    <w:p w14:paraId="2926F2FC" w14:textId="77777777" w:rsidR="001043BD" w:rsidRDefault="001043BD" w:rsidP="001043BD">
      <w:pPr>
        <w:spacing w:before="0" w:beforeAutospacing="0" w:after="0" w:afterAutospacing="0"/>
      </w:pPr>
    </w:p>
    <w:p w14:paraId="56447FE4" w14:textId="77777777" w:rsidR="001043BD" w:rsidRDefault="001043BD" w:rsidP="001043BD">
      <w:pPr>
        <w:spacing w:before="0" w:beforeAutospacing="0" w:after="0" w:afterAutospacing="0"/>
      </w:pPr>
    </w:p>
    <w:p w14:paraId="1CEB3F92" w14:textId="7DD68F1C" w:rsidR="001043BD" w:rsidRDefault="001043BD" w:rsidP="001043BD">
      <w:pPr>
        <w:spacing w:before="0" w:beforeAutospacing="0" w:after="0" w:afterAutospacing="0"/>
      </w:pPr>
    </w:p>
    <w:p w14:paraId="2B3D1232" w14:textId="60EFC6BA" w:rsidR="00382197" w:rsidRDefault="00382197" w:rsidP="001043BD">
      <w:pPr>
        <w:spacing w:before="0" w:beforeAutospacing="0" w:after="0" w:afterAutospacing="0"/>
      </w:pPr>
    </w:p>
    <w:p w14:paraId="69A7C11C" w14:textId="63A82C75" w:rsidR="00382197" w:rsidRDefault="00382197" w:rsidP="001043BD">
      <w:pPr>
        <w:spacing w:before="0" w:beforeAutospacing="0" w:after="0" w:afterAutospacing="0"/>
      </w:pPr>
    </w:p>
    <w:p w14:paraId="45BE63D0" w14:textId="3407FE33" w:rsidR="00382197" w:rsidRDefault="00382197" w:rsidP="001043BD">
      <w:pPr>
        <w:spacing w:before="0" w:beforeAutospacing="0" w:after="0" w:afterAutospacing="0"/>
      </w:pPr>
    </w:p>
    <w:p w14:paraId="2786465C" w14:textId="0D12420B" w:rsidR="001043BD" w:rsidRDefault="00A166E2" w:rsidP="001043BD">
      <w:pPr>
        <w:pStyle w:val="Titre5"/>
        <w:numPr>
          <w:ilvl w:val="0"/>
          <w:numId w:val="0"/>
        </w:numPr>
        <w:pBdr>
          <w:bottom w:val="single" w:sz="4" w:space="6" w:color="auto"/>
        </w:pBdr>
        <w:ind w:left="1008"/>
        <w:jc w:val="center"/>
        <w:rPr>
          <w:rFonts w:asciiTheme="minorHAnsi" w:hAnsiTheme="minorHAnsi" w:cstheme="minorHAnsi"/>
          <w:b/>
          <w:sz w:val="28"/>
          <w:szCs w:val="28"/>
        </w:rPr>
      </w:pPr>
      <w:r>
        <w:rPr>
          <w:rFonts w:asciiTheme="minorHAnsi" w:hAnsiTheme="minorHAnsi" w:cstheme="minorHAnsi"/>
          <w:b/>
          <w:sz w:val="28"/>
          <w:szCs w:val="28"/>
        </w:rPr>
        <w:t>ANNE</w:t>
      </w:r>
      <w:r w:rsidR="001043BD" w:rsidRPr="00610593">
        <w:rPr>
          <w:rFonts w:asciiTheme="minorHAnsi" w:hAnsiTheme="minorHAnsi" w:cstheme="minorHAnsi"/>
          <w:b/>
          <w:sz w:val="28"/>
          <w:szCs w:val="28"/>
        </w:rPr>
        <w:t xml:space="preserve">XE </w:t>
      </w:r>
      <w:r>
        <w:rPr>
          <w:rFonts w:asciiTheme="minorHAnsi" w:hAnsiTheme="minorHAnsi" w:cstheme="minorHAnsi"/>
          <w:b/>
          <w:sz w:val="28"/>
          <w:szCs w:val="28"/>
        </w:rPr>
        <w:t>6</w:t>
      </w:r>
      <w:r w:rsidR="001043BD" w:rsidRPr="00610593">
        <w:rPr>
          <w:rFonts w:asciiTheme="minorHAnsi" w:hAnsiTheme="minorHAnsi" w:cstheme="minorHAnsi"/>
          <w:b/>
          <w:sz w:val="28"/>
          <w:szCs w:val="28"/>
        </w:rPr>
        <w:t xml:space="preserve"> – REDEVANCES</w:t>
      </w:r>
    </w:p>
    <w:p w14:paraId="48737E28" w14:textId="77777777" w:rsidR="001043BD" w:rsidRDefault="001043BD" w:rsidP="001043BD">
      <w:pPr>
        <w:spacing w:before="0" w:beforeAutospacing="0" w:after="0" w:afterAutospacing="0"/>
      </w:pPr>
    </w:p>
    <w:p w14:paraId="11BB9CCD" w14:textId="77777777" w:rsidR="001043BD" w:rsidRDefault="001043BD" w:rsidP="001043BD">
      <w:pPr>
        <w:spacing w:before="0" w:beforeAutospacing="0" w:after="0" w:afterAutospacing="0"/>
      </w:pPr>
    </w:p>
    <w:p w14:paraId="657B16E6" w14:textId="64EBC7DD" w:rsidR="001043BD" w:rsidRPr="00BE60FF" w:rsidRDefault="00BE60FF" w:rsidP="001043BD">
      <w:pPr>
        <w:spacing w:before="0" w:beforeAutospacing="0" w:after="0" w:afterAutospacing="0"/>
        <w:rPr>
          <w:rFonts w:asciiTheme="minorHAnsi" w:hAnsiTheme="minorHAnsi" w:cstheme="minorHAnsi"/>
          <w:color w:val="FF0000"/>
          <w:sz w:val="20"/>
          <w:szCs w:val="20"/>
        </w:rPr>
      </w:pPr>
      <w:bookmarkStart w:id="105" w:name="_Hlk221198949"/>
      <w:r w:rsidRPr="00BE60FF">
        <w:rPr>
          <w:rFonts w:asciiTheme="minorHAnsi" w:hAnsiTheme="minorHAnsi" w:cstheme="minorHAnsi"/>
          <w:color w:val="FF0000"/>
          <w:sz w:val="20"/>
          <w:szCs w:val="20"/>
        </w:rPr>
        <w:t xml:space="preserve">Le candidat propose </w:t>
      </w:r>
      <w:r w:rsidR="000146A5">
        <w:rPr>
          <w:rFonts w:asciiTheme="minorHAnsi" w:hAnsiTheme="minorHAnsi" w:cstheme="minorHAnsi"/>
          <w:color w:val="FF0000"/>
          <w:sz w:val="20"/>
          <w:szCs w:val="20"/>
        </w:rPr>
        <w:t xml:space="preserve">pour chaque élément d’appréciation, </w:t>
      </w:r>
      <w:r w:rsidRPr="00BE60FF">
        <w:rPr>
          <w:rFonts w:asciiTheme="minorHAnsi" w:hAnsiTheme="minorHAnsi" w:cstheme="minorHAnsi"/>
          <w:b/>
          <w:bCs/>
          <w:color w:val="FF0000"/>
          <w:sz w:val="20"/>
          <w:szCs w:val="20"/>
        </w:rPr>
        <w:t xml:space="preserve">un taux </w:t>
      </w:r>
      <w:r w:rsidRPr="00BE60FF">
        <w:rPr>
          <w:rFonts w:asciiTheme="minorHAnsi" w:hAnsiTheme="minorHAnsi" w:cstheme="minorHAnsi"/>
          <w:b/>
          <w:bCs/>
          <w:color w:val="FF0000"/>
          <w:sz w:val="20"/>
          <w:szCs w:val="20"/>
          <w:u w:val="single"/>
        </w:rPr>
        <w:t>unique</w:t>
      </w:r>
      <w:r w:rsidRPr="00BE60FF">
        <w:rPr>
          <w:rFonts w:asciiTheme="minorHAnsi" w:hAnsiTheme="minorHAnsi" w:cstheme="minorHAnsi"/>
          <w:b/>
          <w:bCs/>
          <w:color w:val="FF0000"/>
          <w:sz w:val="20"/>
          <w:szCs w:val="20"/>
        </w:rPr>
        <w:t xml:space="preserve"> de redevance</w:t>
      </w:r>
      <w:r w:rsidRPr="00BE60FF">
        <w:rPr>
          <w:rFonts w:asciiTheme="minorHAnsi" w:hAnsiTheme="minorHAnsi" w:cstheme="minorHAnsi"/>
          <w:color w:val="FF0000"/>
          <w:sz w:val="20"/>
          <w:szCs w:val="20"/>
        </w:rPr>
        <w:t xml:space="preserve"> et non par tranches de chiffre d’affaires ou par type de clients.</w:t>
      </w:r>
    </w:p>
    <w:bookmarkEnd w:id="105"/>
    <w:p w14:paraId="63A3B5FC" w14:textId="77777777" w:rsidR="00BE60FF" w:rsidRDefault="00BE60FF" w:rsidP="001043BD">
      <w:pPr>
        <w:spacing w:before="0" w:beforeAutospacing="0" w:after="0" w:afterAutospacing="0"/>
      </w:pPr>
    </w:p>
    <w:tbl>
      <w:tblPr>
        <w:tblW w:w="9629" w:type="dxa"/>
        <w:tblCellMar>
          <w:left w:w="70" w:type="dxa"/>
          <w:right w:w="70" w:type="dxa"/>
        </w:tblCellMar>
        <w:tblLook w:val="04A0" w:firstRow="1" w:lastRow="0" w:firstColumn="1" w:lastColumn="0" w:noHBand="0" w:noVBand="1"/>
      </w:tblPr>
      <w:tblGrid>
        <w:gridCol w:w="5260"/>
        <w:gridCol w:w="4369"/>
      </w:tblGrid>
      <w:tr w:rsidR="001043BD" w:rsidRPr="00334EC7" w14:paraId="6F672881" w14:textId="77777777" w:rsidTr="007D0263">
        <w:trPr>
          <w:trHeight w:val="525"/>
        </w:trPr>
        <w:tc>
          <w:tcPr>
            <w:tcW w:w="5260" w:type="dxa"/>
            <w:tcBorders>
              <w:top w:val="single" w:sz="8" w:space="0" w:color="auto"/>
              <w:left w:val="single" w:sz="8" w:space="0" w:color="auto"/>
              <w:bottom w:val="single" w:sz="8" w:space="0" w:color="auto"/>
              <w:right w:val="single" w:sz="8" w:space="0" w:color="auto"/>
            </w:tcBorders>
            <w:shd w:val="clear" w:color="auto" w:fill="8DB3E2" w:themeFill="text2" w:themeFillTint="66"/>
            <w:vAlign w:val="center"/>
            <w:hideMark/>
          </w:tcPr>
          <w:p w14:paraId="3E2A58C3" w14:textId="77777777" w:rsidR="001043BD" w:rsidRPr="00334EC7" w:rsidRDefault="001043BD" w:rsidP="006B4CAE">
            <w:pPr>
              <w:spacing w:before="0" w:beforeAutospacing="0" w:after="0" w:afterAutospacing="0"/>
              <w:jc w:val="center"/>
              <w:rPr>
                <w:rFonts w:ascii="Calibri" w:hAnsi="Calibri" w:cs="Calibri"/>
                <w:b/>
                <w:bCs/>
                <w:color w:val="000000"/>
                <w:sz w:val="24"/>
                <w:szCs w:val="24"/>
              </w:rPr>
            </w:pPr>
            <w:r w:rsidRPr="00334EC7">
              <w:rPr>
                <w:rFonts w:ascii="Calibri" w:hAnsi="Calibri" w:cs="Calibri"/>
                <w:b/>
                <w:bCs/>
                <w:color w:val="000000"/>
                <w:sz w:val="24"/>
                <w:szCs w:val="24"/>
              </w:rPr>
              <w:lastRenderedPageBreak/>
              <w:t>ELEMENTS D'APPRECIATION</w:t>
            </w:r>
          </w:p>
        </w:tc>
        <w:tc>
          <w:tcPr>
            <w:tcW w:w="4369" w:type="dxa"/>
            <w:tcBorders>
              <w:top w:val="single" w:sz="8" w:space="0" w:color="auto"/>
              <w:left w:val="nil"/>
              <w:bottom w:val="single" w:sz="8" w:space="0" w:color="auto"/>
              <w:right w:val="single" w:sz="8" w:space="0" w:color="auto"/>
            </w:tcBorders>
            <w:shd w:val="clear" w:color="auto" w:fill="8DB3E2" w:themeFill="text2" w:themeFillTint="66"/>
            <w:vAlign w:val="center"/>
            <w:hideMark/>
          </w:tcPr>
          <w:p w14:paraId="799BF732" w14:textId="77777777" w:rsidR="001043BD" w:rsidRPr="00334EC7" w:rsidRDefault="001043BD" w:rsidP="006B4CAE">
            <w:pPr>
              <w:spacing w:before="0" w:beforeAutospacing="0" w:after="0" w:afterAutospacing="0"/>
              <w:jc w:val="center"/>
              <w:rPr>
                <w:rFonts w:ascii="Calibri" w:hAnsi="Calibri" w:cs="Calibri"/>
                <w:b/>
                <w:bCs/>
                <w:color w:val="000000"/>
                <w:sz w:val="24"/>
                <w:szCs w:val="24"/>
              </w:rPr>
            </w:pPr>
            <w:r w:rsidRPr="00334EC7">
              <w:rPr>
                <w:rFonts w:ascii="Calibri" w:hAnsi="Calibri" w:cs="Calibri"/>
                <w:b/>
                <w:bCs/>
                <w:color w:val="000000"/>
                <w:sz w:val="24"/>
                <w:szCs w:val="24"/>
              </w:rPr>
              <w:t>REPONSES DU CANDIDAT</w:t>
            </w:r>
          </w:p>
        </w:tc>
      </w:tr>
      <w:tr w:rsidR="001043BD" w:rsidRPr="00334EC7" w14:paraId="67F0B6B6" w14:textId="77777777" w:rsidTr="006B4CAE">
        <w:trPr>
          <w:trHeight w:val="1080"/>
        </w:trPr>
        <w:tc>
          <w:tcPr>
            <w:tcW w:w="5260" w:type="dxa"/>
            <w:tcBorders>
              <w:top w:val="nil"/>
              <w:left w:val="single" w:sz="8" w:space="0" w:color="auto"/>
              <w:bottom w:val="single" w:sz="8" w:space="0" w:color="auto"/>
              <w:right w:val="single" w:sz="8" w:space="0" w:color="auto"/>
            </w:tcBorders>
            <w:shd w:val="clear" w:color="auto" w:fill="auto"/>
            <w:vAlign w:val="center"/>
            <w:hideMark/>
          </w:tcPr>
          <w:p w14:paraId="6389DA11" w14:textId="77777777" w:rsidR="001043BD" w:rsidRDefault="001043BD" w:rsidP="006B4CAE">
            <w:pPr>
              <w:spacing w:before="0" w:beforeAutospacing="0" w:after="0" w:afterAutospacing="0"/>
              <w:jc w:val="left"/>
              <w:rPr>
                <w:rFonts w:ascii="Calibri" w:hAnsi="Calibri" w:cs="Calibri"/>
                <w:color w:val="000000"/>
                <w:sz w:val="22"/>
                <w:szCs w:val="22"/>
              </w:rPr>
            </w:pPr>
            <w:r w:rsidRPr="00334EC7">
              <w:rPr>
                <w:rFonts w:ascii="Calibri" w:hAnsi="Calibri" w:cs="Calibri"/>
                <w:color w:val="000000"/>
                <w:sz w:val="22"/>
                <w:szCs w:val="22"/>
              </w:rPr>
              <w:t>Minimum de redevance pour l</w:t>
            </w:r>
            <w:r>
              <w:rPr>
                <w:rFonts w:ascii="Calibri" w:hAnsi="Calibri" w:cs="Calibri"/>
                <w:color w:val="000000"/>
                <w:sz w:val="22"/>
                <w:szCs w:val="22"/>
              </w:rPr>
              <w:t>’</w:t>
            </w:r>
            <w:r w:rsidRPr="00334EC7">
              <w:rPr>
                <w:rFonts w:ascii="Calibri" w:hAnsi="Calibri" w:cs="Calibri"/>
                <w:color w:val="000000"/>
                <w:sz w:val="22"/>
                <w:szCs w:val="22"/>
              </w:rPr>
              <w:t>a</w:t>
            </w:r>
            <w:r>
              <w:rPr>
                <w:rFonts w:ascii="Calibri" w:hAnsi="Calibri" w:cs="Calibri"/>
                <w:color w:val="000000"/>
                <w:sz w:val="22"/>
                <w:szCs w:val="22"/>
              </w:rPr>
              <w:t>ctivité</w:t>
            </w:r>
            <w:r w:rsidRPr="00334EC7">
              <w:rPr>
                <w:rFonts w:ascii="Calibri" w:hAnsi="Calibri" w:cs="Calibri"/>
                <w:color w:val="000000"/>
                <w:sz w:val="22"/>
                <w:szCs w:val="22"/>
              </w:rPr>
              <w:t xml:space="preserve"> cafétéria, presse, livres, carterie, confiserie</w:t>
            </w:r>
            <w:r>
              <w:rPr>
                <w:rFonts w:ascii="Calibri" w:hAnsi="Calibri" w:cs="Calibri"/>
                <w:color w:val="000000"/>
                <w:sz w:val="22"/>
                <w:szCs w:val="22"/>
              </w:rPr>
              <w:t>s, jouets, cadeaux</w:t>
            </w:r>
          </w:p>
          <w:p w14:paraId="3A7FAC19" w14:textId="77777777" w:rsidR="001043BD" w:rsidRPr="00334EC7" w:rsidRDefault="001043BD" w:rsidP="006B4CAE">
            <w:pPr>
              <w:spacing w:before="0" w:beforeAutospacing="0" w:after="0" w:afterAutospacing="0"/>
              <w:jc w:val="left"/>
              <w:rPr>
                <w:rFonts w:ascii="Calibri" w:hAnsi="Calibri" w:cs="Calibri"/>
                <w:color w:val="000000"/>
                <w:sz w:val="22"/>
                <w:szCs w:val="22"/>
              </w:rPr>
            </w:pPr>
            <w:r>
              <w:rPr>
                <w:rFonts w:ascii="Calibri" w:hAnsi="Calibri" w:cs="Calibri"/>
                <w:b/>
                <w:bCs/>
                <w:color w:val="000000"/>
                <w:sz w:val="22"/>
                <w:szCs w:val="22"/>
              </w:rPr>
              <w:t>P</w:t>
            </w:r>
            <w:r w:rsidRPr="00610593">
              <w:rPr>
                <w:rFonts w:ascii="Calibri" w:hAnsi="Calibri" w:cs="Calibri"/>
                <w:b/>
                <w:bCs/>
                <w:color w:val="000000"/>
                <w:sz w:val="22"/>
                <w:szCs w:val="22"/>
              </w:rPr>
              <w:t>art fixe-minimum garanti</w:t>
            </w:r>
          </w:p>
        </w:tc>
        <w:tc>
          <w:tcPr>
            <w:tcW w:w="4369" w:type="dxa"/>
            <w:tcBorders>
              <w:top w:val="nil"/>
              <w:left w:val="nil"/>
              <w:bottom w:val="single" w:sz="8" w:space="0" w:color="auto"/>
              <w:right w:val="single" w:sz="8" w:space="0" w:color="auto"/>
            </w:tcBorders>
            <w:shd w:val="clear" w:color="000000" w:fill="FFFFFF"/>
            <w:vAlign w:val="center"/>
            <w:hideMark/>
          </w:tcPr>
          <w:p w14:paraId="4EFA0077" w14:textId="77777777" w:rsidR="001043BD" w:rsidRPr="00334EC7" w:rsidRDefault="001043BD" w:rsidP="006B4CAE">
            <w:pPr>
              <w:spacing w:before="0" w:beforeAutospacing="0" w:after="0" w:afterAutospacing="0"/>
              <w:jc w:val="left"/>
              <w:rPr>
                <w:rFonts w:ascii="Calibri" w:hAnsi="Calibri" w:cs="Calibri"/>
                <w:b/>
                <w:bCs/>
                <w:color w:val="000000"/>
                <w:sz w:val="22"/>
                <w:szCs w:val="22"/>
              </w:rPr>
            </w:pPr>
            <w:r w:rsidRPr="00334EC7">
              <w:rPr>
                <w:rFonts w:ascii="Calibri" w:hAnsi="Calibri" w:cs="Calibri"/>
                <w:b/>
                <w:bCs/>
                <w:color w:val="000000"/>
                <w:sz w:val="22"/>
                <w:szCs w:val="22"/>
              </w:rPr>
              <w:t> </w:t>
            </w:r>
          </w:p>
        </w:tc>
      </w:tr>
      <w:tr w:rsidR="001043BD" w:rsidRPr="00334EC7" w14:paraId="11994A09" w14:textId="77777777" w:rsidTr="006B4CAE">
        <w:trPr>
          <w:trHeight w:val="1095"/>
        </w:trPr>
        <w:tc>
          <w:tcPr>
            <w:tcW w:w="5260" w:type="dxa"/>
            <w:tcBorders>
              <w:top w:val="nil"/>
              <w:left w:val="single" w:sz="8" w:space="0" w:color="auto"/>
              <w:bottom w:val="single" w:sz="8" w:space="0" w:color="auto"/>
              <w:right w:val="single" w:sz="8" w:space="0" w:color="auto"/>
            </w:tcBorders>
            <w:shd w:val="clear" w:color="auto" w:fill="auto"/>
            <w:vAlign w:val="center"/>
            <w:hideMark/>
          </w:tcPr>
          <w:p w14:paraId="189E4A06" w14:textId="77777777" w:rsidR="001043BD" w:rsidRPr="00382197" w:rsidRDefault="001043BD" w:rsidP="006B4CAE">
            <w:pPr>
              <w:spacing w:before="0" w:beforeAutospacing="0" w:after="0" w:afterAutospacing="0"/>
              <w:jc w:val="left"/>
              <w:rPr>
                <w:rFonts w:ascii="Calibri" w:hAnsi="Calibri" w:cs="Calibri"/>
                <w:sz w:val="22"/>
                <w:szCs w:val="22"/>
              </w:rPr>
            </w:pPr>
            <w:r w:rsidRPr="00382197">
              <w:rPr>
                <w:rFonts w:ascii="Calibri" w:hAnsi="Calibri" w:cs="Calibri"/>
                <w:sz w:val="22"/>
                <w:szCs w:val="22"/>
              </w:rPr>
              <w:t xml:space="preserve">Minimum de redevance pour le </w:t>
            </w:r>
            <w:proofErr w:type="spellStart"/>
            <w:r w:rsidRPr="00382197">
              <w:rPr>
                <w:rFonts w:ascii="Calibri" w:hAnsi="Calibri" w:cs="Calibri"/>
                <w:sz w:val="22"/>
                <w:szCs w:val="22"/>
              </w:rPr>
              <w:t>food</w:t>
            </w:r>
            <w:proofErr w:type="spellEnd"/>
            <w:r w:rsidRPr="00382197">
              <w:rPr>
                <w:rFonts w:ascii="Calibri" w:hAnsi="Calibri" w:cs="Calibri"/>
                <w:sz w:val="22"/>
                <w:szCs w:val="22"/>
              </w:rPr>
              <w:t xml:space="preserve"> truck</w:t>
            </w:r>
          </w:p>
          <w:p w14:paraId="0B8A7CDC" w14:textId="77777777" w:rsidR="001043BD" w:rsidRPr="00382197" w:rsidRDefault="001043BD" w:rsidP="006B4CAE">
            <w:pPr>
              <w:spacing w:before="0" w:beforeAutospacing="0" w:after="0" w:afterAutospacing="0"/>
              <w:jc w:val="left"/>
              <w:rPr>
                <w:rFonts w:ascii="Calibri" w:hAnsi="Calibri" w:cs="Calibri"/>
                <w:sz w:val="22"/>
                <w:szCs w:val="22"/>
              </w:rPr>
            </w:pPr>
            <w:r w:rsidRPr="00382197">
              <w:rPr>
                <w:rFonts w:ascii="Calibri" w:hAnsi="Calibri" w:cs="Calibri"/>
                <w:b/>
                <w:bCs/>
                <w:sz w:val="22"/>
                <w:szCs w:val="22"/>
              </w:rPr>
              <w:t>Part fixe-minimum garanti</w:t>
            </w:r>
          </w:p>
        </w:tc>
        <w:tc>
          <w:tcPr>
            <w:tcW w:w="4369" w:type="dxa"/>
            <w:tcBorders>
              <w:top w:val="nil"/>
              <w:left w:val="nil"/>
              <w:bottom w:val="single" w:sz="8" w:space="0" w:color="auto"/>
              <w:right w:val="single" w:sz="8" w:space="0" w:color="auto"/>
            </w:tcBorders>
            <w:shd w:val="clear" w:color="000000" w:fill="FFFFFF"/>
            <w:vAlign w:val="center"/>
            <w:hideMark/>
          </w:tcPr>
          <w:p w14:paraId="5AE4ABA2" w14:textId="77777777" w:rsidR="001043BD" w:rsidRPr="00334EC7" w:rsidRDefault="001043BD" w:rsidP="006B4CAE">
            <w:pPr>
              <w:spacing w:before="0" w:beforeAutospacing="0" w:after="0" w:afterAutospacing="0"/>
              <w:jc w:val="left"/>
              <w:rPr>
                <w:rFonts w:ascii="Calibri" w:hAnsi="Calibri" w:cs="Calibri"/>
                <w:b/>
                <w:bCs/>
                <w:color w:val="000000"/>
                <w:sz w:val="22"/>
                <w:szCs w:val="22"/>
              </w:rPr>
            </w:pPr>
            <w:r w:rsidRPr="00334EC7">
              <w:rPr>
                <w:rFonts w:ascii="Calibri" w:hAnsi="Calibri" w:cs="Calibri"/>
                <w:b/>
                <w:bCs/>
                <w:color w:val="000000"/>
                <w:sz w:val="22"/>
                <w:szCs w:val="22"/>
              </w:rPr>
              <w:t> </w:t>
            </w:r>
          </w:p>
        </w:tc>
      </w:tr>
      <w:tr w:rsidR="001043BD" w:rsidRPr="00334EC7" w14:paraId="20659E20" w14:textId="77777777" w:rsidTr="006B4CAE">
        <w:trPr>
          <w:trHeight w:val="840"/>
        </w:trPr>
        <w:tc>
          <w:tcPr>
            <w:tcW w:w="5260" w:type="dxa"/>
            <w:tcBorders>
              <w:top w:val="nil"/>
              <w:left w:val="single" w:sz="8" w:space="0" w:color="auto"/>
              <w:bottom w:val="single" w:sz="8" w:space="0" w:color="auto"/>
              <w:right w:val="single" w:sz="8" w:space="0" w:color="auto"/>
            </w:tcBorders>
            <w:shd w:val="clear" w:color="auto" w:fill="auto"/>
            <w:vAlign w:val="center"/>
            <w:hideMark/>
          </w:tcPr>
          <w:p w14:paraId="40B9E920" w14:textId="48D1F0E0" w:rsidR="001043BD" w:rsidRPr="00382197" w:rsidRDefault="001043BD" w:rsidP="006B4CAE">
            <w:pPr>
              <w:spacing w:before="0" w:beforeAutospacing="0" w:after="0" w:afterAutospacing="0"/>
              <w:jc w:val="left"/>
              <w:rPr>
                <w:rFonts w:ascii="Calibri" w:hAnsi="Calibri" w:cs="Calibri"/>
                <w:sz w:val="22"/>
                <w:szCs w:val="22"/>
              </w:rPr>
            </w:pPr>
            <w:r w:rsidRPr="00382197">
              <w:rPr>
                <w:rFonts w:ascii="Calibri" w:hAnsi="Calibri" w:cs="Calibri"/>
                <w:sz w:val="22"/>
                <w:szCs w:val="22"/>
              </w:rPr>
              <w:t>Taux de redevance sur l’activité cafétéria (</w:t>
            </w:r>
            <w:r w:rsidR="00A6595A" w:rsidRPr="00382197">
              <w:rPr>
                <w:rFonts w:ascii="Calibri" w:hAnsi="Calibri" w:cs="Calibri"/>
                <w:sz w:val="22"/>
                <w:szCs w:val="22"/>
              </w:rPr>
              <w:t>pourcentage</w:t>
            </w:r>
            <w:r w:rsidRPr="00382197">
              <w:rPr>
                <w:rFonts w:ascii="Calibri" w:hAnsi="Calibri" w:cs="Calibri"/>
                <w:sz w:val="22"/>
                <w:szCs w:val="22"/>
              </w:rPr>
              <w:t xml:space="preserve"> unique avec 2 décimales maximum) </w:t>
            </w:r>
          </w:p>
          <w:p w14:paraId="373150C2" w14:textId="77777777" w:rsidR="001043BD" w:rsidRPr="00382197" w:rsidRDefault="001043BD" w:rsidP="006B4CAE">
            <w:pPr>
              <w:spacing w:before="0" w:beforeAutospacing="0" w:after="0" w:afterAutospacing="0"/>
              <w:jc w:val="left"/>
              <w:rPr>
                <w:rFonts w:ascii="Calibri" w:hAnsi="Calibri" w:cs="Calibri"/>
                <w:b/>
                <w:bCs/>
                <w:sz w:val="22"/>
                <w:szCs w:val="22"/>
              </w:rPr>
            </w:pPr>
            <w:r w:rsidRPr="00382197">
              <w:rPr>
                <w:rFonts w:ascii="Calibri" w:hAnsi="Calibri" w:cs="Calibri"/>
                <w:b/>
                <w:bCs/>
                <w:sz w:val="22"/>
                <w:szCs w:val="22"/>
              </w:rPr>
              <w:t>Part variable</w:t>
            </w:r>
          </w:p>
        </w:tc>
        <w:tc>
          <w:tcPr>
            <w:tcW w:w="4369" w:type="dxa"/>
            <w:tcBorders>
              <w:top w:val="nil"/>
              <w:left w:val="nil"/>
              <w:bottom w:val="single" w:sz="8" w:space="0" w:color="auto"/>
              <w:right w:val="single" w:sz="8" w:space="0" w:color="auto"/>
            </w:tcBorders>
            <w:shd w:val="clear" w:color="auto" w:fill="auto"/>
            <w:vAlign w:val="center"/>
            <w:hideMark/>
          </w:tcPr>
          <w:p w14:paraId="79F3FE09" w14:textId="77777777" w:rsidR="001043BD" w:rsidRPr="00334EC7" w:rsidRDefault="001043BD" w:rsidP="006B4CAE">
            <w:pPr>
              <w:spacing w:before="0" w:beforeAutospacing="0" w:after="0" w:afterAutospacing="0"/>
              <w:jc w:val="center"/>
              <w:rPr>
                <w:rFonts w:ascii="Calibri" w:hAnsi="Calibri" w:cs="Calibri"/>
                <w:b/>
                <w:bCs/>
                <w:color w:val="000000"/>
                <w:sz w:val="22"/>
                <w:szCs w:val="22"/>
              </w:rPr>
            </w:pPr>
            <w:r w:rsidRPr="00334EC7">
              <w:rPr>
                <w:rFonts w:ascii="Calibri" w:hAnsi="Calibri" w:cs="Calibri"/>
                <w:b/>
                <w:bCs/>
                <w:color w:val="000000"/>
                <w:sz w:val="22"/>
                <w:szCs w:val="22"/>
              </w:rPr>
              <w:t> </w:t>
            </w:r>
          </w:p>
        </w:tc>
      </w:tr>
      <w:tr w:rsidR="001043BD" w:rsidRPr="00334EC7" w14:paraId="06125B0C" w14:textId="77777777" w:rsidTr="006B4CAE">
        <w:trPr>
          <w:trHeight w:val="1050"/>
        </w:trPr>
        <w:tc>
          <w:tcPr>
            <w:tcW w:w="5260" w:type="dxa"/>
            <w:tcBorders>
              <w:top w:val="nil"/>
              <w:left w:val="single" w:sz="8" w:space="0" w:color="auto"/>
              <w:bottom w:val="nil"/>
              <w:right w:val="single" w:sz="8" w:space="0" w:color="auto"/>
            </w:tcBorders>
            <w:shd w:val="clear" w:color="auto" w:fill="auto"/>
            <w:vAlign w:val="center"/>
            <w:hideMark/>
          </w:tcPr>
          <w:p w14:paraId="756FF907" w14:textId="385C734A" w:rsidR="001043BD" w:rsidRPr="00382197" w:rsidRDefault="001043BD" w:rsidP="006B4CAE">
            <w:pPr>
              <w:spacing w:before="0" w:beforeAutospacing="0" w:after="0" w:afterAutospacing="0"/>
              <w:jc w:val="left"/>
              <w:rPr>
                <w:rFonts w:ascii="Calibri" w:hAnsi="Calibri" w:cs="Calibri"/>
                <w:sz w:val="22"/>
                <w:szCs w:val="22"/>
              </w:rPr>
            </w:pPr>
            <w:r w:rsidRPr="00382197">
              <w:rPr>
                <w:rFonts w:ascii="Calibri" w:hAnsi="Calibri" w:cs="Calibri"/>
                <w:sz w:val="22"/>
                <w:szCs w:val="22"/>
              </w:rPr>
              <w:t>Taux de redevance sur librairie presse, livres et carterie</w:t>
            </w:r>
            <w:r w:rsidRPr="00382197">
              <w:rPr>
                <w:rFonts w:ascii="Calibri" w:hAnsi="Calibri" w:cs="Calibri"/>
                <w:sz w:val="22"/>
                <w:szCs w:val="22"/>
              </w:rPr>
              <w:br/>
              <w:t>(</w:t>
            </w:r>
            <w:r w:rsidR="00A6595A" w:rsidRPr="00382197">
              <w:rPr>
                <w:rFonts w:ascii="Calibri" w:hAnsi="Calibri" w:cs="Calibri"/>
                <w:sz w:val="22"/>
                <w:szCs w:val="22"/>
              </w:rPr>
              <w:t>pourcentage</w:t>
            </w:r>
            <w:r w:rsidRPr="00382197">
              <w:rPr>
                <w:rFonts w:ascii="Calibri" w:hAnsi="Calibri" w:cs="Calibri"/>
                <w:sz w:val="22"/>
                <w:szCs w:val="22"/>
              </w:rPr>
              <w:t xml:space="preserve"> unique avec 2 décimales maximum) </w:t>
            </w:r>
          </w:p>
          <w:p w14:paraId="63B185B7" w14:textId="77777777" w:rsidR="001043BD" w:rsidRPr="00382197" w:rsidRDefault="001043BD" w:rsidP="006B4CAE">
            <w:pPr>
              <w:spacing w:before="0" w:beforeAutospacing="0" w:after="0" w:afterAutospacing="0"/>
              <w:jc w:val="left"/>
              <w:rPr>
                <w:rFonts w:ascii="Calibri" w:hAnsi="Calibri" w:cs="Calibri"/>
                <w:b/>
                <w:bCs/>
                <w:sz w:val="22"/>
                <w:szCs w:val="22"/>
              </w:rPr>
            </w:pPr>
            <w:r w:rsidRPr="00382197">
              <w:rPr>
                <w:rFonts w:ascii="Calibri" w:hAnsi="Calibri" w:cs="Calibri"/>
                <w:b/>
                <w:bCs/>
                <w:sz w:val="22"/>
                <w:szCs w:val="22"/>
              </w:rPr>
              <w:t>Part variable</w:t>
            </w:r>
          </w:p>
        </w:tc>
        <w:tc>
          <w:tcPr>
            <w:tcW w:w="4369" w:type="dxa"/>
            <w:tcBorders>
              <w:top w:val="nil"/>
              <w:left w:val="nil"/>
              <w:bottom w:val="nil"/>
              <w:right w:val="single" w:sz="8" w:space="0" w:color="auto"/>
            </w:tcBorders>
            <w:shd w:val="clear" w:color="auto" w:fill="auto"/>
            <w:vAlign w:val="center"/>
            <w:hideMark/>
          </w:tcPr>
          <w:p w14:paraId="2C63A735" w14:textId="77777777" w:rsidR="001043BD" w:rsidRPr="00334EC7" w:rsidRDefault="001043BD" w:rsidP="006B4CAE">
            <w:pPr>
              <w:spacing w:before="0" w:beforeAutospacing="0" w:after="0" w:afterAutospacing="0"/>
              <w:jc w:val="center"/>
              <w:rPr>
                <w:rFonts w:ascii="Calibri" w:hAnsi="Calibri" w:cs="Calibri"/>
                <w:b/>
                <w:bCs/>
                <w:color w:val="000000"/>
                <w:sz w:val="22"/>
                <w:szCs w:val="22"/>
              </w:rPr>
            </w:pPr>
            <w:r w:rsidRPr="00334EC7">
              <w:rPr>
                <w:rFonts w:ascii="Calibri" w:hAnsi="Calibri" w:cs="Calibri"/>
                <w:b/>
                <w:bCs/>
                <w:color w:val="000000"/>
                <w:sz w:val="22"/>
                <w:szCs w:val="22"/>
              </w:rPr>
              <w:t> </w:t>
            </w:r>
          </w:p>
        </w:tc>
      </w:tr>
      <w:tr w:rsidR="001043BD" w:rsidRPr="00334EC7" w14:paraId="391AAC16" w14:textId="77777777" w:rsidTr="006B4CAE">
        <w:trPr>
          <w:trHeight w:val="990"/>
        </w:trPr>
        <w:tc>
          <w:tcPr>
            <w:tcW w:w="52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93B9715" w14:textId="53D1306A" w:rsidR="001043BD" w:rsidRPr="00382197" w:rsidRDefault="001043BD" w:rsidP="006B4CAE">
            <w:pPr>
              <w:spacing w:before="0" w:beforeAutospacing="0" w:after="0" w:afterAutospacing="0"/>
              <w:jc w:val="left"/>
              <w:rPr>
                <w:rFonts w:ascii="Calibri" w:hAnsi="Calibri" w:cs="Calibri"/>
                <w:sz w:val="22"/>
                <w:szCs w:val="22"/>
              </w:rPr>
            </w:pPr>
            <w:r w:rsidRPr="00382197">
              <w:rPr>
                <w:rFonts w:ascii="Calibri" w:hAnsi="Calibri" w:cs="Calibri"/>
                <w:sz w:val="22"/>
                <w:szCs w:val="22"/>
              </w:rPr>
              <w:t>Taux de redevance sur confiseries, jouets, cadeaux, (</w:t>
            </w:r>
            <w:r w:rsidR="00A6595A" w:rsidRPr="00382197">
              <w:rPr>
                <w:rFonts w:ascii="Calibri" w:hAnsi="Calibri" w:cs="Calibri"/>
                <w:sz w:val="22"/>
                <w:szCs w:val="22"/>
              </w:rPr>
              <w:t>pourcentage</w:t>
            </w:r>
            <w:r w:rsidRPr="00382197">
              <w:rPr>
                <w:rFonts w:ascii="Calibri" w:hAnsi="Calibri" w:cs="Calibri"/>
                <w:sz w:val="22"/>
                <w:szCs w:val="22"/>
              </w:rPr>
              <w:t xml:space="preserve"> unique avec 2 décimales maximum)</w:t>
            </w:r>
          </w:p>
          <w:p w14:paraId="4E1FAB30" w14:textId="77777777" w:rsidR="001043BD" w:rsidRPr="00382197" w:rsidRDefault="001043BD" w:rsidP="006B4CAE">
            <w:pPr>
              <w:spacing w:before="0" w:beforeAutospacing="0" w:after="0" w:afterAutospacing="0"/>
              <w:jc w:val="left"/>
              <w:rPr>
                <w:rFonts w:ascii="Calibri" w:hAnsi="Calibri" w:cs="Calibri"/>
                <w:b/>
                <w:bCs/>
                <w:sz w:val="22"/>
                <w:szCs w:val="22"/>
              </w:rPr>
            </w:pPr>
            <w:r w:rsidRPr="00382197">
              <w:rPr>
                <w:rFonts w:ascii="Calibri" w:hAnsi="Calibri" w:cs="Calibri"/>
                <w:b/>
                <w:bCs/>
                <w:sz w:val="22"/>
                <w:szCs w:val="22"/>
              </w:rPr>
              <w:t>Part variable</w:t>
            </w:r>
          </w:p>
        </w:tc>
        <w:tc>
          <w:tcPr>
            <w:tcW w:w="4369" w:type="dxa"/>
            <w:tcBorders>
              <w:top w:val="single" w:sz="8" w:space="0" w:color="auto"/>
              <w:left w:val="nil"/>
              <w:bottom w:val="single" w:sz="8" w:space="0" w:color="auto"/>
              <w:right w:val="single" w:sz="8" w:space="0" w:color="auto"/>
            </w:tcBorders>
            <w:shd w:val="clear" w:color="auto" w:fill="auto"/>
            <w:vAlign w:val="center"/>
            <w:hideMark/>
          </w:tcPr>
          <w:p w14:paraId="2FF730DF" w14:textId="77777777" w:rsidR="001043BD" w:rsidRPr="00334EC7" w:rsidRDefault="001043BD" w:rsidP="006B4CAE">
            <w:pPr>
              <w:spacing w:before="0" w:beforeAutospacing="0" w:after="0" w:afterAutospacing="0"/>
              <w:jc w:val="center"/>
              <w:rPr>
                <w:rFonts w:ascii="Calibri" w:hAnsi="Calibri" w:cs="Calibri"/>
                <w:b/>
                <w:bCs/>
                <w:color w:val="000000"/>
                <w:sz w:val="22"/>
                <w:szCs w:val="22"/>
              </w:rPr>
            </w:pPr>
            <w:r w:rsidRPr="00334EC7">
              <w:rPr>
                <w:rFonts w:ascii="Calibri" w:hAnsi="Calibri" w:cs="Calibri"/>
                <w:b/>
                <w:bCs/>
                <w:color w:val="000000"/>
                <w:sz w:val="22"/>
                <w:szCs w:val="22"/>
              </w:rPr>
              <w:t> </w:t>
            </w:r>
          </w:p>
        </w:tc>
      </w:tr>
      <w:tr w:rsidR="001043BD" w:rsidRPr="00334EC7" w14:paraId="6EA33C80" w14:textId="77777777" w:rsidTr="006B4CAE">
        <w:trPr>
          <w:trHeight w:val="1140"/>
        </w:trPr>
        <w:tc>
          <w:tcPr>
            <w:tcW w:w="5260" w:type="dxa"/>
            <w:tcBorders>
              <w:top w:val="nil"/>
              <w:left w:val="single" w:sz="8" w:space="0" w:color="auto"/>
              <w:bottom w:val="single" w:sz="8" w:space="0" w:color="auto"/>
              <w:right w:val="single" w:sz="8" w:space="0" w:color="auto"/>
            </w:tcBorders>
            <w:shd w:val="clear" w:color="auto" w:fill="auto"/>
            <w:vAlign w:val="center"/>
            <w:hideMark/>
          </w:tcPr>
          <w:p w14:paraId="4F488FFF" w14:textId="478407B5" w:rsidR="001043BD" w:rsidRPr="00382197" w:rsidRDefault="001043BD" w:rsidP="006B4CAE">
            <w:pPr>
              <w:spacing w:before="0" w:beforeAutospacing="0" w:after="0" w:afterAutospacing="0"/>
              <w:jc w:val="left"/>
              <w:rPr>
                <w:rFonts w:ascii="Calibri" w:hAnsi="Calibri" w:cs="Calibri"/>
                <w:sz w:val="22"/>
                <w:szCs w:val="22"/>
              </w:rPr>
            </w:pPr>
            <w:r w:rsidRPr="00382197">
              <w:rPr>
                <w:rFonts w:ascii="Calibri" w:hAnsi="Calibri" w:cs="Calibri"/>
                <w:sz w:val="22"/>
                <w:szCs w:val="22"/>
              </w:rPr>
              <w:t xml:space="preserve">Taux de redevance </w:t>
            </w:r>
            <w:proofErr w:type="spellStart"/>
            <w:r w:rsidRPr="00382197">
              <w:rPr>
                <w:rFonts w:ascii="Calibri" w:hAnsi="Calibri" w:cs="Calibri"/>
                <w:sz w:val="22"/>
                <w:szCs w:val="22"/>
              </w:rPr>
              <w:t>food</w:t>
            </w:r>
            <w:proofErr w:type="spellEnd"/>
            <w:r w:rsidRPr="00382197">
              <w:rPr>
                <w:rFonts w:ascii="Calibri" w:hAnsi="Calibri" w:cs="Calibri"/>
                <w:sz w:val="22"/>
                <w:szCs w:val="22"/>
              </w:rPr>
              <w:t xml:space="preserve"> truck (</w:t>
            </w:r>
            <w:r w:rsidR="00A6595A" w:rsidRPr="00382197">
              <w:rPr>
                <w:rFonts w:ascii="Calibri" w:hAnsi="Calibri" w:cs="Calibri"/>
                <w:sz w:val="22"/>
                <w:szCs w:val="22"/>
              </w:rPr>
              <w:t>pourcentage</w:t>
            </w:r>
            <w:r w:rsidRPr="00382197">
              <w:rPr>
                <w:rFonts w:ascii="Calibri" w:hAnsi="Calibri" w:cs="Calibri"/>
                <w:sz w:val="22"/>
                <w:szCs w:val="22"/>
              </w:rPr>
              <w:t xml:space="preserve"> unique avec 2 décimales maximum) </w:t>
            </w:r>
          </w:p>
          <w:p w14:paraId="2DC918D5" w14:textId="77777777" w:rsidR="001043BD" w:rsidRPr="00382197" w:rsidRDefault="001043BD" w:rsidP="006B4CAE">
            <w:pPr>
              <w:spacing w:before="0" w:beforeAutospacing="0" w:after="0" w:afterAutospacing="0"/>
              <w:jc w:val="left"/>
              <w:rPr>
                <w:rFonts w:ascii="Calibri" w:hAnsi="Calibri" w:cs="Calibri"/>
                <w:b/>
                <w:bCs/>
                <w:sz w:val="22"/>
                <w:szCs w:val="22"/>
              </w:rPr>
            </w:pPr>
            <w:r w:rsidRPr="00382197">
              <w:rPr>
                <w:rFonts w:ascii="Calibri" w:hAnsi="Calibri" w:cs="Calibri"/>
                <w:b/>
                <w:bCs/>
                <w:sz w:val="22"/>
                <w:szCs w:val="22"/>
              </w:rPr>
              <w:t>Part variable</w:t>
            </w:r>
          </w:p>
        </w:tc>
        <w:tc>
          <w:tcPr>
            <w:tcW w:w="4369" w:type="dxa"/>
            <w:tcBorders>
              <w:top w:val="nil"/>
              <w:left w:val="nil"/>
              <w:bottom w:val="single" w:sz="8" w:space="0" w:color="auto"/>
              <w:right w:val="single" w:sz="8" w:space="0" w:color="auto"/>
            </w:tcBorders>
            <w:shd w:val="clear" w:color="auto" w:fill="auto"/>
            <w:noWrap/>
            <w:vAlign w:val="bottom"/>
            <w:hideMark/>
          </w:tcPr>
          <w:p w14:paraId="16CA6C23" w14:textId="77777777" w:rsidR="001043BD" w:rsidRPr="00334EC7" w:rsidRDefault="001043BD" w:rsidP="006B4CAE">
            <w:pPr>
              <w:spacing w:before="0" w:beforeAutospacing="0" w:after="0" w:afterAutospacing="0"/>
              <w:jc w:val="left"/>
              <w:rPr>
                <w:rFonts w:ascii="Calibri" w:hAnsi="Calibri" w:cs="Calibri"/>
                <w:color w:val="000000"/>
                <w:sz w:val="22"/>
                <w:szCs w:val="22"/>
              </w:rPr>
            </w:pPr>
            <w:r w:rsidRPr="00334EC7">
              <w:rPr>
                <w:rFonts w:ascii="Calibri" w:hAnsi="Calibri" w:cs="Calibri"/>
                <w:color w:val="000000"/>
                <w:sz w:val="22"/>
                <w:szCs w:val="22"/>
              </w:rPr>
              <w:t> </w:t>
            </w:r>
          </w:p>
        </w:tc>
      </w:tr>
    </w:tbl>
    <w:p w14:paraId="0754E6C6" w14:textId="77777777" w:rsidR="001043BD" w:rsidRDefault="001043BD" w:rsidP="001043BD">
      <w:pPr>
        <w:spacing w:before="0" w:beforeAutospacing="0" w:after="0" w:afterAutospacing="0"/>
      </w:pPr>
    </w:p>
    <w:p w14:paraId="5F25FF89" w14:textId="77777777" w:rsidR="001043BD" w:rsidRDefault="001043BD" w:rsidP="001043BD">
      <w:pPr>
        <w:spacing w:before="0" w:beforeAutospacing="0" w:after="0" w:afterAutospacing="0"/>
      </w:pPr>
    </w:p>
    <w:p w14:paraId="4FC92128" w14:textId="77777777" w:rsidR="001043BD" w:rsidRPr="00BF7A2E" w:rsidRDefault="001043BD" w:rsidP="001043BD">
      <w:pPr>
        <w:spacing w:before="0" w:beforeAutospacing="0" w:after="0" w:afterAutospacing="0"/>
        <w:rPr>
          <w:rFonts w:asciiTheme="minorHAnsi" w:hAnsiTheme="minorHAnsi" w:cstheme="minorHAnsi"/>
          <w:b/>
          <w:sz w:val="22"/>
          <w:szCs w:val="22"/>
        </w:rPr>
      </w:pPr>
      <w:r w:rsidRPr="00BF7A2E">
        <w:rPr>
          <w:rFonts w:asciiTheme="minorHAnsi" w:hAnsiTheme="minorHAnsi" w:cstheme="minorHAnsi"/>
          <w:b/>
          <w:sz w:val="22"/>
          <w:szCs w:val="22"/>
        </w:rPr>
        <w:t>Date et signature électronique obligatoires</w:t>
      </w:r>
    </w:p>
    <w:p w14:paraId="7209D511" w14:textId="77777777" w:rsidR="001043BD" w:rsidRDefault="001043BD" w:rsidP="001043BD">
      <w:pPr>
        <w:spacing w:before="0" w:beforeAutospacing="0" w:after="0" w:afterAutospacing="0"/>
      </w:pPr>
    </w:p>
    <w:p w14:paraId="7E3FEFB3" w14:textId="77777777" w:rsidR="001043BD" w:rsidRDefault="001043BD" w:rsidP="001043BD">
      <w:pPr>
        <w:spacing w:before="0" w:beforeAutospacing="0" w:after="0" w:afterAutospacing="0"/>
      </w:pPr>
    </w:p>
    <w:p w14:paraId="75DB900C" w14:textId="77777777" w:rsidR="001043BD" w:rsidRDefault="001043BD" w:rsidP="001043BD">
      <w:pPr>
        <w:spacing w:before="0" w:beforeAutospacing="0" w:after="0" w:afterAutospacing="0"/>
      </w:pPr>
    </w:p>
    <w:p w14:paraId="03321D77" w14:textId="77777777" w:rsidR="001043BD" w:rsidRDefault="001043BD" w:rsidP="001043BD">
      <w:pPr>
        <w:spacing w:before="0" w:beforeAutospacing="0" w:after="0" w:afterAutospacing="0"/>
      </w:pPr>
    </w:p>
    <w:p w14:paraId="34A11082" w14:textId="77777777" w:rsidR="001043BD" w:rsidRDefault="001043BD" w:rsidP="001043BD">
      <w:pPr>
        <w:spacing w:before="0" w:beforeAutospacing="0" w:after="0" w:afterAutospacing="0"/>
      </w:pPr>
    </w:p>
    <w:p w14:paraId="6A5E022F" w14:textId="356CA1BF" w:rsidR="001043BD" w:rsidRDefault="001043BD" w:rsidP="00413993">
      <w:pPr>
        <w:jc w:val="left"/>
        <w:rPr>
          <w:rFonts w:ascii="Garamond" w:hAnsi="Garamond"/>
          <w:sz w:val="22"/>
          <w:szCs w:val="24"/>
        </w:rPr>
      </w:pPr>
    </w:p>
    <w:sectPr w:rsidR="001043BD" w:rsidSect="001043BD">
      <w:footerReference w:type="default" r:id="rId22"/>
      <w:pgSz w:w="11906" w:h="16838"/>
      <w:pgMar w:top="1135" w:right="1417" w:bottom="1417" w:left="1417"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DA636" w14:textId="77777777" w:rsidR="007841B6" w:rsidRDefault="007841B6" w:rsidP="00761DE0">
      <w:pPr>
        <w:spacing w:before="0" w:after="0"/>
      </w:pPr>
      <w:r>
        <w:separator/>
      </w:r>
    </w:p>
  </w:endnote>
  <w:endnote w:type="continuationSeparator" w:id="0">
    <w:p w14:paraId="26AFAF19" w14:textId="77777777" w:rsidR="007841B6" w:rsidRDefault="007841B6" w:rsidP="00761DE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722766"/>
      <w:docPartObj>
        <w:docPartGallery w:val="Page Numbers (Bottom of Page)"/>
        <w:docPartUnique/>
      </w:docPartObj>
    </w:sdtPr>
    <w:sdtEndPr/>
    <w:sdtContent>
      <w:sdt>
        <w:sdtPr>
          <w:id w:val="-1769616900"/>
          <w:docPartObj>
            <w:docPartGallery w:val="Page Numbers (Top of Page)"/>
            <w:docPartUnique/>
          </w:docPartObj>
        </w:sdtPr>
        <w:sdtEndPr/>
        <w:sdtContent>
          <w:p w14:paraId="33F8DF6D" w14:textId="47FCC52B" w:rsidR="007841B6" w:rsidRDefault="007841B6">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706818">
              <w:rPr>
                <w:b/>
                <w:bCs/>
                <w:noProof/>
              </w:rPr>
              <w:t>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706818">
              <w:rPr>
                <w:b/>
                <w:bCs/>
                <w:noProof/>
              </w:rPr>
              <w:t>38</w:t>
            </w:r>
            <w:r>
              <w:rPr>
                <w:b/>
                <w:bCs/>
                <w:sz w:val="24"/>
                <w:szCs w:val="24"/>
              </w:rPr>
              <w:fldChar w:fldCharType="end"/>
            </w:r>
          </w:p>
        </w:sdtContent>
      </w:sdt>
    </w:sdtContent>
  </w:sdt>
  <w:p w14:paraId="4809BEB3" w14:textId="1FDF39F4" w:rsidR="007841B6" w:rsidRPr="005C598D" w:rsidRDefault="007841B6" w:rsidP="00BB111E">
    <w:pPr>
      <w:pStyle w:val="Pieddepage"/>
      <w:spacing w:beforeAutospacing="0" w:afterAutospacing="0"/>
      <w:rPr>
        <w:rFonts w:asciiTheme="minorHAnsi" w:hAnsiTheme="minorHAnsi" w:cstheme="minorHAnsi"/>
      </w:rPr>
    </w:pPr>
    <w:r w:rsidRPr="00382197">
      <w:rPr>
        <w:rFonts w:asciiTheme="minorHAnsi" w:hAnsiTheme="minorHAnsi" w:cstheme="minorHAnsi"/>
      </w:rPr>
      <w:t>APHPSU2</w:t>
    </w:r>
    <w:r w:rsidR="00686E1A" w:rsidRPr="00382197">
      <w:rPr>
        <w:rFonts w:asciiTheme="minorHAnsi" w:hAnsiTheme="minorHAnsi" w:cstheme="minorHAnsi"/>
      </w:rPr>
      <w:t>6</w:t>
    </w:r>
    <w:r w:rsidRPr="00382197">
      <w:rPr>
        <w:rFonts w:asciiTheme="minorHAnsi" w:hAnsiTheme="minorHAnsi" w:cstheme="minorHAnsi"/>
      </w:rPr>
      <w:t>-0</w:t>
    </w:r>
    <w:r w:rsidR="00382197" w:rsidRPr="00382197">
      <w:rPr>
        <w:rFonts w:asciiTheme="minorHAnsi" w:hAnsiTheme="minorHAnsi" w:cstheme="minorHAnsi"/>
      </w:rPr>
      <w:t>06</w:t>
    </w:r>
    <w:r w:rsidRPr="00382197">
      <w:rPr>
        <w:rFonts w:asciiTheme="minorHAnsi" w:hAnsiTheme="minorHAnsi" w:cstheme="minorHAnsi"/>
      </w:rPr>
      <w:t xml:space="preserve"> du </w:t>
    </w:r>
    <w:r w:rsidR="00382197" w:rsidRPr="00382197">
      <w:rPr>
        <w:rFonts w:asciiTheme="minorHAnsi" w:hAnsiTheme="minorHAnsi" w:cstheme="minorHAnsi"/>
      </w:rPr>
      <w:t>23</w:t>
    </w:r>
    <w:r w:rsidRPr="00382197">
      <w:rPr>
        <w:rFonts w:asciiTheme="minorHAnsi" w:hAnsiTheme="minorHAnsi" w:cstheme="minorHAnsi"/>
      </w:rPr>
      <w:t>/</w:t>
    </w:r>
    <w:r w:rsidR="00382197" w:rsidRPr="00382197">
      <w:rPr>
        <w:rFonts w:asciiTheme="minorHAnsi" w:hAnsiTheme="minorHAnsi" w:cstheme="minorHAnsi"/>
      </w:rPr>
      <w:t>02</w:t>
    </w:r>
    <w:r w:rsidRPr="00382197">
      <w:rPr>
        <w:rFonts w:asciiTheme="minorHAnsi" w:hAnsiTheme="minorHAnsi" w:cstheme="minorHAnsi"/>
      </w:rPr>
      <w:t>/202</w:t>
    </w:r>
    <w:r w:rsidR="00686E1A" w:rsidRPr="00382197">
      <w:rPr>
        <w:rFonts w:asciiTheme="minorHAnsi" w:hAnsiTheme="minorHAnsi" w:cstheme="minorHAnsi"/>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0D65B3" w14:textId="77777777" w:rsidR="007841B6" w:rsidRDefault="007841B6" w:rsidP="00761DE0">
      <w:pPr>
        <w:spacing w:before="0" w:after="0"/>
      </w:pPr>
      <w:r>
        <w:separator/>
      </w:r>
    </w:p>
  </w:footnote>
  <w:footnote w:type="continuationSeparator" w:id="0">
    <w:p w14:paraId="647F9BF5" w14:textId="77777777" w:rsidR="007841B6" w:rsidRDefault="007841B6" w:rsidP="00761DE0">
      <w:pPr>
        <w:spacing w:before="0" w:after="0"/>
      </w:pPr>
      <w:r>
        <w:continuationSeparator/>
      </w:r>
    </w:p>
  </w:footnote>
  <w:footnote w:id="1">
    <w:p w14:paraId="44B3F1BD" w14:textId="77777777" w:rsidR="007841B6" w:rsidRDefault="007841B6" w:rsidP="004473E5">
      <w:pPr>
        <w:pStyle w:val="Notedebasdepage"/>
      </w:pPr>
      <w:r>
        <w:rPr>
          <w:rStyle w:val="Appelnotedebasdep"/>
        </w:rPr>
        <w:footnoteRef/>
      </w:r>
      <w:r>
        <w:t xml:space="preserve"> </w:t>
      </w:r>
      <w:r w:rsidRPr="00A41E94">
        <w:rPr>
          <w:sz w:val="12"/>
          <w:szCs w:val="12"/>
        </w:rPr>
        <w:t>Conformément à la</w:t>
      </w:r>
      <w:r w:rsidRPr="00A41E94">
        <w:rPr>
          <w:b/>
          <w:sz w:val="12"/>
          <w:szCs w:val="12"/>
        </w:rPr>
        <w:t xml:space="preserve"> </w:t>
      </w:r>
      <w:r w:rsidRPr="00BF774A">
        <w:rPr>
          <w:rStyle w:val="lev"/>
          <w:sz w:val="12"/>
          <w:szCs w:val="12"/>
        </w:rPr>
        <w:t>Convention collective nationale du personnel des entreprises de restauration de collectivités du 20 juin 1983, modifiée par l’avenant 3 du 26 février 1986 relatif au changement de prestataires de services</w:t>
      </w:r>
      <w:r w:rsidRPr="00BF774A">
        <w:rPr>
          <w:rStyle w:val="lev"/>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ED2D"/>
      </v:shape>
    </w:pict>
  </w:numPicBullet>
  <w:abstractNum w:abstractNumId="0" w15:restartNumberingAfterBreak="0">
    <w:nsid w:val="006D7DF3"/>
    <w:multiLevelType w:val="hybridMultilevel"/>
    <w:tmpl w:val="421A683E"/>
    <w:lvl w:ilvl="0" w:tplc="D0804700">
      <w:numFmt w:val="bullet"/>
      <w:lvlText w:val="-"/>
      <w:lvlJc w:val="left"/>
      <w:pPr>
        <w:ind w:left="2485" w:hanging="360"/>
      </w:pPr>
      <w:rPr>
        <w:rFonts w:ascii="Arial" w:eastAsia="Times New Roman" w:hAnsi="Arial" w:cs="Arial" w:hint="default"/>
      </w:rPr>
    </w:lvl>
    <w:lvl w:ilvl="1" w:tplc="040C0003" w:tentative="1">
      <w:start w:val="1"/>
      <w:numFmt w:val="bullet"/>
      <w:lvlText w:val="o"/>
      <w:lvlJc w:val="left"/>
      <w:pPr>
        <w:ind w:left="3205" w:hanging="360"/>
      </w:pPr>
      <w:rPr>
        <w:rFonts w:ascii="Courier New" w:hAnsi="Courier New" w:cs="Courier New" w:hint="default"/>
      </w:rPr>
    </w:lvl>
    <w:lvl w:ilvl="2" w:tplc="040C0005" w:tentative="1">
      <w:start w:val="1"/>
      <w:numFmt w:val="bullet"/>
      <w:lvlText w:val=""/>
      <w:lvlJc w:val="left"/>
      <w:pPr>
        <w:ind w:left="3925" w:hanging="360"/>
      </w:pPr>
      <w:rPr>
        <w:rFonts w:ascii="Wingdings" w:hAnsi="Wingdings" w:hint="default"/>
      </w:rPr>
    </w:lvl>
    <w:lvl w:ilvl="3" w:tplc="040C0001" w:tentative="1">
      <w:start w:val="1"/>
      <w:numFmt w:val="bullet"/>
      <w:lvlText w:val=""/>
      <w:lvlJc w:val="left"/>
      <w:pPr>
        <w:ind w:left="4645" w:hanging="360"/>
      </w:pPr>
      <w:rPr>
        <w:rFonts w:ascii="Symbol" w:hAnsi="Symbol" w:hint="default"/>
      </w:rPr>
    </w:lvl>
    <w:lvl w:ilvl="4" w:tplc="040C0003" w:tentative="1">
      <w:start w:val="1"/>
      <w:numFmt w:val="bullet"/>
      <w:lvlText w:val="o"/>
      <w:lvlJc w:val="left"/>
      <w:pPr>
        <w:ind w:left="5365" w:hanging="360"/>
      </w:pPr>
      <w:rPr>
        <w:rFonts w:ascii="Courier New" w:hAnsi="Courier New" w:cs="Courier New" w:hint="default"/>
      </w:rPr>
    </w:lvl>
    <w:lvl w:ilvl="5" w:tplc="040C0005" w:tentative="1">
      <w:start w:val="1"/>
      <w:numFmt w:val="bullet"/>
      <w:lvlText w:val=""/>
      <w:lvlJc w:val="left"/>
      <w:pPr>
        <w:ind w:left="6085" w:hanging="360"/>
      </w:pPr>
      <w:rPr>
        <w:rFonts w:ascii="Wingdings" w:hAnsi="Wingdings" w:hint="default"/>
      </w:rPr>
    </w:lvl>
    <w:lvl w:ilvl="6" w:tplc="040C0001" w:tentative="1">
      <w:start w:val="1"/>
      <w:numFmt w:val="bullet"/>
      <w:lvlText w:val=""/>
      <w:lvlJc w:val="left"/>
      <w:pPr>
        <w:ind w:left="6805" w:hanging="360"/>
      </w:pPr>
      <w:rPr>
        <w:rFonts w:ascii="Symbol" w:hAnsi="Symbol" w:hint="default"/>
      </w:rPr>
    </w:lvl>
    <w:lvl w:ilvl="7" w:tplc="040C0003" w:tentative="1">
      <w:start w:val="1"/>
      <w:numFmt w:val="bullet"/>
      <w:lvlText w:val="o"/>
      <w:lvlJc w:val="left"/>
      <w:pPr>
        <w:ind w:left="7525" w:hanging="360"/>
      </w:pPr>
      <w:rPr>
        <w:rFonts w:ascii="Courier New" w:hAnsi="Courier New" w:cs="Courier New" w:hint="default"/>
      </w:rPr>
    </w:lvl>
    <w:lvl w:ilvl="8" w:tplc="040C0005" w:tentative="1">
      <w:start w:val="1"/>
      <w:numFmt w:val="bullet"/>
      <w:lvlText w:val=""/>
      <w:lvlJc w:val="left"/>
      <w:pPr>
        <w:ind w:left="8245" w:hanging="360"/>
      </w:pPr>
      <w:rPr>
        <w:rFonts w:ascii="Wingdings" w:hAnsi="Wingdings" w:hint="default"/>
      </w:rPr>
    </w:lvl>
  </w:abstractNum>
  <w:abstractNum w:abstractNumId="1" w15:restartNumberingAfterBreak="0">
    <w:nsid w:val="06B03BC2"/>
    <w:multiLevelType w:val="singleLevel"/>
    <w:tmpl w:val="040C0007"/>
    <w:lvl w:ilvl="0">
      <w:start w:val="1"/>
      <w:numFmt w:val="bullet"/>
      <w:lvlText w:val=""/>
      <w:lvlPicBulletId w:val="0"/>
      <w:lvlJc w:val="left"/>
      <w:pPr>
        <w:ind w:left="720" w:hanging="360"/>
      </w:pPr>
      <w:rPr>
        <w:rFonts w:ascii="Symbol" w:hAnsi="Symbol" w:hint="default"/>
      </w:rPr>
    </w:lvl>
  </w:abstractNum>
  <w:abstractNum w:abstractNumId="2" w15:restartNumberingAfterBreak="0">
    <w:nsid w:val="06F05E10"/>
    <w:multiLevelType w:val="hybridMultilevel"/>
    <w:tmpl w:val="44A85BD0"/>
    <w:lvl w:ilvl="0" w:tplc="CFFEE6A0">
      <w:start w:val="2"/>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0BFD2153"/>
    <w:multiLevelType w:val="hybridMultilevel"/>
    <w:tmpl w:val="33F21B1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E01380C"/>
    <w:multiLevelType w:val="singleLevel"/>
    <w:tmpl w:val="9A9E1106"/>
    <w:lvl w:ilvl="0">
      <w:start w:val="80"/>
      <w:numFmt w:val="bullet"/>
      <w:lvlText w:val="-"/>
      <w:lvlJc w:val="left"/>
      <w:pPr>
        <w:tabs>
          <w:tab w:val="num" w:pos="360"/>
        </w:tabs>
        <w:ind w:left="360" w:hanging="360"/>
      </w:pPr>
      <w:rPr>
        <w:rFonts w:hint="default"/>
      </w:rPr>
    </w:lvl>
  </w:abstractNum>
  <w:abstractNum w:abstractNumId="5" w15:restartNumberingAfterBreak="0">
    <w:nsid w:val="1E414E6A"/>
    <w:multiLevelType w:val="hybridMultilevel"/>
    <w:tmpl w:val="154A0E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96A7FCE"/>
    <w:multiLevelType w:val="hybridMultilevel"/>
    <w:tmpl w:val="B50282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F755C8C"/>
    <w:multiLevelType w:val="hybridMultilevel"/>
    <w:tmpl w:val="EB78DD6E"/>
    <w:lvl w:ilvl="0" w:tplc="AD18FDB6">
      <w:numFmt w:val="bullet"/>
      <w:lvlText w:val="-"/>
      <w:lvlJc w:val="left"/>
      <w:pPr>
        <w:tabs>
          <w:tab w:val="num" w:pos="644"/>
        </w:tabs>
        <w:ind w:left="644" w:hanging="360"/>
      </w:pPr>
      <w:rPr>
        <w:rFonts w:ascii="Arial" w:eastAsia="Times New Roman" w:hAnsi="Arial" w:hint="default"/>
      </w:rPr>
    </w:lvl>
    <w:lvl w:ilvl="1" w:tplc="040C0003">
      <w:start w:val="1"/>
      <w:numFmt w:val="bullet"/>
      <w:lvlText w:val="o"/>
      <w:lvlJc w:val="left"/>
      <w:pPr>
        <w:tabs>
          <w:tab w:val="num" w:pos="1364"/>
        </w:tabs>
        <w:ind w:left="1364" w:hanging="360"/>
      </w:pPr>
      <w:rPr>
        <w:rFonts w:ascii="Courier New" w:hAnsi="Courier New" w:hint="default"/>
      </w:rPr>
    </w:lvl>
    <w:lvl w:ilvl="2" w:tplc="040C0005">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8" w15:restartNumberingAfterBreak="0">
    <w:nsid w:val="34666B0D"/>
    <w:multiLevelType w:val="hybridMultilevel"/>
    <w:tmpl w:val="1DF81232"/>
    <w:lvl w:ilvl="0" w:tplc="040C0007">
      <w:start w:val="1"/>
      <w:numFmt w:val="bullet"/>
      <w:lvlText w:val=""/>
      <w:lvlPicBulletId w:val="0"/>
      <w:lvlJc w:val="left"/>
      <w:pPr>
        <w:ind w:left="2088" w:hanging="360"/>
      </w:pPr>
      <w:rPr>
        <w:rFonts w:ascii="Symbol" w:hAnsi="Symbol" w:hint="default"/>
      </w:rPr>
    </w:lvl>
    <w:lvl w:ilvl="1" w:tplc="040C0003" w:tentative="1">
      <w:start w:val="1"/>
      <w:numFmt w:val="bullet"/>
      <w:lvlText w:val="o"/>
      <w:lvlJc w:val="left"/>
      <w:pPr>
        <w:ind w:left="2808" w:hanging="360"/>
      </w:pPr>
      <w:rPr>
        <w:rFonts w:ascii="Courier New" w:hAnsi="Courier New" w:cs="Courier New" w:hint="default"/>
      </w:rPr>
    </w:lvl>
    <w:lvl w:ilvl="2" w:tplc="040C0005" w:tentative="1">
      <w:start w:val="1"/>
      <w:numFmt w:val="bullet"/>
      <w:lvlText w:val=""/>
      <w:lvlJc w:val="left"/>
      <w:pPr>
        <w:ind w:left="3528" w:hanging="360"/>
      </w:pPr>
      <w:rPr>
        <w:rFonts w:ascii="Wingdings" w:hAnsi="Wingdings" w:hint="default"/>
      </w:rPr>
    </w:lvl>
    <w:lvl w:ilvl="3" w:tplc="040C0001" w:tentative="1">
      <w:start w:val="1"/>
      <w:numFmt w:val="bullet"/>
      <w:lvlText w:val=""/>
      <w:lvlJc w:val="left"/>
      <w:pPr>
        <w:ind w:left="4248" w:hanging="360"/>
      </w:pPr>
      <w:rPr>
        <w:rFonts w:ascii="Symbol" w:hAnsi="Symbol" w:hint="default"/>
      </w:rPr>
    </w:lvl>
    <w:lvl w:ilvl="4" w:tplc="040C0003" w:tentative="1">
      <w:start w:val="1"/>
      <w:numFmt w:val="bullet"/>
      <w:lvlText w:val="o"/>
      <w:lvlJc w:val="left"/>
      <w:pPr>
        <w:ind w:left="4968" w:hanging="360"/>
      </w:pPr>
      <w:rPr>
        <w:rFonts w:ascii="Courier New" w:hAnsi="Courier New" w:cs="Courier New" w:hint="default"/>
      </w:rPr>
    </w:lvl>
    <w:lvl w:ilvl="5" w:tplc="040C0005" w:tentative="1">
      <w:start w:val="1"/>
      <w:numFmt w:val="bullet"/>
      <w:lvlText w:val=""/>
      <w:lvlJc w:val="left"/>
      <w:pPr>
        <w:ind w:left="5688" w:hanging="360"/>
      </w:pPr>
      <w:rPr>
        <w:rFonts w:ascii="Wingdings" w:hAnsi="Wingdings" w:hint="default"/>
      </w:rPr>
    </w:lvl>
    <w:lvl w:ilvl="6" w:tplc="040C0001" w:tentative="1">
      <w:start w:val="1"/>
      <w:numFmt w:val="bullet"/>
      <w:lvlText w:val=""/>
      <w:lvlJc w:val="left"/>
      <w:pPr>
        <w:ind w:left="6408" w:hanging="360"/>
      </w:pPr>
      <w:rPr>
        <w:rFonts w:ascii="Symbol" w:hAnsi="Symbol" w:hint="default"/>
      </w:rPr>
    </w:lvl>
    <w:lvl w:ilvl="7" w:tplc="040C0003" w:tentative="1">
      <w:start w:val="1"/>
      <w:numFmt w:val="bullet"/>
      <w:lvlText w:val="o"/>
      <w:lvlJc w:val="left"/>
      <w:pPr>
        <w:ind w:left="7128" w:hanging="360"/>
      </w:pPr>
      <w:rPr>
        <w:rFonts w:ascii="Courier New" w:hAnsi="Courier New" w:cs="Courier New" w:hint="default"/>
      </w:rPr>
    </w:lvl>
    <w:lvl w:ilvl="8" w:tplc="040C0005" w:tentative="1">
      <w:start w:val="1"/>
      <w:numFmt w:val="bullet"/>
      <w:lvlText w:val=""/>
      <w:lvlJc w:val="left"/>
      <w:pPr>
        <w:ind w:left="7848" w:hanging="360"/>
      </w:pPr>
      <w:rPr>
        <w:rFonts w:ascii="Wingdings" w:hAnsi="Wingdings" w:hint="default"/>
      </w:rPr>
    </w:lvl>
  </w:abstractNum>
  <w:abstractNum w:abstractNumId="9" w15:restartNumberingAfterBreak="0">
    <w:nsid w:val="38566C56"/>
    <w:multiLevelType w:val="hybridMultilevel"/>
    <w:tmpl w:val="F8208BD0"/>
    <w:lvl w:ilvl="0" w:tplc="788AB31C">
      <w:numFmt w:val="bullet"/>
      <w:lvlText w:val="-"/>
      <w:lvlJc w:val="left"/>
      <w:pPr>
        <w:ind w:left="720" w:hanging="360"/>
      </w:pPr>
      <w:rPr>
        <w:rFonts w:ascii="Verdana" w:eastAsia="Calibri" w:hAnsi="Verdana"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9F36510"/>
    <w:multiLevelType w:val="hybridMultilevel"/>
    <w:tmpl w:val="B426899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0A4043"/>
    <w:multiLevelType w:val="hybridMultilevel"/>
    <w:tmpl w:val="F4CC00BC"/>
    <w:lvl w:ilvl="0" w:tplc="443C218C">
      <w:start w:val="1"/>
      <w:numFmt w:val="bullet"/>
      <w:lvlText w:val="-"/>
      <w:lvlJc w:val="left"/>
      <w:pPr>
        <w:ind w:left="720" w:hanging="360"/>
      </w:pPr>
      <w:rPr>
        <w:rFonts w:ascii="Verdana" w:eastAsia="Times New Roman" w:hAnsi="Verdana"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D2619B7"/>
    <w:multiLevelType w:val="hybridMultilevel"/>
    <w:tmpl w:val="7A603DEA"/>
    <w:lvl w:ilvl="0" w:tplc="B8E49D5E">
      <w:start w:val="1"/>
      <w:numFmt w:val="decimal"/>
      <w:pStyle w:val="Titre2"/>
      <w:lvlText w:val="1.%1  - "/>
      <w:lvlJc w:val="left"/>
      <w:pPr>
        <w:ind w:left="595" w:hanging="595"/>
      </w:pPr>
      <w:rPr>
        <w:rFonts w:asciiTheme="minorHAnsi" w:hAnsiTheme="minorHAnsi" w:cstheme="minorHAnsi"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D8C7554"/>
    <w:multiLevelType w:val="hybridMultilevel"/>
    <w:tmpl w:val="D826EA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F927D62"/>
    <w:multiLevelType w:val="hybridMultilevel"/>
    <w:tmpl w:val="E5A23838"/>
    <w:lvl w:ilvl="0" w:tplc="8196B99A">
      <w:start w:val="5"/>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431588C"/>
    <w:multiLevelType w:val="hybridMultilevel"/>
    <w:tmpl w:val="87E60AAC"/>
    <w:lvl w:ilvl="0" w:tplc="040C0001">
      <w:start w:val="1"/>
      <w:numFmt w:val="bullet"/>
      <w:lvlText w:val=""/>
      <w:lvlJc w:val="left"/>
      <w:pPr>
        <w:ind w:left="720" w:hanging="360"/>
      </w:pPr>
      <w:rPr>
        <w:rFonts w:ascii="Symbol" w:hAnsi="Symbol" w:hint="default"/>
      </w:rPr>
    </w:lvl>
    <w:lvl w:ilvl="1" w:tplc="8196B99A">
      <w:start w:val="5"/>
      <w:numFmt w:val="bullet"/>
      <w:lvlText w:val="-"/>
      <w:lvlJc w:val="left"/>
      <w:pPr>
        <w:ind w:left="1440" w:hanging="360"/>
      </w:pPr>
      <w:rPr>
        <w:rFonts w:ascii="Times New Roman" w:hAnsi="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5FD3A47"/>
    <w:multiLevelType w:val="hybridMultilevel"/>
    <w:tmpl w:val="9AECF04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B193BC5"/>
    <w:multiLevelType w:val="hybridMultilevel"/>
    <w:tmpl w:val="6B587EA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FD8638C"/>
    <w:multiLevelType w:val="hybridMultilevel"/>
    <w:tmpl w:val="0A0E394C"/>
    <w:lvl w:ilvl="0" w:tplc="040C0007">
      <w:start w:val="1"/>
      <w:numFmt w:val="bullet"/>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803213A"/>
    <w:multiLevelType w:val="hybridMultilevel"/>
    <w:tmpl w:val="61BAA6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8237755"/>
    <w:multiLevelType w:val="hybridMultilevel"/>
    <w:tmpl w:val="7070D812"/>
    <w:lvl w:ilvl="0" w:tplc="059ED9F2">
      <w:start w:val="1"/>
      <w:numFmt w:val="decimal"/>
      <w:pStyle w:val="Titre5"/>
      <w:lvlText w:val="10.4.%1. -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58A3C04"/>
    <w:multiLevelType w:val="hybridMultilevel"/>
    <w:tmpl w:val="6FE2B81C"/>
    <w:lvl w:ilvl="0" w:tplc="040C0003">
      <w:start w:val="1"/>
      <w:numFmt w:val="bullet"/>
      <w:lvlText w:val="o"/>
      <w:lvlJc w:val="left"/>
      <w:pPr>
        <w:ind w:left="720" w:hanging="360"/>
      </w:pPr>
      <w:rPr>
        <w:rFonts w:ascii="Courier New" w:hAnsi="Courier New" w:cs="Courier New" w:hint="default"/>
      </w:rPr>
    </w:lvl>
    <w:lvl w:ilvl="1" w:tplc="040C0015">
      <w:start w:val="1"/>
      <w:numFmt w:val="upperLetter"/>
      <w:lvlText w:val="%2."/>
      <w:lvlJc w:val="left"/>
      <w:pPr>
        <w:ind w:left="1440" w:hanging="360"/>
      </w:pPr>
      <w:rPr>
        <w:rFont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A3949F9"/>
    <w:multiLevelType w:val="hybridMultilevel"/>
    <w:tmpl w:val="30B26BE2"/>
    <w:lvl w:ilvl="0" w:tplc="8196B99A">
      <w:start w:val="5"/>
      <w:numFmt w:val="bullet"/>
      <w:lvlText w:val="-"/>
      <w:lvlJc w:val="left"/>
      <w:pPr>
        <w:tabs>
          <w:tab w:val="num" w:pos="2630"/>
        </w:tabs>
        <w:ind w:left="2630" w:hanging="360"/>
      </w:pPr>
      <w:rPr>
        <w:rFonts w:ascii="Times New Roman" w:hAnsi="Times New Roman" w:hint="default"/>
      </w:rPr>
    </w:lvl>
    <w:lvl w:ilvl="1" w:tplc="040C0003" w:tentative="1">
      <w:start w:val="1"/>
      <w:numFmt w:val="bullet"/>
      <w:lvlText w:val="o"/>
      <w:lvlJc w:val="left"/>
      <w:pPr>
        <w:ind w:left="2859" w:hanging="360"/>
      </w:pPr>
      <w:rPr>
        <w:rFonts w:ascii="Courier New" w:hAnsi="Courier New" w:cs="Courier New" w:hint="default"/>
      </w:rPr>
    </w:lvl>
    <w:lvl w:ilvl="2" w:tplc="040C0005" w:tentative="1">
      <w:start w:val="1"/>
      <w:numFmt w:val="bullet"/>
      <w:lvlText w:val=""/>
      <w:lvlJc w:val="left"/>
      <w:pPr>
        <w:ind w:left="3579" w:hanging="360"/>
      </w:pPr>
      <w:rPr>
        <w:rFonts w:ascii="Wingdings" w:hAnsi="Wingdings" w:hint="default"/>
      </w:rPr>
    </w:lvl>
    <w:lvl w:ilvl="3" w:tplc="040C0001" w:tentative="1">
      <w:start w:val="1"/>
      <w:numFmt w:val="bullet"/>
      <w:lvlText w:val=""/>
      <w:lvlJc w:val="left"/>
      <w:pPr>
        <w:ind w:left="4299" w:hanging="360"/>
      </w:pPr>
      <w:rPr>
        <w:rFonts w:ascii="Symbol" w:hAnsi="Symbol" w:hint="default"/>
      </w:rPr>
    </w:lvl>
    <w:lvl w:ilvl="4" w:tplc="040C0003" w:tentative="1">
      <w:start w:val="1"/>
      <w:numFmt w:val="bullet"/>
      <w:lvlText w:val="o"/>
      <w:lvlJc w:val="left"/>
      <w:pPr>
        <w:ind w:left="5019" w:hanging="360"/>
      </w:pPr>
      <w:rPr>
        <w:rFonts w:ascii="Courier New" w:hAnsi="Courier New" w:cs="Courier New" w:hint="default"/>
      </w:rPr>
    </w:lvl>
    <w:lvl w:ilvl="5" w:tplc="040C0005" w:tentative="1">
      <w:start w:val="1"/>
      <w:numFmt w:val="bullet"/>
      <w:lvlText w:val=""/>
      <w:lvlJc w:val="left"/>
      <w:pPr>
        <w:ind w:left="5739" w:hanging="360"/>
      </w:pPr>
      <w:rPr>
        <w:rFonts w:ascii="Wingdings" w:hAnsi="Wingdings" w:hint="default"/>
      </w:rPr>
    </w:lvl>
    <w:lvl w:ilvl="6" w:tplc="040C0001" w:tentative="1">
      <w:start w:val="1"/>
      <w:numFmt w:val="bullet"/>
      <w:lvlText w:val=""/>
      <w:lvlJc w:val="left"/>
      <w:pPr>
        <w:ind w:left="6459" w:hanging="360"/>
      </w:pPr>
      <w:rPr>
        <w:rFonts w:ascii="Symbol" w:hAnsi="Symbol" w:hint="default"/>
      </w:rPr>
    </w:lvl>
    <w:lvl w:ilvl="7" w:tplc="040C0003" w:tentative="1">
      <w:start w:val="1"/>
      <w:numFmt w:val="bullet"/>
      <w:lvlText w:val="o"/>
      <w:lvlJc w:val="left"/>
      <w:pPr>
        <w:ind w:left="7179" w:hanging="360"/>
      </w:pPr>
      <w:rPr>
        <w:rFonts w:ascii="Courier New" w:hAnsi="Courier New" w:cs="Courier New" w:hint="default"/>
      </w:rPr>
    </w:lvl>
    <w:lvl w:ilvl="8" w:tplc="040C0005" w:tentative="1">
      <w:start w:val="1"/>
      <w:numFmt w:val="bullet"/>
      <w:lvlText w:val=""/>
      <w:lvlJc w:val="left"/>
      <w:pPr>
        <w:ind w:left="7899" w:hanging="360"/>
      </w:pPr>
      <w:rPr>
        <w:rFonts w:ascii="Wingdings" w:hAnsi="Wingdings" w:hint="default"/>
      </w:rPr>
    </w:lvl>
  </w:abstractNum>
  <w:abstractNum w:abstractNumId="23" w15:restartNumberingAfterBreak="0">
    <w:nsid w:val="6C804A51"/>
    <w:multiLevelType w:val="hybridMultilevel"/>
    <w:tmpl w:val="A252B9E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36258AB"/>
    <w:multiLevelType w:val="hybridMultilevel"/>
    <w:tmpl w:val="6E2C09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7D15399"/>
    <w:multiLevelType w:val="multilevel"/>
    <w:tmpl w:val="40F42CD6"/>
    <w:lvl w:ilvl="0">
      <w:start w:val="1"/>
      <w:numFmt w:val="decimal"/>
      <w:pStyle w:val="Titre1"/>
      <w:lvlText w:val="ARTICLE %1."/>
      <w:lvlJc w:val="left"/>
      <w:pPr>
        <w:ind w:left="858" w:hanging="432"/>
      </w:pPr>
      <w:rPr>
        <w:rFonts w:hint="default"/>
      </w:rPr>
    </w:lvl>
    <w:lvl w:ilvl="1">
      <w:start w:val="1"/>
      <w:numFmt w:val="decimal"/>
      <w:lvlText w:val="%1.%2"/>
      <w:lvlJc w:val="left"/>
      <w:pPr>
        <w:ind w:left="-132" w:hanging="576"/>
      </w:pPr>
      <w:rPr>
        <w:rFonts w:asciiTheme="minorHAnsi" w:hAnsiTheme="minorHAnsi" w:cstheme="minorHAnsi" w:hint="default"/>
        <w:b/>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1855" w:hanging="720"/>
      </w:pPr>
      <w:rPr>
        <w:sz w:val="20"/>
        <w:szCs w:val="20"/>
      </w:rPr>
    </w:lvl>
    <w:lvl w:ilvl="3">
      <w:start w:val="1"/>
      <w:numFmt w:val="decimal"/>
      <w:pStyle w:val="Titre4"/>
      <w:lvlText w:val="%1.%2.%3.%4"/>
      <w:lvlJc w:val="left"/>
      <w:pPr>
        <w:ind w:left="-270" w:hanging="864"/>
      </w:pPr>
    </w:lvl>
    <w:lvl w:ilvl="4">
      <w:start w:val="1"/>
      <w:numFmt w:val="decimal"/>
      <w:lvlText w:val="10.4.%5. - "/>
      <w:lvlJc w:val="left"/>
      <w:pPr>
        <w:ind w:left="-126" w:hanging="1008"/>
      </w:pPr>
      <w:rPr>
        <w:rFonts w:hint="default"/>
        <w:b w:val="0"/>
        <w:i w:val="0"/>
        <w:iCs w:val="0"/>
        <w:caps w:val="0"/>
        <w:strike w:val="0"/>
        <w:dstrike w:val="0"/>
        <w:vanish w:val="0"/>
        <w:color w:val="000000"/>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5">
      <w:start w:val="1"/>
      <w:numFmt w:val="decimal"/>
      <w:pStyle w:val="Titre6"/>
      <w:lvlText w:val="%1.%2.%3.%4.%5.%6"/>
      <w:lvlJc w:val="left"/>
      <w:pPr>
        <w:ind w:left="18" w:hanging="1152"/>
      </w:pPr>
    </w:lvl>
    <w:lvl w:ilvl="6">
      <w:start w:val="1"/>
      <w:numFmt w:val="decimal"/>
      <w:pStyle w:val="Titre7"/>
      <w:lvlText w:val="%1.%2.%3.%4.%5.%6.%7"/>
      <w:lvlJc w:val="left"/>
      <w:pPr>
        <w:ind w:left="162" w:hanging="1296"/>
      </w:pPr>
    </w:lvl>
    <w:lvl w:ilvl="7">
      <w:start w:val="1"/>
      <w:numFmt w:val="decimal"/>
      <w:pStyle w:val="Titre8"/>
      <w:lvlText w:val="%1.%2.%3.%4.%5.%6.%7.%8"/>
      <w:lvlJc w:val="left"/>
      <w:pPr>
        <w:ind w:left="306" w:hanging="1440"/>
      </w:pPr>
    </w:lvl>
    <w:lvl w:ilvl="8">
      <w:start w:val="1"/>
      <w:numFmt w:val="decimal"/>
      <w:pStyle w:val="Titre9"/>
      <w:lvlText w:val="%1.%2.%3.%4.%5.%6.%7.%8.%9"/>
      <w:lvlJc w:val="left"/>
      <w:pPr>
        <w:ind w:left="450" w:hanging="1584"/>
      </w:pPr>
    </w:lvl>
  </w:abstractNum>
  <w:abstractNum w:abstractNumId="26" w15:restartNumberingAfterBreak="0">
    <w:nsid w:val="7B960DF2"/>
    <w:multiLevelType w:val="hybridMultilevel"/>
    <w:tmpl w:val="792AD924"/>
    <w:lvl w:ilvl="0" w:tplc="49D010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BF95C95"/>
    <w:multiLevelType w:val="hybridMultilevel"/>
    <w:tmpl w:val="9D0A230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5"/>
  </w:num>
  <w:num w:numId="2">
    <w:abstractNumId w:val="11"/>
  </w:num>
  <w:num w:numId="3">
    <w:abstractNumId w:val="18"/>
  </w:num>
  <w:num w:numId="4">
    <w:abstractNumId w:val="21"/>
  </w:num>
  <w:num w:numId="5">
    <w:abstractNumId w:val="17"/>
  </w:num>
  <w:num w:numId="6">
    <w:abstractNumId w:val="1"/>
  </w:num>
  <w:num w:numId="7">
    <w:abstractNumId w:val="4"/>
  </w:num>
  <w:num w:numId="8">
    <w:abstractNumId w:val="13"/>
  </w:num>
  <w:num w:numId="9">
    <w:abstractNumId w:val="12"/>
  </w:num>
  <w:num w:numId="10">
    <w:abstractNumId w:val="20"/>
  </w:num>
  <w:num w:numId="11">
    <w:abstractNumId w:val="10"/>
  </w:num>
  <w:num w:numId="12">
    <w:abstractNumId w:val="7"/>
  </w:num>
  <w:num w:numId="13">
    <w:abstractNumId w:val="0"/>
  </w:num>
  <w:num w:numId="14">
    <w:abstractNumId w:val="9"/>
  </w:num>
  <w:num w:numId="15">
    <w:abstractNumId w:val="16"/>
  </w:num>
  <w:num w:numId="16">
    <w:abstractNumId w:val="24"/>
  </w:num>
  <w:num w:numId="17">
    <w:abstractNumId w:val="3"/>
  </w:num>
  <w:num w:numId="18">
    <w:abstractNumId w:val="19"/>
  </w:num>
  <w:num w:numId="19">
    <w:abstractNumId w:val="2"/>
  </w:num>
  <w:num w:numId="20">
    <w:abstractNumId w:val="5"/>
  </w:num>
  <w:num w:numId="21">
    <w:abstractNumId w:val="8"/>
  </w:num>
  <w:num w:numId="22">
    <w:abstractNumId w:val="22"/>
  </w:num>
  <w:num w:numId="23">
    <w:abstractNumId w:val="14"/>
  </w:num>
  <w:num w:numId="24">
    <w:abstractNumId w:val="15"/>
  </w:num>
  <w:num w:numId="25">
    <w:abstractNumId w:val="27"/>
  </w:num>
  <w:num w:numId="26">
    <w:abstractNumId w:val="26"/>
  </w:num>
  <w:num w:numId="27">
    <w:abstractNumId w:val="6"/>
  </w:num>
  <w:num w:numId="28">
    <w:abstractNumId w:val="2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FR" w:vendorID="64" w:dllVersion="6" w:nlCheck="1" w:checkStyle="0"/>
  <w:activeWritingStyle w:appName="MSWord" w:lang="fr-FR" w:vendorID="64" w:dllVersion="4096"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E46"/>
    <w:rsid w:val="00000455"/>
    <w:rsid w:val="000010F0"/>
    <w:rsid w:val="00001436"/>
    <w:rsid w:val="0000194D"/>
    <w:rsid w:val="00001CCC"/>
    <w:rsid w:val="00002907"/>
    <w:rsid w:val="00002923"/>
    <w:rsid w:val="00003C7B"/>
    <w:rsid w:val="00003E88"/>
    <w:rsid w:val="000040B4"/>
    <w:rsid w:val="00004687"/>
    <w:rsid w:val="000050BC"/>
    <w:rsid w:val="000054D7"/>
    <w:rsid w:val="000055DC"/>
    <w:rsid w:val="00006195"/>
    <w:rsid w:val="00006399"/>
    <w:rsid w:val="000066DC"/>
    <w:rsid w:val="00007D8A"/>
    <w:rsid w:val="0001019F"/>
    <w:rsid w:val="00010AC2"/>
    <w:rsid w:val="000115FA"/>
    <w:rsid w:val="0001210B"/>
    <w:rsid w:val="00013000"/>
    <w:rsid w:val="00013667"/>
    <w:rsid w:val="000138F9"/>
    <w:rsid w:val="00013CA4"/>
    <w:rsid w:val="000142A8"/>
    <w:rsid w:val="000146A5"/>
    <w:rsid w:val="0001479D"/>
    <w:rsid w:val="00015108"/>
    <w:rsid w:val="00015DC4"/>
    <w:rsid w:val="00015E5C"/>
    <w:rsid w:val="00016191"/>
    <w:rsid w:val="00020464"/>
    <w:rsid w:val="00020581"/>
    <w:rsid w:val="000218B6"/>
    <w:rsid w:val="00022692"/>
    <w:rsid w:val="000234DF"/>
    <w:rsid w:val="00023838"/>
    <w:rsid w:val="000238D0"/>
    <w:rsid w:val="00023B61"/>
    <w:rsid w:val="00025069"/>
    <w:rsid w:val="00025073"/>
    <w:rsid w:val="000255C5"/>
    <w:rsid w:val="00025E53"/>
    <w:rsid w:val="00026C91"/>
    <w:rsid w:val="00026E22"/>
    <w:rsid w:val="00027E5F"/>
    <w:rsid w:val="00030282"/>
    <w:rsid w:val="00030387"/>
    <w:rsid w:val="00030AC6"/>
    <w:rsid w:val="00030ED6"/>
    <w:rsid w:val="00030FDB"/>
    <w:rsid w:val="00031262"/>
    <w:rsid w:val="000314BB"/>
    <w:rsid w:val="00031F14"/>
    <w:rsid w:val="00032110"/>
    <w:rsid w:val="00032561"/>
    <w:rsid w:val="000331D1"/>
    <w:rsid w:val="0003397E"/>
    <w:rsid w:val="00033A5E"/>
    <w:rsid w:val="00033B32"/>
    <w:rsid w:val="000343D7"/>
    <w:rsid w:val="000355D9"/>
    <w:rsid w:val="000359D9"/>
    <w:rsid w:val="000379C4"/>
    <w:rsid w:val="00037FC0"/>
    <w:rsid w:val="00040A5C"/>
    <w:rsid w:val="00040AD6"/>
    <w:rsid w:val="0004206D"/>
    <w:rsid w:val="000426B0"/>
    <w:rsid w:val="000426DF"/>
    <w:rsid w:val="00042BE4"/>
    <w:rsid w:val="00042E9E"/>
    <w:rsid w:val="00043E5F"/>
    <w:rsid w:val="00044296"/>
    <w:rsid w:val="00044B46"/>
    <w:rsid w:val="00044DD4"/>
    <w:rsid w:val="00044E70"/>
    <w:rsid w:val="00046535"/>
    <w:rsid w:val="00046D36"/>
    <w:rsid w:val="000519C1"/>
    <w:rsid w:val="00051A66"/>
    <w:rsid w:val="00051EC9"/>
    <w:rsid w:val="00052594"/>
    <w:rsid w:val="000529E0"/>
    <w:rsid w:val="000529E2"/>
    <w:rsid w:val="000537D4"/>
    <w:rsid w:val="00053A87"/>
    <w:rsid w:val="00053B8A"/>
    <w:rsid w:val="00053D84"/>
    <w:rsid w:val="000544A3"/>
    <w:rsid w:val="00055D76"/>
    <w:rsid w:val="0005640A"/>
    <w:rsid w:val="00056681"/>
    <w:rsid w:val="00057432"/>
    <w:rsid w:val="00057D2E"/>
    <w:rsid w:val="00060EAC"/>
    <w:rsid w:val="0006201A"/>
    <w:rsid w:val="00062F89"/>
    <w:rsid w:val="00063462"/>
    <w:rsid w:val="00066391"/>
    <w:rsid w:val="000668EF"/>
    <w:rsid w:val="00066E5F"/>
    <w:rsid w:val="00067C7C"/>
    <w:rsid w:val="00067DB6"/>
    <w:rsid w:val="0007219C"/>
    <w:rsid w:val="00073235"/>
    <w:rsid w:val="00073A6E"/>
    <w:rsid w:val="0007580E"/>
    <w:rsid w:val="00076315"/>
    <w:rsid w:val="00076ABB"/>
    <w:rsid w:val="00076ED1"/>
    <w:rsid w:val="000774CD"/>
    <w:rsid w:val="000778DA"/>
    <w:rsid w:val="0008011B"/>
    <w:rsid w:val="0008037C"/>
    <w:rsid w:val="00080470"/>
    <w:rsid w:val="00080B36"/>
    <w:rsid w:val="0008138C"/>
    <w:rsid w:val="00081B1C"/>
    <w:rsid w:val="00081CD8"/>
    <w:rsid w:val="00081E78"/>
    <w:rsid w:val="00082B2C"/>
    <w:rsid w:val="00082C84"/>
    <w:rsid w:val="000835B4"/>
    <w:rsid w:val="000837CE"/>
    <w:rsid w:val="00083989"/>
    <w:rsid w:val="00083B94"/>
    <w:rsid w:val="00083FDF"/>
    <w:rsid w:val="00084BB3"/>
    <w:rsid w:val="00084BF0"/>
    <w:rsid w:val="00085584"/>
    <w:rsid w:val="00085C1A"/>
    <w:rsid w:val="000864E8"/>
    <w:rsid w:val="000874C6"/>
    <w:rsid w:val="00090635"/>
    <w:rsid w:val="0009077C"/>
    <w:rsid w:val="00091694"/>
    <w:rsid w:val="00091F05"/>
    <w:rsid w:val="000921CD"/>
    <w:rsid w:val="0009240B"/>
    <w:rsid w:val="000924B0"/>
    <w:rsid w:val="000926B1"/>
    <w:rsid w:val="0009309C"/>
    <w:rsid w:val="00093E74"/>
    <w:rsid w:val="00094279"/>
    <w:rsid w:val="0009495A"/>
    <w:rsid w:val="000949C6"/>
    <w:rsid w:val="000957FB"/>
    <w:rsid w:val="000959EF"/>
    <w:rsid w:val="00095ABD"/>
    <w:rsid w:val="00095B88"/>
    <w:rsid w:val="00095D93"/>
    <w:rsid w:val="000962B3"/>
    <w:rsid w:val="000963C3"/>
    <w:rsid w:val="00097C1E"/>
    <w:rsid w:val="00097DE4"/>
    <w:rsid w:val="000A06BB"/>
    <w:rsid w:val="000A1202"/>
    <w:rsid w:val="000A15C5"/>
    <w:rsid w:val="000A1CA9"/>
    <w:rsid w:val="000A22CA"/>
    <w:rsid w:val="000A3084"/>
    <w:rsid w:val="000A3E71"/>
    <w:rsid w:val="000A44C1"/>
    <w:rsid w:val="000A4E71"/>
    <w:rsid w:val="000A5009"/>
    <w:rsid w:val="000A5964"/>
    <w:rsid w:val="000A7A4C"/>
    <w:rsid w:val="000A7C90"/>
    <w:rsid w:val="000B0138"/>
    <w:rsid w:val="000B070C"/>
    <w:rsid w:val="000B2CD6"/>
    <w:rsid w:val="000B4DF5"/>
    <w:rsid w:val="000B5BD1"/>
    <w:rsid w:val="000B5C1B"/>
    <w:rsid w:val="000B779C"/>
    <w:rsid w:val="000B7ECB"/>
    <w:rsid w:val="000C0D1F"/>
    <w:rsid w:val="000C0FBC"/>
    <w:rsid w:val="000C19C5"/>
    <w:rsid w:val="000C2B7D"/>
    <w:rsid w:val="000C5639"/>
    <w:rsid w:val="000C5D04"/>
    <w:rsid w:val="000C78C2"/>
    <w:rsid w:val="000D0093"/>
    <w:rsid w:val="000D0954"/>
    <w:rsid w:val="000D0C32"/>
    <w:rsid w:val="000D1DE1"/>
    <w:rsid w:val="000D1EBC"/>
    <w:rsid w:val="000D3B03"/>
    <w:rsid w:val="000D3DEC"/>
    <w:rsid w:val="000D424C"/>
    <w:rsid w:val="000D53B6"/>
    <w:rsid w:val="000D57D3"/>
    <w:rsid w:val="000D6310"/>
    <w:rsid w:val="000D664A"/>
    <w:rsid w:val="000D6BF1"/>
    <w:rsid w:val="000D7203"/>
    <w:rsid w:val="000D773D"/>
    <w:rsid w:val="000D7EA3"/>
    <w:rsid w:val="000E01F5"/>
    <w:rsid w:val="000E088B"/>
    <w:rsid w:val="000E123E"/>
    <w:rsid w:val="000E136E"/>
    <w:rsid w:val="000E2449"/>
    <w:rsid w:val="000E2D80"/>
    <w:rsid w:val="000E32D5"/>
    <w:rsid w:val="000E43D9"/>
    <w:rsid w:val="000E4B29"/>
    <w:rsid w:val="000E5364"/>
    <w:rsid w:val="000E548B"/>
    <w:rsid w:val="000E78BC"/>
    <w:rsid w:val="000E79DD"/>
    <w:rsid w:val="000E7D56"/>
    <w:rsid w:val="000F0319"/>
    <w:rsid w:val="000F0E73"/>
    <w:rsid w:val="000F25A2"/>
    <w:rsid w:val="000F2726"/>
    <w:rsid w:val="000F31EE"/>
    <w:rsid w:val="000F3258"/>
    <w:rsid w:val="000F334F"/>
    <w:rsid w:val="000F33A2"/>
    <w:rsid w:val="000F484F"/>
    <w:rsid w:val="000F4EF9"/>
    <w:rsid w:val="000F5425"/>
    <w:rsid w:val="000F5C73"/>
    <w:rsid w:val="001008F5"/>
    <w:rsid w:val="001009B9"/>
    <w:rsid w:val="00100CA0"/>
    <w:rsid w:val="00101221"/>
    <w:rsid w:val="00101318"/>
    <w:rsid w:val="00101ABB"/>
    <w:rsid w:val="00102652"/>
    <w:rsid w:val="00102826"/>
    <w:rsid w:val="0010292A"/>
    <w:rsid w:val="00104077"/>
    <w:rsid w:val="001043BD"/>
    <w:rsid w:val="001044A1"/>
    <w:rsid w:val="001044CC"/>
    <w:rsid w:val="001051AF"/>
    <w:rsid w:val="0010599F"/>
    <w:rsid w:val="00105AD3"/>
    <w:rsid w:val="00106146"/>
    <w:rsid w:val="00106A4B"/>
    <w:rsid w:val="00110E66"/>
    <w:rsid w:val="001134BF"/>
    <w:rsid w:val="001143FF"/>
    <w:rsid w:val="0011469A"/>
    <w:rsid w:val="00115FDE"/>
    <w:rsid w:val="00116C10"/>
    <w:rsid w:val="00117519"/>
    <w:rsid w:val="00120778"/>
    <w:rsid w:val="00121518"/>
    <w:rsid w:val="0012167A"/>
    <w:rsid w:val="0012196D"/>
    <w:rsid w:val="00123325"/>
    <w:rsid w:val="00123BCF"/>
    <w:rsid w:val="00123CDA"/>
    <w:rsid w:val="00124148"/>
    <w:rsid w:val="001243D5"/>
    <w:rsid w:val="0012597D"/>
    <w:rsid w:val="00125EC3"/>
    <w:rsid w:val="0012626E"/>
    <w:rsid w:val="00126F09"/>
    <w:rsid w:val="00126F4D"/>
    <w:rsid w:val="001279C6"/>
    <w:rsid w:val="00130666"/>
    <w:rsid w:val="00131C32"/>
    <w:rsid w:val="00131F7F"/>
    <w:rsid w:val="001324E5"/>
    <w:rsid w:val="00132E87"/>
    <w:rsid w:val="00132F7E"/>
    <w:rsid w:val="0013337B"/>
    <w:rsid w:val="00133E43"/>
    <w:rsid w:val="001342AC"/>
    <w:rsid w:val="001347F8"/>
    <w:rsid w:val="0013492D"/>
    <w:rsid w:val="00135285"/>
    <w:rsid w:val="0013530E"/>
    <w:rsid w:val="001364F1"/>
    <w:rsid w:val="00136C74"/>
    <w:rsid w:val="00136FC9"/>
    <w:rsid w:val="0014122F"/>
    <w:rsid w:val="00141F3F"/>
    <w:rsid w:val="00142BE8"/>
    <w:rsid w:val="00143521"/>
    <w:rsid w:val="001457C0"/>
    <w:rsid w:val="00145DB3"/>
    <w:rsid w:val="001462DB"/>
    <w:rsid w:val="0014723C"/>
    <w:rsid w:val="0014730E"/>
    <w:rsid w:val="001476D1"/>
    <w:rsid w:val="001512CF"/>
    <w:rsid w:val="00151758"/>
    <w:rsid w:val="0015221B"/>
    <w:rsid w:val="00152FAF"/>
    <w:rsid w:val="0015301D"/>
    <w:rsid w:val="001538A9"/>
    <w:rsid w:val="001541FC"/>
    <w:rsid w:val="00154568"/>
    <w:rsid w:val="00154D0B"/>
    <w:rsid w:val="00155254"/>
    <w:rsid w:val="00155836"/>
    <w:rsid w:val="00155A52"/>
    <w:rsid w:val="00156574"/>
    <w:rsid w:val="0015662A"/>
    <w:rsid w:val="00156F13"/>
    <w:rsid w:val="0015727E"/>
    <w:rsid w:val="00157B9B"/>
    <w:rsid w:val="00157BCC"/>
    <w:rsid w:val="001601C3"/>
    <w:rsid w:val="00160565"/>
    <w:rsid w:val="00161689"/>
    <w:rsid w:val="001618FC"/>
    <w:rsid w:val="00161D47"/>
    <w:rsid w:val="001623A0"/>
    <w:rsid w:val="001636C7"/>
    <w:rsid w:val="00164956"/>
    <w:rsid w:val="00164EDB"/>
    <w:rsid w:val="00166738"/>
    <w:rsid w:val="0016692A"/>
    <w:rsid w:val="00166F1F"/>
    <w:rsid w:val="00167C70"/>
    <w:rsid w:val="00167F1B"/>
    <w:rsid w:val="00170718"/>
    <w:rsid w:val="001709D0"/>
    <w:rsid w:val="00170CE0"/>
    <w:rsid w:val="001711A4"/>
    <w:rsid w:val="0017241D"/>
    <w:rsid w:val="001726EA"/>
    <w:rsid w:val="001737BA"/>
    <w:rsid w:val="001742D8"/>
    <w:rsid w:val="00174D1D"/>
    <w:rsid w:val="00175401"/>
    <w:rsid w:val="001758D6"/>
    <w:rsid w:val="001760BD"/>
    <w:rsid w:val="00180280"/>
    <w:rsid w:val="00181078"/>
    <w:rsid w:val="001811CB"/>
    <w:rsid w:val="00181321"/>
    <w:rsid w:val="00181B8D"/>
    <w:rsid w:val="00181BE1"/>
    <w:rsid w:val="00181C10"/>
    <w:rsid w:val="00182482"/>
    <w:rsid w:val="001826CE"/>
    <w:rsid w:val="001838AD"/>
    <w:rsid w:val="00183E0A"/>
    <w:rsid w:val="00183EB2"/>
    <w:rsid w:val="00184ABD"/>
    <w:rsid w:val="00186433"/>
    <w:rsid w:val="0018660A"/>
    <w:rsid w:val="00187F38"/>
    <w:rsid w:val="001903B0"/>
    <w:rsid w:val="0019065C"/>
    <w:rsid w:val="00190752"/>
    <w:rsid w:val="00190C64"/>
    <w:rsid w:val="00192049"/>
    <w:rsid w:val="0019287C"/>
    <w:rsid w:val="00192CA9"/>
    <w:rsid w:val="0019351E"/>
    <w:rsid w:val="0019385C"/>
    <w:rsid w:val="00193B6D"/>
    <w:rsid w:val="00193F11"/>
    <w:rsid w:val="00193F52"/>
    <w:rsid w:val="00195662"/>
    <w:rsid w:val="001959C3"/>
    <w:rsid w:val="001969AD"/>
    <w:rsid w:val="00196A98"/>
    <w:rsid w:val="001973A4"/>
    <w:rsid w:val="00197558"/>
    <w:rsid w:val="001A24A0"/>
    <w:rsid w:val="001A2517"/>
    <w:rsid w:val="001A287A"/>
    <w:rsid w:val="001A3077"/>
    <w:rsid w:val="001A3487"/>
    <w:rsid w:val="001A4F3C"/>
    <w:rsid w:val="001A60A1"/>
    <w:rsid w:val="001A654A"/>
    <w:rsid w:val="001A664F"/>
    <w:rsid w:val="001A665D"/>
    <w:rsid w:val="001B031F"/>
    <w:rsid w:val="001B039F"/>
    <w:rsid w:val="001B0881"/>
    <w:rsid w:val="001B1925"/>
    <w:rsid w:val="001B1FEB"/>
    <w:rsid w:val="001B21B7"/>
    <w:rsid w:val="001B3F02"/>
    <w:rsid w:val="001B42DA"/>
    <w:rsid w:val="001B5019"/>
    <w:rsid w:val="001B5094"/>
    <w:rsid w:val="001B5663"/>
    <w:rsid w:val="001B6969"/>
    <w:rsid w:val="001B6CEA"/>
    <w:rsid w:val="001B73B5"/>
    <w:rsid w:val="001B7FDF"/>
    <w:rsid w:val="001C088F"/>
    <w:rsid w:val="001C09AB"/>
    <w:rsid w:val="001C0F31"/>
    <w:rsid w:val="001C0F95"/>
    <w:rsid w:val="001C1B11"/>
    <w:rsid w:val="001C1BBA"/>
    <w:rsid w:val="001C2C17"/>
    <w:rsid w:val="001C444F"/>
    <w:rsid w:val="001C67B5"/>
    <w:rsid w:val="001C698E"/>
    <w:rsid w:val="001C759E"/>
    <w:rsid w:val="001C7B9B"/>
    <w:rsid w:val="001D0105"/>
    <w:rsid w:val="001D05ED"/>
    <w:rsid w:val="001D2A27"/>
    <w:rsid w:val="001D3BD2"/>
    <w:rsid w:val="001D3EDF"/>
    <w:rsid w:val="001D408A"/>
    <w:rsid w:val="001D44E8"/>
    <w:rsid w:val="001D47EF"/>
    <w:rsid w:val="001D4A8A"/>
    <w:rsid w:val="001D5A34"/>
    <w:rsid w:val="001D689D"/>
    <w:rsid w:val="001D6A5A"/>
    <w:rsid w:val="001D7B9E"/>
    <w:rsid w:val="001E0594"/>
    <w:rsid w:val="001E087F"/>
    <w:rsid w:val="001E0997"/>
    <w:rsid w:val="001E0F3B"/>
    <w:rsid w:val="001E1ACC"/>
    <w:rsid w:val="001E274C"/>
    <w:rsid w:val="001E31BD"/>
    <w:rsid w:val="001E4390"/>
    <w:rsid w:val="001E43D7"/>
    <w:rsid w:val="001E4559"/>
    <w:rsid w:val="001E49A4"/>
    <w:rsid w:val="001E6D48"/>
    <w:rsid w:val="001E6D97"/>
    <w:rsid w:val="001E6F28"/>
    <w:rsid w:val="001E7F74"/>
    <w:rsid w:val="001F0A01"/>
    <w:rsid w:val="001F1748"/>
    <w:rsid w:val="001F1FCF"/>
    <w:rsid w:val="001F222F"/>
    <w:rsid w:val="001F2F77"/>
    <w:rsid w:val="001F32E1"/>
    <w:rsid w:val="001F3FAA"/>
    <w:rsid w:val="001F413A"/>
    <w:rsid w:val="001F4188"/>
    <w:rsid w:val="001F599A"/>
    <w:rsid w:val="001F72DB"/>
    <w:rsid w:val="001F7512"/>
    <w:rsid w:val="001F7808"/>
    <w:rsid w:val="002002D1"/>
    <w:rsid w:val="00200783"/>
    <w:rsid w:val="002014BE"/>
    <w:rsid w:val="002015D8"/>
    <w:rsid w:val="00201D3A"/>
    <w:rsid w:val="00203641"/>
    <w:rsid w:val="00203695"/>
    <w:rsid w:val="00203984"/>
    <w:rsid w:val="00203B34"/>
    <w:rsid w:val="00204110"/>
    <w:rsid w:val="00205396"/>
    <w:rsid w:val="00207492"/>
    <w:rsid w:val="002076C1"/>
    <w:rsid w:val="00210406"/>
    <w:rsid w:val="00210C15"/>
    <w:rsid w:val="00210E8C"/>
    <w:rsid w:val="0021162B"/>
    <w:rsid w:val="0021285A"/>
    <w:rsid w:val="0021333B"/>
    <w:rsid w:val="002138D8"/>
    <w:rsid w:val="002143BC"/>
    <w:rsid w:val="0021679D"/>
    <w:rsid w:val="0021722F"/>
    <w:rsid w:val="00217A53"/>
    <w:rsid w:val="002202B6"/>
    <w:rsid w:val="0022046E"/>
    <w:rsid w:val="00220B0A"/>
    <w:rsid w:val="00220D85"/>
    <w:rsid w:val="002213AE"/>
    <w:rsid w:val="002216D2"/>
    <w:rsid w:val="00221799"/>
    <w:rsid w:val="00221F78"/>
    <w:rsid w:val="00222527"/>
    <w:rsid w:val="002227CC"/>
    <w:rsid w:val="00222D95"/>
    <w:rsid w:val="0022391A"/>
    <w:rsid w:val="00223A04"/>
    <w:rsid w:val="00224140"/>
    <w:rsid w:val="00224488"/>
    <w:rsid w:val="002244DA"/>
    <w:rsid w:val="00224890"/>
    <w:rsid w:val="00224F22"/>
    <w:rsid w:val="0022540F"/>
    <w:rsid w:val="00225B44"/>
    <w:rsid w:val="00225D08"/>
    <w:rsid w:val="00230698"/>
    <w:rsid w:val="00230D74"/>
    <w:rsid w:val="00231F00"/>
    <w:rsid w:val="00232927"/>
    <w:rsid w:val="00232C38"/>
    <w:rsid w:val="00232D14"/>
    <w:rsid w:val="00233536"/>
    <w:rsid w:val="0023360A"/>
    <w:rsid w:val="0023419A"/>
    <w:rsid w:val="00234A81"/>
    <w:rsid w:val="00234D36"/>
    <w:rsid w:val="00234F76"/>
    <w:rsid w:val="002350F4"/>
    <w:rsid w:val="00235195"/>
    <w:rsid w:val="00235C51"/>
    <w:rsid w:val="00236704"/>
    <w:rsid w:val="0023791A"/>
    <w:rsid w:val="002379F3"/>
    <w:rsid w:val="00237D5B"/>
    <w:rsid w:val="00237F5E"/>
    <w:rsid w:val="0024019D"/>
    <w:rsid w:val="002409F7"/>
    <w:rsid w:val="002411F4"/>
    <w:rsid w:val="00241B6A"/>
    <w:rsid w:val="0024302E"/>
    <w:rsid w:val="002432E4"/>
    <w:rsid w:val="00243658"/>
    <w:rsid w:val="00243BF8"/>
    <w:rsid w:val="0024526C"/>
    <w:rsid w:val="002452B3"/>
    <w:rsid w:val="00246EE1"/>
    <w:rsid w:val="00246EE4"/>
    <w:rsid w:val="0024701B"/>
    <w:rsid w:val="0024760E"/>
    <w:rsid w:val="00250CB2"/>
    <w:rsid w:val="0025103A"/>
    <w:rsid w:val="0025137F"/>
    <w:rsid w:val="00251D87"/>
    <w:rsid w:val="00252048"/>
    <w:rsid w:val="002524A6"/>
    <w:rsid w:val="00252929"/>
    <w:rsid w:val="002530C2"/>
    <w:rsid w:val="00253DE2"/>
    <w:rsid w:val="00254233"/>
    <w:rsid w:val="002560CC"/>
    <w:rsid w:val="00256282"/>
    <w:rsid w:val="0025630D"/>
    <w:rsid w:val="00256603"/>
    <w:rsid w:val="0025680C"/>
    <w:rsid w:val="00256841"/>
    <w:rsid w:val="002569A5"/>
    <w:rsid w:val="00257C36"/>
    <w:rsid w:val="00260B2F"/>
    <w:rsid w:val="0026107E"/>
    <w:rsid w:val="00261126"/>
    <w:rsid w:val="00261385"/>
    <w:rsid w:val="00261B1B"/>
    <w:rsid w:val="00261D89"/>
    <w:rsid w:val="00262076"/>
    <w:rsid w:val="0026266F"/>
    <w:rsid w:val="0026349D"/>
    <w:rsid w:val="002639D6"/>
    <w:rsid w:val="002641C8"/>
    <w:rsid w:val="0026428A"/>
    <w:rsid w:val="0026452C"/>
    <w:rsid w:val="00265525"/>
    <w:rsid w:val="00265559"/>
    <w:rsid w:val="002655DB"/>
    <w:rsid w:val="0026598A"/>
    <w:rsid w:val="002664D2"/>
    <w:rsid w:val="00267E97"/>
    <w:rsid w:val="00267EBA"/>
    <w:rsid w:val="002709B2"/>
    <w:rsid w:val="002716C0"/>
    <w:rsid w:val="00272620"/>
    <w:rsid w:val="00272D46"/>
    <w:rsid w:val="00273367"/>
    <w:rsid w:val="002736E8"/>
    <w:rsid w:val="0027376D"/>
    <w:rsid w:val="00273888"/>
    <w:rsid w:val="00273DFA"/>
    <w:rsid w:val="002744E0"/>
    <w:rsid w:val="0027590F"/>
    <w:rsid w:val="00275D32"/>
    <w:rsid w:val="002764B2"/>
    <w:rsid w:val="002769E0"/>
    <w:rsid w:val="00276C29"/>
    <w:rsid w:val="002778AB"/>
    <w:rsid w:val="00277B9B"/>
    <w:rsid w:val="00277D7A"/>
    <w:rsid w:val="00280539"/>
    <w:rsid w:val="0028053A"/>
    <w:rsid w:val="00280722"/>
    <w:rsid w:val="002812DE"/>
    <w:rsid w:val="002816D1"/>
    <w:rsid w:val="002816EA"/>
    <w:rsid w:val="00281829"/>
    <w:rsid w:val="00281A75"/>
    <w:rsid w:val="00281EBA"/>
    <w:rsid w:val="00282029"/>
    <w:rsid w:val="00282B4C"/>
    <w:rsid w:val="00282FF3"/>
    <w:rsid w:val="002831E2"/>
    <w:rsid w:val="002837DF"/>
    <w:rsid w:val="002838AC"/>
    <w:rsid w:val="002844BC"/>
    <w:rsid w:val="00284AC1"/>
    <w:rsid w:val="002850F5"/>
    <w:rsid w:val="002851EA"/>
    <w:rsid w:val="00285646"/>
    <w:rsid w:val="00286A46"/>
    <w:rsid w:val="002871BF"/>
    <w:rsid w:val="0028724A"/>
    <w:rsid w:val="002875AB"/>
    <w:rsid w:val="00287E34"/>
    <w:rsid w:val="00290C68"/>
    <w:rsid w:val="00291C31"/>
    <w:rsid w:val="002925AB"/>
    <w:rsid w:val="002930E5"/>
    <w:rsid w:val="00293B5A"/>
    <w:rsid w:val="002943CC"/>
    <w:rsid w:val="00294A8C"/>
    <w:rsid w:val="00294BC6"/>
    <w:rsid w:val="00295367"/>
    <w:rsid w:val="00295459"/>
    <w:rsid w:val="00295ACE"/>
    <w:rsid w:val="00296928"/>
    <w:rsid w:val="0029749D"/>
    <w:rsid w:val="00297630"/>
    <w:rsid w:val="002A0263"/>
    <w:rsid w:val="002A06A2"/>
    <w:rsid w:val="002A07B0"/>
    <w:rsid w:val="002A23C7"/>
    <w:rsid w:val="002A2A0A"/>
    <w:rsid w:val="002A37F9"/>
    <w:rsid w:val="002A3CA2"/>
    <w:rsid w:val="002A4223"/>
    <w:rsid w:val="002A4409"/>
    <w:rsid w:val="002A49D8"/>
    <w:rsid w:val="002A4C2E"/>
    <w:rsid w:val="002A5C20"/>
    <w:rsid w:val="002A5CB1"/>
    <w:rsid w:val="002A631F"/>
    <w:rsid w:val="002A6A1D"/>
    <w:rsid w:val="002A7653"/>
    <w:rsid w:val="002A77CB"/>
    <w:rsid w:val="002A7996"/>
    <w:rsid w:val="002A7A49"/>
    <w:rsid w:val="002A7C6D"/>
    <w:rsid w:val="002B0353"/>
    <w:rsid w:val="002B03D0"/>
    <w:rsid w:val="002B1AA1"/>
    <w:rsid w:val="002B1CE4"/>
    <w:rsid w:val="002B1DA8"/>
    <w:rsid w:val="002B272E"/>
    <w:rsid w:val="002B2FE1"/>
    <w:rsid w:val="002B3C9C"/>
    <w:rsid w:val="002B4E6D"/>
    <w:rsid w:val="002B621A"/>
    <w:rsid w:val="002B7707"/>
    <w:rsid w:val="002B79CB"/>
    <w:rsid w:val="002C1928"/>
    <w:rsid w:val="002C1A2C"/>
    <w:rsid w:val="002C1CF9"/>
    <w:rsid w:val="002C2377"/>
    <w:rsid w:val="002C2C6C"/>
    <w:rsid w:val="002C3346"/>
    <w:rsid w:val="002C34B5"/>
    <w:rsid w:val="002C3776"/>
    <w:rsid w:val="002C3FA5"/>
    <w:rsid w:val="002C49ED"/>
    <w:rsid w:val="002C4F27"/>
    <w:rsid w:val="002C53C1"/>
    <w:rsid w:val="002C684E"/>
    <w:rsid w:val="002C68C8"/>
    <w:rsid w:val="002C6BB3"/>
    <w:rsid w:val="002C74F1"/>
    <w:rsid w:val="002C75E9"/>
    <w:rsid w:val="002C7611"/>
    <w:rsid w:val="002C7B23"/>
    <w:rsid w:val="002D038C"/>
    <w:rsid w:val="002D0430"/>
    <w:rsid w:val="002D0834"/>
    <w:rsid w:val="002D0DC6"/>
    <w:rsid w:val="002D0FD5"/>
    <w:rsid w:val="002D23AE"/>
    <w:rsid w:val="002D2B9E"/>
    <w:rsid w:val="002D3C90"/>
    <w:rsid w:val="002D4651"/>
    <w:rsid w:val="002D4FCD"/>
    <w:rsid w:val="002D53A1"/>
    <w:rsid w:val="002D5DB1"/>
    <w:rsid w:val="002D607B"/>
    <w:rsid w:val="002D62A8"/>
    <w:rsid w:val="002D6BD5"/>
    <w:rsid w:val="002E01B9"/>
    <w:rsid w:val="002E093C"/>
    <w:rsid w:val="002E0B53"/>
    <w:rsid w:val="002E22B4"/>
    <w:rsid w:val="002E3008"/>
    <w:rsid w:val="002E3776"/>
    <w:rsid w:val="002E418B"/>
    <w:rsid w:val="002E42EE"/>
    <w:rsid w:val="002E4A02"/>
    <w:rsid w:val="002E4CE9"/>
    <w:rsid w:val="002E5592"/>
    <w:rsid w:val="002E5F8C"/>
    <w:rsid w:val="002E6900"/>
    <w:rsid w:val="002E7021"/>
    <w:rsid w:val="002E7520"/>
    <w:rsid w:val="002F0B9B"/>
    <w:rsid w:val="002F1B99"/>
    <w:rsid w:val="002F3027"/>
    <w:rsid w:val="002F318B"/>
    <w:rsid w:val="002F457B"/>
    <w:rsid w:val="002F5A7F"/>
    <w:rsid w:val="002F6EBA"/>
    <w:rsid w:val="00300615"/>
    <w:rsid w:val="003019C7"/>
    <w:rsid w:val="00303402"/>
    <w:rsid w:val="00303648"/>
    <w:rsid w:val="003037F9"/>
    <w:rsid w:val="00304ED1"/>
    <w:rsid w:val="0030590F"/>
    <w:rsid w:val="00305ACB"/>
    <w:rsid w:val="00305BBA"/>
    <w:rsid w:val="0030636A"/>
    <w:rsid w:val="00306F09"/>
    <w:rsid w:val="0030718A"/>
    <w:rsid w:val="0030796E"/>
    <w:rsid w:val="003079F5"/>
    <w:rsid w:val="00310F0C"/>
    <w:rsid w:val="003116A1"/>
    <w:rsid w:val="00311A44"/>
    <w:rsid w:val="00311DF3"/>
    <w:rsid w:val="003122AF"/>
    <w:rsid w:val="00312BE7"/>
    <w:rsid w:val="00313899"/>
    <w:rsid w:val="00313B0A"/>
    <w:rsid w:val="00314C8C"/>
    <w:rsid w:val="003153BE"/>
    <w:rsid w:val="0031623E"/>
    <w:rsid w:val="003163EF"/>
    <w:rsid w:val="00316BAE"/>
    <w:rsid w:val="00316DC7"/>
    <w:rsid w:val="0031738E"/>
    <w:rsid w:val="00320C2F"/>
    <w:rsid w:val="00320F2C"/>
    <w:rsid w:val="00322708"/>
    <w:rsid w:val="0032283E"/>
    <w:rsid w:val="00322A64"/>
    <w:rsid w:val="00323021"/>
    <w:rsid w:val="003235EE"/>
    <w:rsid w:val="00324738"/>
    <w:rsid w:val="00324BB4"/>
    <w:rsid w:val="0032536F"/>
    <w:rsid w:val="00325647"/>
    <w:rsid w:val="003259EB"/>
    <w:rsid w:val="00325D37"/>
    <w:rsid w:val="0032662E"/>
    <w:rsid w:val="0032673F"/>
    <w:rsid w:val="00326F60"/>
    <w:rsid w:val="003270E0"/>
    <w:rsid w:val="003272EC"/>
    <w:rsid w:val="0032764C"/>
    <w:rsid w:val="00330398"/>
    <w:rsid w:val="003306EC"/>
    <w:rsid w:val="0033084E"/>
    <w:rsid w:val="00330AA6"/>
    <w:rsid w:val="003310E4"/>
    <w:rsid w:val="003313DD"/>
    <w:rsid w:val="00331A75"/>
    <w:rsid w:val="00331BD3"/>
    <w:rsid w:val="003322DC"/>
    <w:rsid w:val="0033372C"/>
    <w:rsid w:val="00333C73"/>
    <w:rsid w:val="00334948"/>
    <w:rsid w:val="00334EC7"/>
    <w:rsid w:val="003352E0"/>
    <w:rsid w:val="003363A1"/>
    <w:rsid w:val="00336B60"/>
    <w:rsid w:val="00336F2E"/>
    <w:rsid w:val="003371DF"/>
    <w:rsid w:val="00337A64"/>
    <w:rsid w:val="00340745"/>
    <w:rsid w:val="00340D14"/>
    <w:rsid w:val="00340DC0"/>
    <w:rsid w:val="003411B2"/>
    <w:rsid w:val="00341DF4"/>
    <w:rsid w:val="003424D4"/>
    <w:rsid w:val="0034251D"/>
    <w:rsid w:val="0034335E"/>
    <w:rsid w:val="00343BC2"/>
    <w:rsid w:val="0034411E"/>
    <w:rsid w:val="0034478E"/>
    <w:rsid w:val="0034494A"/>
    <w:rsid w:val="00345FA0"/>
    <w:rsid w:val="0034753A"/>
    <w:rsid w:val="0034758A"/>
    <w:rsid w:val="00347947"/>
    <w:rsid w:val="00347A37"/>
    <w:rsid w:val="003500DE"/>
    <w:rsid w:val="003503A8"/>
    <w:rsid w:val="00350B4B"/>
    <w:rsid w:val="00350C5A"/>
    <w:rsid w:val="0035100A"/>
    <w:rsid w:val="00351BCA"/>
    <w:rsid w:val="00353ACB"/>
    <w:rsid w:val="00353CDC"/>
    <w:rsid w:val="0035434A"/>
    <w:rsid w:val="00354367"/>
    <w:rsid w:val="00354BD3"/>
    <w:rsid w:val="0035511F"/>
    <w:rsid w:val="00355CB7"/>
    <w:rsid w:val="00355F21"/>
    <w:rsid w:val="0035643E"/>
    <w:rsid w:val="00356B25"/>
    <w:rsid w:val="00356F67"/>
    <w:rsid w:val="00357385"/>
    <w:rsid w:val="003575C0"/>
    <w:rsid w:val="00357846"/>
    <w:rsid w:val="003601B0"/>
    <w:rsid w:val="00360AE9"/>
    <w:rsid w:val="00361B1D"/>
    <w:rsid w:val="0036264C"/>
    <w:rsid w:val="00362D7E"/>
    <w:rsid w:val="00364649"/>
    <w:rsid w:val="003649A7"/>
    <w:rsid w:val="00364ABA"/>
    <w:rsid w:val="00364C91"/>
    <w:rsid w:val="00365323"/>
    <w:rsid w:val="0036533C"/>
    <w:rsid w:val="003659CE"/>
    <w:rsid w:val="0036627D"/>
    <w:rsid w:val="00370433"/>
    <w:rsid w:val="00370D40"/>
    <w:rsid w:val="00370F0B"/>
    <w:rsid w:val="0037159E"/>
    <w:rsid w:val="00371837"/>
    <w:rsid w:val="00371DF9"/>
    <w:rsid w:val="00371EF9"/>
    <w:rsid w:val="0037213F"/>
    <w:rsid w:val="00372C9C"/>
    <w:rsid w:val="00373371"/>
    <w:rsid w:val="003734BD"/>
    <w:rsid w:val="00373892"/>
    <w:rsid w:val="003741C9"/>
    <w:rsid w:val="00374F6E"/>
    <w:rsid w:val="00375215"/>
    <w:rsid w:val="00376583"/>
    <w:rsid w:val="00377873"/>
    <w:rsid w:val="003807B5"/>
    <w:rsid w:val="0038089A"/>
    <w:rsid w:val="00380919"/>
    <w:rsid w:val="00381303"/>
    <w:rsid w:val="0038170E"/>
    <w:rsid w:val="003818A0"/>
    <w:rsid w:val="00382197"/>
    <w:rsid w:val="003834B7"/>
    <w:rsid w:val="00383882"/>
    <w:rsid w:val="00383B02"/>
    <w:rsid w:val="00385274"/>
    <w:rsid w:val="00385F79"/>
    <w:rsid w:val="003868BD"/>
    <w:rsid w:val="00386EAB"/>
    <w:rsid w:val="0038711E"/>
    <w:rsid w:val="003906C8"/>
    <w:rsid w:val="003911BF"/>
    <w:rsid w:val="003930B8"/>
    <w:rsid w:val="003950CA"/>
    <w:rsid w:val="003953EB"/>
    <w:rsid w:val="0039544B"/>
    <w:rsid w:val="003954EC"/>
    <w:rsid w:val="0039648C"/>
    <w:rsid w:val="00396E08"/>
    <w:rsid w:val="00397C1B"/>
    <w:rsid w:val="003A02A7"/>
    <w:rsid w:val="003A0AE5"/>
    <w:rsid w:val="003A11A1"/>
    <w:rsid w:val="003A149D"/>
    <w:rsid w:val="003A1512"/>
    <w:rsid w:val="003A1E20"/>
    <w:rsid w:val="003A23AB"/>
    <w:rsid w:val="003A26DF"/>
    <w:rsid w:val="003A2764"/>
    <w:rsid w:val="003A2822"/>
    <w:rsid w:val="003A2EEE"/>
    <w:rsid w:val="003A3826"/>
    <w:rsid w:val="003A4302"/>
    <w:rsid w:val="003A4B0E"/>
    <w:rsid w:val="003A5297"/>
    <w:rsid w:val="003A5366"/>
    <w:rsid w:val="003A661D"/>
    <w:rsid w:val="003A69C9"/>
    <w:rsid w:val="003A6A7B"/>
    <w:rsid w:val="003A6F9C"/>
    <w:rsid w:val="003B0052"/>
    <w:rsid w:val="003B01D0"/>
    <w:rsid w:val="003B11CF"/>
    <w:rsid w:val="003B15A4"/>
    <w:rsid w:val="003B3120"/>
    <w:rsid w:val="003B343C"/>
    <w:rsid w:val="003B3A08"/>
    <w:rsid w:val="003B5605"/>
    <w:rsid w:val="003B5950"/>
    <w:rsid w:val="003B5C0C"/>
    <w:rsid w:val="003B5DEF"/>
    <w:rsid w:val="003B6964"/>
    <w:rsid w:val="003B6B90"/>
    <w:rsid w:val="003B7238"/>
    <w:rsid w:val="003B7460"/>
    <w:rsid w:val="003B7B6A"/>
    <w:rsid w:val="003B7FA0"/>
    <w:rsid w:val="003C1E2E"/>
    <w:rsid w:val="003C2414"/>
    <w:rsid w:val="003C30E1"/>
    <w:rsid w:val="003C3602"/>
    <w:rsid w:val="003C39DC"/>
    <w:rsid w:val="003C3B8E"/>
    <w:rsid w:val="003C3C7E"/>
    <w:rsid w:val="003C5243"/>
    <w:rsid w:val="003C5CCD"/>
    <w:rsid w:val="003C64B3"/>
    <w:rsid w:val="003C69D6"/>
    <w:rsid w:val="003C7618"/>
    <w:rsid w:val="003C7876"/>
    <w:rsid w:val="003C7DD0"/>
    <w:rsid w:val="003D092D"/>
    <w:rsid w:val="003D0D02"/>
    <w:rsid w:val="003D1719"/>
    <w:rsid w:val="003D2644"/>
    <w:rsid w:val="003D2861"/>
    <w:rsid w:val="003D2896"/>
    <w:rsid w:val="003D36D2"/>
    <w:rsid w:val="003D376A"/>
    <w:rsid w:val="003D42A9"/>
    <w:rsid w:val="003D469C"/>
    <w:rsid w:val="003D48DF"/>
    <w:rsid w:val="003D4AEC"/>
    <w:rsid w:val="003D524E"/>
    <w:rsid w:val="003D52FE"/>
    <w:rsid w:val="003D57F5"/>
    <w:rsid w:val="003D6C26"/>
    <w:rsid w:val="003D77BD"/>
    <w:rsid w:val="003E001C"/>
    <w:rsid w:val="003E0291"/>
    <w:rsid w:val="003E02B2"/>
    <w:rsid w:val="003E10DB"/>
    <w:rsid w:val="003E2A30"/>
    <w:rsid w:val="003E38E4"/>
    <w:rsid w:val="003E4477"/>
    <w:rsid w:val="003E5224"/>
    <w:rsid w:val="003E5681"/>
    <w:rsid w:val="003E58AC"/>
    <w:rsid w:val="003E5D63"/>
    <w:rsid w:val="003E5F0E"/>
    <w:rsid w:val="003E6D52"/>
    <w:rsid w:val="003E72D1"/>
    <w:rsid w:val="003E7950"/>
    <w:rsid w:val="003E7F39"/>
    <w:rsid w:val="003F060F"/>
    <w:rsid w:val="003F25C1"/>
    <w:rsid w:val="003F2786"/>
    <w:rsid w:val="003F32C3"/>
    <w:rsid w:val="003F4F00"/>
    <w:rsid w:val="003F5D74"/>
    <w:rsid w:val="003F62CB"/>
    <w:rsid w:val="003F6DC9"/>
    <w:rsid w:val="003F729C"/>
    <w:rsid w:val="003F7514"/>
    <w:rsid w:val="003F7E85"/>
    <w:rsid w:val="0040028A"/>
    <w:rsid w:val="0040090B"/>
    <w:rsid w:val="00401042"/>
    <w:rsid w:val="00401E4F"/>
    <w:rsid w:val="00402873"/>
    <w:rsid w:val="0040293D"/>
    <w:rsid w:val="00403643"/>
    <w:rsid w:val="00403A65"/>
    <w:rsid w:val="00404C30"/>
    <w:rsid w:val="00405859"/>
    <w:rsid w:val="00405E86"/>
    <w:rsid w:val="004067D7"/>
    <w:rsid w:val="0040710F"/>
    <w:rsid w:val="00407193"/>
    <w:rsid w:val="00407E85"/>
    <w:rsid w:val="0041046B"/>
    <w:rsid w:val="00410714"/>
    <w:rsid w:val="00410E3E"/>
    <w:rsid w:val="00411CA0"/>
    <w:rsid w:val="00412A6A"/>
    <w:rsid w:val="0041301E"/>
    <w:rsid w:val="00413993"/>
    <w:rsid w:val="004140B7"/>
    <w:rsid w:val="0041479D"/>
    <w:rsid w:val="004147BB"/>
    <w:rsid w:val="004149A5"/>
    <w:rsid w:val="00414A01"/>
    <w:rsid w:val="00414BD0"/>
    <w:rsid w:val="00414CEA"/>
    <w:rsid w:val="00414D8A"/>
    <w:rsid w:val="00415522"/>
    <w:rsid w:val="00415D33"/>
    <w:rsid w:val="00415EB8"/>
    <w:rsid w:val="00416A97"/>
    <w:rsid w:val="00420039"/>
    <w:rsid w:val="00421727"/>
    <w:rsid w:val="00421DFF"/>
    <w:rsid w:val="004229B2"/>
    <w:rsid w:val="00422AFE"/>
    <w:rsid w:val="004230B3"/>
    <w:rsid w:val="00423CD3"/>
    <w:rsid w:val="0042427C"/>
    <w:rsid w:val="0042463C"/>
    <w:rsid w:val="00424827"/>
    <w:rsid w:val="00425657"/>
    <w:rsid w:val="00426DDF"/>
    <w:rsid w:val="00427179"/>
    <w:rsid w:val="00427EAE"/>
    <w:rsid w:val="00427EC9"/>
    <w:rsid w:val="0043001E"/>
    <w:rsid w:val="004306E1"/>
    <w:rsid w:val="00430740"/>
    <w:rsid w:val="004332D7"/>
    <w:rsid w:val="00433FDE"/>
    <w:rsid w:val="00434060"/>
    <w:rsid w:val="0043434F"/>
    <w:rsid w:val="004354E3"/>
    <w:rsid w:val="004357E4"/>
    <w:rsid w:val="00435C9D"/>
    <w:rsid w:val="00436035"/>
    <w:rsid w:val="00436463"/>
    <w:rsid w:val="004364E1"/>
    <w:rsid w:val="004376C2"/>
    <w:rsid w:val="00437E02"/>
    <w:rsid w:val="0044046F"/>
    <w:rsid w:val="00440794"/>
    <w:rsid w:val="00440BBD"/>
    <w:rsid w:val="00440C72"/>
    <w:rsid w:val="00441686"/>
    <w:rsid w:val="00441CFF"/>
    <w:rsid w:val="0044228F"/>
    <w:rsid w:val="00443BDB"/>
    <w:rsid w:val="0044426E"/>
    <w:rsid w:val="004445AA"/>
    <w:rsid w:val="00444642"/>
    <w:rsid w:val="00444659"/>
    <w:rsid w:val="00445606"/>
    <w:rsid w:val="00445D82"/>
    <w:rsid w:val="0044607F"/>
    <w:rsid w:val="004461AF"/>
    <w:rsid w:val="0044638F"/>
    <w:rsid w:val="004464EA"/>
    <w:rsid w:val="0044702B"/>
    <w:rsid w:val="004473E5"/>
    <w:rsid w:val="00447F5A"/>
    <w:rsid w:val="00450147"/>
    <w:rsid w:val="0045078D"/>
    <w:rsid w:val="004513CB"/>
    <w:rsid w:val="004514AF"/>
    <w:rsid w:val="0045169B"/>
    <w:rsid w:val="0045236D"/>
    <w:rsid w:val="004527FA"/>
    <w:rsid w:val="00452AA9"/>
    <w:rsid w:val="0045334E"/>
    <w:rsid w:val="00453A8E"/>
    <w:rsid w:val="004541A9"/>
    <w:rsid w:val="0045617D"/>
    <w:rsid w:val="00456392"/>
    <w:rsid w:val="00456A9B"/>
    <w:rsid w:val="00456DE9"/>
    <w:rsid w:val="00457615"/>
    <w:rsid w:val="004603C2"/>
    <w:rsid w:val="00460E9B"/>
    <w:rsid w:val="00460F14"/>
    <w:rsid w:val="00460F6E"/>
    <w:rsid w:val="00461354"/>
    <w:rsid w:val="00461554"/>
    <w:rsid w:val="00461A58"/>
    <w:rsid w:val="00462E95"/>
    <w:rsid w:val="004636A5"/>
    <w:rsid w:val="00463782"/>
    <w:rsid w:val="00463AFB"/>
    <w:rsid w:val="00463CC4"/>
    <w:rsid w:val="00463D13"/>
    <w:rsid w:val="00465B32"/>
    <w:rsid w:val="00465CA7"/>
    <w:rsid w:val="00466276"/>
    <w:rsid w:val="00466FEE"/>
    <w:rsid w:val="0047030D"/>
    <w:rsid w:val="0047032B"/>
    <w:rsid w:val="00471219"/>
    <w:rsid w:val="0047175F"/>
    <w:rsid w:val="00471836"/>
    <w:rsid w:val="00471989"/>
    <w:rsid w:val="00471DE1"/>
    <w:rsid w:val="00471ECA"/>
    <w:rsid w:val="0047235C"/>
    <w:rsid w:val="0047246A"/>
    <w:rsid w:val="00472A40"/>
    <w:rsid w:val="00472CFF"/>
    <w:rsid w:val="00473345"/>
    <w:rsid w:val="00473F99"/>
    <w:rsid w:val="00474D93"/>
    <w:rsid w:val="00474E54"/>
    <w:rsid w:val="00476353"/>
    <w:rsid w:val="00476F64"/>
    <w:rsid w:val="004772DB"/>
    <w:rsid w:val="004772F7"/>
    <w:rsid w:val="004773C7"/>
    <w:rsid w:val="004806E1"/>
    <w:rsid w:val="00480D56"/>
    <w:rsid w:val="00480F2C"/>
    <w:rsid w:val="0048173C"/>
    <w:rsid w:val="00481CBE"/>
    <w:rsid w:val="00482C05"/>
    <w:rsid w:val="00483506"/>
    <w:rsid w:val="0048397A"/>
    <w:rsid w:val="00483AE9"/>
    <w:rsid w:val="00483D65"/>
    <w:rsid w:val="00484643"/>
    <w:rsid w:val="0048497A"/>
    <w:rsid w:val="00484B20"/>
    <w:rsid w:val="00484F21"/>
    <w:rsid w:val="00485B71"/>
    <w:rsid w:val="00486328"/>
    <w:rsid w:val="00486F84"/>
    <w:rsid w:val="0048741B"/>
    <w:rsid w:val="00487C6D"/>
    <w:rsid w:val="0049076C"/>
    <w:rsid w:val="00490907"/>
    <w:rsid w:val="0049099A"/>
    <w:rsid w:val="004920B5"/>
    <w:rsid w:val="004945AF"/>
    <w:rsid w:val="004948B3"/>
    <w:rsid w:val="00494C0A"/>
    <w:rsid w:val="00495679"/>
    <w:rsid w:val="00497540"/>
    <w:rsid w:val="00497790"/>
    <w:rsid w:val="0049781D"/>
    <w:rsid w:val="00497B6F"/>
    <w:rsid w:val="00497D14"/>
    <w:rsid w:val="004A0295"/>
    <w:rsid w:val="004A161A"/>
    <w:rsid w:val="004A1EBD"/>
    <w:rsid w:val="004A1F5E"/>
    <w:rsid w:val="004A22B3"/>
    <w:rsid w:val="004A2C46"/>
    <w:rsid w:val="004A2E07"/>
    <w:rsid w:val="004A35A1"/>
    <w:rsid w:val="004A37DF"/>
    <w:rsid w:val="004A381D"/>
    <w:rsid w:val="004A3864"/>
    <w:rsid w:val="004A39A1"/>
    <w:rsid w:val="004A3E84"/>
    <w:rsid w:val="004A466E"/>
    <w:rsid w:val="004A46B7"/>
    <w:rsid w:val="004A4B5E"/>
    <w:rsid w:val="004A5004"/>
    <w:rsid w:val="004A5548"/>
    <w:rsid w:val="004A752D"/>
    <w:rsid w:val="004A753C"/>
    <w:rsid w:val="004B019D"/>
    <w:rsid w:val="004B0592"/>
    <w:rsid w:val="004B0802"/>
    <w:rsid w:val="004B0921"/>
    <w:rsid w:val="004B1F04"/>
    <w:rsid w:val="004B2E58"/>
    <w:rsid w:val="004B34F8"/>
    <w:rsid w:val="004B37F7"/>
    <w:rsid w:val="004B4318"/>
    <w:rsid w:val="004B465D"/>
    <w:rsid w:val="004B4874"/>
    <w:rsid w:val="004B49B0"/>
    <w:rsid w:val="004B4F25"/>
    <w:rsid w:val="004B4FCE"/>
    <w:rsid w:val="004B5A22"/>
    <w:rsid w:val="004B5A5E"/>
    <w:rsid w:val="004B5F10"/>
    <w:rsid w:val="004B771E"/>
    <w:rsid w:val="004B7920"/>
    <w:rsid w:val="004B7D57"/>
    <w:rsid w:val="004C05C0"/>
    <w:rsid w:val="004C0A04"/>
    <w:rsid w:val="004C0A2F"/>
    <w:rsid w:val="004C1627"/>
    <w:rsid w:val="004C19FD"/>
    <w:rsid w:val="004C1E34"/>
    <w:rsid w:val="004C47F2"/>
    <w:rsid w:val="004C6445"/>
    <w:rsid w:val="004C6518"/>
    <w:rsid w:val="004D1B0B"/>
    <w:rsid w:val="004D243F"/>
    <w:rsid w:val="004D3764"/>
    <w:rsid w:val="004D3774"/>
    <w:rsid w:val="004D3934"/>
    <w:rsid w:val="004D3A39"/>
    <w:rsid w:val="004D3E3E"/>
    <w:rsid w:val="004D6C41"/>
    <w:rsid w:val="004D73CF"/>
    <w:rsid w:val="004D7874"/>
    <w:rsid w:val="004E15D8"/>
    <w:rsid w:val="004E1D27"/>
    <w:rsid w:val="004E2196"/>
    <w:rsid w:val="004E2499"/>
    <w:rsid w:val="004E27B3"/>
    <w:rsid w:val="004E3FFF"/>
    <w:rsid w:val="004E4C97"/>
    <w:rsid w:val="004E5184"/>
    <w:rsid w:val="004E6C3F"/>
    <w:rsid w:val="004E7240"/>
    <w:rsid w:val="004F0325"/>
    <w:rsid w:val="004F0BEB"/>
    <w:rsid w:val="004F14A1"/>
    <w:rsid w:val="004F156F"/>
    <w:rsid w:val="004F170B"/>
    <w:rsid w:val="004F23AE"/>
    <w:rsid w:val="004F241E"/>
    <w:rsid w:val="004F2C19"/>
    <w:rsid w:val="004F3336"/>
    <w:rsid w:val="004F591B"/>
    <w:rsid w:val="004F5FDC"/>
    <w:rsid w:val="004F6288"/>
    <w:rsid w:val="004F6747"/>
    <w:rsid w:val="004F729A"/>
    <w:rsid w:val="004F78DA"/>
    <w:rsid w:val="00501375"/>
    <w:rsid w:val="00501F71"/>
    <w:rsid w:val="00502812"/>
    <w:rsid w:val="00502B29"/>
    <w:rsid w:val="005034F9"/>
    <w:rsid w:val="005038A0"/>
    <w:rsid w:val="005049F6"/>
    <w:rsid w:val="0050554F"/>
    <w:rsid w:val="00505BC4"/>
    <w:rsid w:val="00505DA8"/>
    <w:rsid w:val="00506182"/>
    <w:rsid w:val="00507229"/>
    <w:rsid w:val="00507DA9"/>
    <w:rsid w:val="00510158"/>
    <w:rsid w:val="00510325"/>
    <w:rsid w:val="00510AF3"/>
    <w:rsid w:val="005117AB"/>
    <w:rsid w:val="005127D9"/>
    <w:rsid w:val="00513575"/>
    <w:rsid w:val="005136CA"/>
    <w:rsid w:val="005139C2"/>
    <w:rsid w:val="00513C4D"/>
    <w:rsid w:val="00513CA5"/>
    <w:rsid w:val="00513D84"/>
    <w:rsid w:val="0051488E"/>
    <w:rsid w:val="00514BC2"/>
    <w:rsid w:val="0051541F"/>
    <w:rsid w:val="00515DE1"/>
    <w:rsid w:val="00515DF4"/>
    <w:rsid w:val="00516156"/>
    <w:rsid w:val="005164A6"/>
    <w:rsid w:val="00517DE3"/>
    <w:rsid w:val="00517EDC"/>
    <w:rsid w:val="00520001"/>
    <w:rsid w:val="00521089"/>
    <w:rsid w:val="005222D7"/>
    <w:rsid w:val="005226C9"/>
    <w:rsid w:val="00522931"/>
    <w:rsid w:val="00522AD3"/>
    <w:rsid w:val="00522E00"/>
    <w:rsid w:val="005231F5"/>
    <w:rsid w:val="00524413"/>
    <w:rsid w:val="00524B92"/>
    <w:rsid w:val="00524E71"/>
    <w:rsid w:val="00524F8F"/>
    <w:rsid w:val="00525018"/>
    <w:rsid w:val="00526E31"/>
    <w:rsid w:val="00527A40"/>
    <w:rsid w:val="00530A90"/>
    <w:rsid w:val="00530B86"/>
    <w:rsid w:val="00530FCE"/>
    <w:rsid w:val="00531651"/>
    <w:rsid w:val="00532065"/>
    <w:rsid w:val="00532831"/>
    <w:rsid w:val="00532DA3"/>
    <w:rsid w:val="0053342B"/>
    <w:rsid w:val="0053382F"/>
    <w:rsid w:val="005338E4"/>
    <w:rsid w:val="00533F06"/>
    <w:rsid w:val="00535424"/>
    <w:rsid w:val="00535618"/>
    <w:rsid w:val="00536694"/>
    <w:rsid w:val="00536AC5"/>
    <w:rsid w:val="00537093"/>
    <w:rsid w:val="00537E06"/>
    <w:rsid w:val="0054055A"/>
    <w:rsid w:val="0054078D"/>
    <w:rsid w:val="00540BBA"/>
    <w:rsid w:val="00540F4E"/>
    <w:rsid w:val="00541BE9"/>
    <w:rsid w:val="00541FA6"/>
    <w:rsid w:val="00542612"/>
    <w:rsid w:val="00542E99"/>
    <w:rsid w:val="005445A5"/>
    <w:rsid w:val="005450E0"/>
    <w:rsid w:val="00545547"/>
    <w:rsid w:val="005457A0"/>
    <w:rsid w:val="00546401"/>
    <w:rsid w:val="00546641"/>
    <w:rsid w:val="00547EE1"/>
    <w:rsid w:val="00550582"/>
    <w:rsid w:val="00550BC9"/>
    <w:rsid w:val="00550C89"/>
    <w:rsid w:val="005515E3"/>
    <w:rsid w:val="005520A2"/>
    <w:rsid w:val="0055244C"/>
    <w:rsid w:val="00553183"/>
    <w:rsid w:val="00553304"/>
    <w:rsid w:val="005541ED"/>
    <w:rsid w:val="00554FBC"/>
    <w:rsid w:val="005552C7"/>
    <w:rsid w:val="005555E4"/>
    <w:rsid w:val="0055586D"/>
    <w:rsid w:val="00555914"/>
    <w:rsid w:val="00556BC3"/>
    <w:rsid w:val="00556C2F"/>
    <w:rsid w:val="00556E62"/>
    <w:rsid w:val="00560AC7"/>
    <w:rsid w:val="00560C18"/>
    <w:rsid w:val="00560CAC"/>
    <w:rsid w:val="005610E4"/>
    <w:rsid w:val="005612DD"/>
    <w:rsid w:val="0056161E"/>
    <w:rsid w:val="00562075"/>
    <w:rsid w:val="00562920"/>
    <w:rsid w:val="005634DC"/>
    <w:rsid w:val="00565118"/>
    <w:rsid w:val="00565434"/>
    <w:rsid w:val="005665F6"/>
    <w:rsid w:val="00566E43"/>
    <w:rsid w:val="00567153"/>
    <w:rsid w:val="00567A74"/>
    <w:rsid w:val="00567D1B"/>
    <w:rsid w:val="00570270"/>
    <w:rsid w:val="00570905"/>
    <w:rsid w:val="00570CC6"/>
    <w:rsid w:val="0057152D"/>
    <w:rsid w:val="00571889"/>
    <w:rsid w:val="00571B93"/>
    <w:rsid w:val="0057228A"/>
    <w:rsid w:val="00572DAB"/>
    <w:rsid w:val="00573456"/>
    <w:rsid w:val="00573D10"/>
    <w:rsid w:val="005741A2"/>
    <w:rsid w:val="005749F6"/>
    <w:rsid w:val="0057646D"/>
    <w:rsid w:val="00576786"/>
    <w:rsid w:val="005803AE"/>
    <w:rsid w:val="005804D6"/>
    <w:rsid w:val="0058051A"/>
    <w:rsid w:val="005807EF"/>
    <w:rsid w:val="0058089E"/>
    <w:rsid w:val="0058127B"/>
    <w:rsid w:val="005818C3"/>
    <w:rsid w:val="005818E5"/>
    <w:rsid w:val="00581C0A"/>
    <w:rsid w:val="00581C80"/>
    <w:rsid w:val="00582397"/>
    <w:rsid w:val="005827F3"/>
    <w:rsid w:val="00582E97"/>
    <w:rsid w:val="005834CB"/>
    <w:rsid w:val="00583B70"/>
    <w:rsid w:val="00584BA9"/>
    <w:rsid w:val="00585460"/>
    <w:rsid w:val="0058549C"/>
    <w:rsid w:val="00587164"/>
    <w:rsid w:val="005872FF"/>
    <w:rsid w:val="00587D01"/>
    <w:rsid w:val="00590EB1"/>
    <w:rsid w:val="0059209B"/>
    <w:rsid w:val="00593BDF"/>
    <w:rsid w:val="00593F63"/>
    <w:rsid w:val="00594477"/>
    <w:rsid w:val="00594F2C"/>
    <w:rsid w:val="0059542E"/>
    <w:rsid w:val="0059575A"/>
    <w:rsid w:val="00596600"/>
    <w:rsid w:val="00596A8D"/>
    <w:rsid w:val="00596CAA"/>
    <w:rsid w:val="00596E5E"/>
    <w:rsid w:val="00596EBB"/>
    <w:rsid w:val="00597354"/>
    <w:rsid w:val="005A0A3C"/>
    <w:rsid w:val="005A1250"/>
    <w:rsid w:val="005A2426"/>
    <w:rsid w:val="005A2520"/>
    <w:rsid w:val="005A2D02"/>
    <w:rsid w:val="005A3EE2"/>
    <w:rsid w:val="005A538A"/>
    <w:rsid w:val="005A53C7"/>
    <w:rsid w:val="005A611D"/>
    <w:rsid w:val="005A660B"/>
    <w:rsid w:val="005A72FE"/>
    <w:rsid w:val="005B0263"/>
    <w:rsid w:val="005B0328"/>
    <w:rsid w:val="005B1359"/>
    <w:rsid w:val="005B1C7F"/>
    <w:rsid w:val="005B2FF8"/>
    <w:rsid w:val="005B3B0D"/>
    <w:rsid w:val="005B4585"/>
    <w:rsid w:val="005B4E46"/>
    <w:rsid w:val="005B5321"/>
    <w:rsid w:val="005B5565"/>
    <w:rsid w:val="005B5F42"/>
    <w:rsid w:val="005B75F5"/>
    <w:rsid w:val="005B7F1F"/>
    <w:rsid w:val="005C08C8"/>
    <w:rsid w:val="005C0C59"/>
    <w:rsid w:val="005C0E80"/>
    <w:rsid w:val="005C12F2"/>
    <w:rsid w:val="005C1944"/>
    <w:rsid w:val="005C1A68"/>
    <w:rsid w:val="005C2FCB"/>
    <w:rsid w:val="005C4700"/>
    <w:rsid w:val="005C4908"/>
    <w:rsid w:val="005C598D"/>
    <w:rsid w:val="005C6539"/>
    <w:rsid w:val="005C7267"/>
    <w:rsid w:val="005C750F"/>
    <w:rsid w:val="005C7837"/>
    <w:rsid w:val="005C7BF4"/>
    <w:rsid w:val="005C7C3B"/>
    <w:rsid w:val="005D06E2"/>
    <w:rsid w:val="005D26FB"/>
    <w:rsid w:val="005D2D51"/>
    <w:rsid w:val="005D31C5"/>
    <w:rsid w:val="005D4610"/>
    <w:rsid w:val="005D580E"/>
    <w:rsid w:val="005D5CF2"/>
    <w:rsid w:val="005D5F14"/>
    <w:rsid w:val="005D6216"/>
    <w:rsid w:val="005D7AD8"/>
    <w:rsid w:val="005D7AE2"/>
    <w:rsid w:val="005D7BA3"/>
    <w:rsid w:val="005D7BBE"/>
    <w:rsid w:val="005D7CC5"/>
    <w:rsid w:val="005E0277"/>
    <w:rsid w:val="005E0375"/>
    <w:rsid w:val="005E2158"/>
    <w:rsid w:val="005E27CA"/>
    <w:rsid w:val="005E2E64"/>
    <w:rsid w:val="005E31C1"/>
    <w:rsid w:val="005E426F"/>
    <w:rsid w:val="005E4A81"/>
    <w:rsid w:val="005E57F7"/>
    <w:rsid w:val="005E61E4"/>
    <w:rsid w:val="005E73FF"/>
    <w:rsid w:val="005E7F4E"/>
    <w:rsid w:val="005F0FD7"/>
    <w:rsid w:val="005F11A3"/>
    <w:rsid w:val="005F14C6"/>
    <w:rsid w:val="005F2B8C"/>
    <w:rsid w:val="005F399E"/>
    <w:rsid w:val="005F3CCB"/>
    <w:rsid w:val="005F438E"/>
    <w:rsid w:val="005F4B61"/>
    <w:rsid w:val="005F4F8A"/>
    <w:rsid w:val="005F515E"/>
    <w:rsid w:val="005F5514"/>
    <w:rsid w:val="005F55A8"/>
    <w:rsid w:val="005F5C14"/>
    <w:rsid w:val="005F5FB4"/>
    <w:rsid w:val="005F6D3F"/>
    <w:rsid w:val="00600238"/>
    <w:rsid w:val="006005FA"/>
    <w:rsid w:val="0060098A"/>
    <w:rsid w:val="00600B30"/>
    <w:rsid w:val="00600B8C"/>
    <w:rsid w:val="006010BF"/>
    <w:rsid w:val="006012F9"/>
    <w:rsid w:val="006013DA"/>
    <w:rsid w:val="00601666"/>
    <w:rsid w:val="00601964"/>
    <w:rsid w:val="00601A25"/>
    <w:rsid w:val="00601C07"/>
    <w:rsid w:val="006021CF"/>
    <w:rsid w:val="00603997"/>
    <w:rsid w:val="00604384"/>
    <w:rsid w:val="00604893"/>
    <w:rsid w:val="00604E60"/>
    <w:rsid w:val="00604ECA"/>
    <w:rsid w:val="00604F11"/>
    <w:rsid w:val="00605695"/>
    <w:rsid w:val="006063B7"/>
    <w:rsid w:val="00606552"/>
    <w:rsid w:val="0060664C"/>
    <w:rsid w:val="006069E3"/>
    <w:rsid w:val="00607145"/>
    <w:rsid w:val="00607C48"/>
    <w:rsid w:val="00610941"/>
    <w:rsid w:val="00610AE9"/>
    <w:rsid w:val="00611842"/>
    <w:rsid w:val="006119E0"/>
    <w:rsid w:val="00612026"/>
    <w:rsid w:val="00612182"/>
    <w:rsid w:val="00612334"/>
    <w:rsid w:val="00612668"/>
    <w:rsid w:val="006127B7"/>
    <w:rsid w:val="00614249"/>
    <w:rsid w:val="00615B48"/>
    <w:rsid w:val="006175D6"/>
    <w:rsid w:val="00617E4D"/>
    <w:rsid w:val="00617E54"/>
    <w:rsid w:val="00620F51"/>
    <w:rsid w:val="00621C77"/>
    <w:rsid w:val="00621CA8"/>
    <w:rsid w:val="00622622"/>
    <w:rsid w:val="00622A8F"/>
    <w:rsid w:val="00622C7A"/>
    <w:rsid w:val="00623478"/>
    <w:rsid w:val="006237AC"/>
    <w:rsid w:val="00623A8D"/>
    <w:rsid w:val="00623DE9"/>
    <w:rsid w:val="006245FF"/>
    <w:rsid w:val="00624A92"/>
    <w:rsid w:val="00624B34"/>
    <w:rsid w:val="00624B88"/>
    <w:rsid w:val="00624CF6"/>
    <w:rsid w:val="00625718"/>
    <w:rsid w:val="00625E60"/>
    <w:rsid w:val="006262C1"/>
    <w:rsid w:val="0062634B"/>
    <w:rsid w:val="006272C8"/>
    <w:rsid w:val="00627EC3"/>
    <w:rsid w:val="0063025C"/>
    <w:rsid w:val="00630377"/>
    <w:rsid w:val="006308F2"/>
    <w:rsid w:val="00631246"/>
    <w:rsid w:val="00631A49"/>
    <w:rsid w:val="00631B7A"/>
    <w:rsid w:val="00631C3E"/>
    <w:rsid w:val="00632196"/>
    <w:rsid w:val="00632351"/>
    <w:rsid w:val="00632894"/>
    <w:rsid w:val="006328C1"/>
    <w:rsid w:val="006341F1"/>
    <w:rsid w:val="006349CD"/>
    <w:rsid w:val="00634B88"/>
    <w:rsid w:val="00635186"/>
    <w:rsid w:val="0063528B"/>
    <w:rsid w:val="006352FD"/>
    <w:rsid w:val="00636ADB"/>
    <w:rsid w:val="00636D4F"/>
    <w:rsid w:val="00637181"/>
    <w:rsid w:val="00640448"/>
    <w:rsid w:val="00640D07"/>
    <w:rsid w:val="00640D4B"/>
    <w:rsid w:val="006422FF"/>
    <w:rsid w:val="00645EFF"/>
    <w:rsid w:val="00646F18"/>
    <w:rsid w:val="00650243"/>
    <w:rsid w:val="006512C1"/>
    <w:rsid w:val="006517AC"/>
    <w:rsid w:val="0065196D"/>
    <w:rsid w:val="00651997"/>
    <w:rsid w:val="00652063"/>
    <w:rsid w:val="00652982"/>
    <w:rsid w:val="006530B0"/>
    <w:rsid w:val="006537FF"/>
    <w:rsid w:val="00653B6D"/>
    <w:rsid w:val="00653CDA"/>
    <w:rsid w:val="0065475F"/>
    <w:rsid w:val="006548CA"/>
    <w:rsid w:val="00654DA0"/>
    <w:rsid w:val="006555C3"/>
    <w:rsid w:val="00655A10"/>
    <w:rsid w:val="006561D5"/>
    <w:rsid w:val="00656582"/>
    <w:rsid w:val="0066003E"/>
    <w:rsid w:val="006611F8"/>
    <w:rsid w:val="00662068"/>
    <w:rsid w:val="0066234E"/>
    <w:rsid w:val="00665269"/>
    <w:rsid w:val="00665526"/>
    <w:rsid w:val="00666D35"/>
    <w:rsid w:val="0066791C"/>
    <w:rsid w:val="00667EC9"/>
    <w:rsid w:val="00670F1D"/>
    <w:rsid w:val="00670F21"/>
    <w:rsid w:val="00671BB4"/>
    <w:rsid w:val="00671ED0"/>
    <w:rsid w:val="00671EF9"/>
    <w:rsid w:val="0067255D"/>
    <w:rsid w:val="00672ECA"/>
    <w:rsid w:val="0067305B"/>
    <w:rsid w:val="00673FF8"/>
    <w:rsid w:val="0067411D"/>
    <w:rsid w:val="006748C7"/>
    <w:rsid w:val="00675003"/>
    <w:rsid w:val="006756E9"/>
    <w:rsid w:val="006756FF"/>
    <w:rsid w:val="0067577A"/>
    <w:rsid w:val="0067610D"/>
    <w:rsid w:val="00676CF4"/>
    <w:rsid w:val="00677710"/>
    <w:rsid w:val="006777F6"/>
    <w:rsid w:val="00677B65"/>
    <w:rsid w:val="00680F87"/>
    <w:rsid w:val="00681475"/>
    <w:rsid w:val="00681510"/>
    <w:rsid w:val="00682856"/>
    <w:rsid w:val="00682D81"/>
    <w:rsid w:val="00685968"/>
    <w:rsid w:val="00686633"/>
    <w:rsid w:val="00686960"/>
    <w:rsid w:val="00686E1A"/>
    <w:rsid w:val="006872B6"/>
    <w:rsid w:val="00687818"/>
    <w:rsid w:val="00687ECC"/>
    <w:rsid w:val="00690D0A"/>
    <w:rsid w:val="00691847"/>
    <w:rsid w:val="00691B34"/>
    <w:rsid w:val="00691BE2"/>
    <w:rsid w:val="00691D8E"/>
    <w:rsid w:val="006929BA"/>
    <w:rsid w:val="0069398B"/>
    <w:rsid w:val="006939A4"/>
    <w:rsid w:val="00693E33"/>
    <w:rsid w:val="006945A4"/>
    <w:rsid w:val="006948FF"/>
    <w:rsid w:val="00694AAF"/>
    <w:rsid w:val="00694E39"/>
    <w:rsid w:val="006953FA"/>
    <w:rsid w:val="00695625"/>
    <w:rsid w:val="00697EAD"/>
    <w:rsid w:val="006A01F8"/>
    <w:rsid w:val="006A06A8"/>
    <w:rsid w:val="006A0B50"/>
    <w:rsid w:val="006A1066"/>
    <w:rsid w:val="006A156C"/>
    <w:rsid w:val="006A21B1"/>
    <w:rsid w:val="006A2F86"/>
    <w:rsid w:val="006A3189"/>
    <w:rsid w:val="006A3192"/>
    <w:rsid w:val="006A375D"/>
    <w:rsid w:val="006A3800"/>
    <w:rsid w:val="006A4015"/>
    <w:rsid w:val="006A4826"/>
    <w:rsid w:val="006A485E"/>
    <w:rsid w:val="006A48F1"/>
    <w:rsid w:val="006A4D4F"/>
    <w:rsid w:val="006A59CC"/>
    <w:rsid w:val="006A5D99"/>
    <w:rsid w:val="006A68D7"/>
    <w:rsid w:val="006A7B77"/>
    <w:rsid w:val="006A7C83"/>
    <w:rsid w:val="006B03B6"/>
    <w:rsid w:val="006B0767"/>
    <w:rsid w:val="006B1C33"/>
    <w:rsid w:val="006B1EFF"/>
    <w:rsid w:val="006B20DD"/>
    <w:rsid w:val="006B25B2"/>
    <w:rsid w:val="006B2C6F"/>
    <w:rsid w:val="006B43F5"/>
    <w:rsid w:val="006B4CAE"/>
    <w:rsid w:val="006B4E42"/>
    <w:rsid w:val="006B55FC"/>
    <w:rsid w:val="006B771B"/>
    <w:rsid w:val="006B785D"/>
    <w:rsid w:val="006B7EDC"/>
    <w:rsid w:val="006C0323"/>
    <w:rsid w:val="006C0410"/>
    <w:rsid w:val="006C0969"/>
    <w:rsid w:val="006C111B"/>
    <w:rsid w:val="006C11DD"/>
    <w:rsid w:val="006C17B8"/>
    <w:rsid w:val="006C2142"/>
    <w:rsid w:val="006C2FAA"/>
    <w:rsid w:val="006C35AB"/>
    <w:rsid w:val="006C3797"/>
    <w:rsid w:val="006C379A"/>
    <w:rsid w:val="006C3B35"/>
    <w:rsid w:val="006C518C"/>
    <w:rsid w:val="006C553C"/>
    <w:rsid w:val="006C60F5"/>
    <w:rsid w:val="006C6240"/>
    <w:rsid w:val="006C68B5"/>
    <w:rsid w:val="006C6A66"/>
    <w:rsid w:val="006D0D0B"/>
    <w:rsid w:val="006D133A"/>
    <w:rsid w:val="006D1FAA"/>
    <w:rsid w:val="006D229F"/>
    <w:rsid w:val="006D2800"/>
    <w:rsid w:val="006D3548"/>
    <w:rsid w:val="006D3F18"/>
    <w:rsid w:val="006D4067"/>
    <w:rsid w:val="006D428D"/>
    <w:rsid w:val="006D4944"/>
    <w:rsid w:val="006D4D14"/>
    <w:rsid w:val="006D6C1C"/>
    <w:rsid w:val="006D6DCF"/>
    <w:rsid w:val="006D7A2D"/>
    <w:rsid w:val="006E06C4"/>
    <w:rsid w:val="006E3101"/>
    <w:rsid w:val="006E45D2"/>
    <w:rsid w:val="006E47BB"/>
    <w:rsid w:val="006E4B58"/>
    <w:rsid w:val="006E53F8"/>
    <w:rsid w:val="006E5A8A"/>
    <w:rsid w:val="006E73E6"/>
    <w:rsid w:val="006F0019"/>
    <w:rsid w:val="006F04B1"/>
    <w:rsid w:val="006F2B7C"/>
    <w:rsid w:val="006F2D6B"/>
    <w:rsid w:val="006F36A1"/>
    <w:rsid w:val="006F3A63"/>
    <w:rsid w:val="006F470D"/>
    <w:rsid w:val="006F486E"/>
    <w:rsid w:val="006F4C88"/>
    <w:rsid w:val="006F547F"/>
    <w:rsid w:val="006F59CB"/>
    <w:rsid w:val="006F66B3"/>
    <w:rsid w:val="006F6768"/>
    <w:rsid w:val="006F69B8"/>
    <w:rsid w:val="006F6E24"/>
    <w:rsid w:val="006F78A2"/>
    <w:rsid w:val="006F7CC0"/>
    <w:rsid w:val="007005FD"/>
    <w:rsid w:val="00700D85"/>
    <w:rsid w:val="007024E5"/>
    <w:rsid w:val="00702A94"/>
    <w:rsid w:val="00702B08"/>
    <w:rsid w:val="007052C8"/>
    <w:rsid w:val="007057B9"/>
    <w:rsid w:val="00705A6A"/>
    <w:rsid w:val="00705CC0"/>
    <w:rsid w:val="00706818"/>
    <w:rsid w:val="00706EB9"/>
    <w:rsid w:val="007070FA"/>
    <w:rsid w:val="007079C1"/>
    <w:rsid w:val="00707A57"/>
    <w:rsid w:val="00710B20"/>
    <w:rsid w:val="007113F2"/>
    <w:rsid w:val="00712BCC"/>
    <w:rsid w:val="00713170"/>
    <w:rsid w:val="00713E34"/>
    <w:rsid w:val="00714140"/>
    <w:rsid w:val="00714B81"/>
    <w:rsid w:val="007151DF"/>
    <w:rsid w:val="00716B5E"/>
    <w:rsid w:val="00716C3C"/>
    <w:rsid w:val="007179FD"/>
    <w:rsid w:val="00717A40"/>
    <w:rsid w:val="00720288"/>
    <w:rsid w:val="00720FA7"/>
    <w:rsid w:val="00722A3B"/>
    <w:rsid w:val="007230A5"/>
    <w:rsid w:val="00723440"/>
    <w:rsid w:val="0072533E"/>
    <w:rsid w:val="0072539C"/>
    <w:rsid w:val="00726ED8"/>
    <w:rsid w:val="007273F6"/>
    <w:rsid w:val="007277D5"/>
    <w:rsid w:val="00730431"/>
    <w:rsid w:val="007312A9"/>
    <w:rsid w:val="007322FF"/>
    <w:rsid w:val="00732438"/>
    <w:rsid w:val="00732C27"/>
    <w:rsid w:val="007336EF"/>
    <w:rsid w:val="00733B06"/>
    <w:rsid w:val="00733CDE"/>
    <w:rsid w:val="0073477F"/>
    <w:rsid w:val="007347B1"/>
    <w:rsid w:val="00735C69"/>
    <w:rsid w:val="0073625B"/>
    <w:rsid w:val="00736503"/>
    <w:rsid w:val="00736672"/>
    <w:rsid w:val="00736A71"/>
    <w:rsid w:val="00737221"/>
    <w:rsid w:val="00737359"/>
    <w:rsid w:val="007379C9"/>
    <w:rsid w:val="00737A42"/>
    <w:rsid w:val="00740F1F"/>
    <w:rsid w:val="00741DC7"/>
    <w:rsid w:val="00741EBE"/>
    <w:rsid w:val="007425B9"/>
    <w:rsid w:val="007426EF"/>
    <w:rsid w:val="00742AD4"/>
    <w:rsid w:val="00743051"/>
    <w:rsid w:val="00743DB8"/>
    <w:rsid w:val="0074550D"/>
    <w:rsid w:val="0074561B"/>
    <w:rsid w:val="00745DD8"/>
    <w:rsid w:val="00745DD9"/>
    <w:rsid w:val="00745F0A"/>
    <w:rsid w:val="007469B4"/>
    <w:rsid w:val="00747369"/>
    <w:rsid w:val="0074748F"/>
    <w:rsid w:val="0074769B"/>
    <w:rsid w:val="00747893"/>
    <w:rsid w:val="0074793E"/>
    <w:rsid w:val="0075070F"/>
    <w:rsid w:val="00751451"/>
    <w:rsid w:val="00752107"/>
    <w:rsid w:val="00752218"/>
    <w:rsid w:val="00752C1C"/>
    <w:rsid w:val="007537FD"/>
    <w:rsid w:val="00754218"/>
    <w:rsid w:val="00754333"/>
    <w:rsid w:val="0075468E"/>
    <w:rsid w:val="00755ECE"/>
    <w:rsid w:val="00755FAA"/>
    <w:rsid w:val="00760011"/>
    <w:rsid w:val="00760A2D"/>
    <w:rsid w:val="00760C84"/>
    <w:rsid w:val="007619C1"/>
    <w:rsid w:val="00761DE0"/>
    <w:rsid w:val="00762B16"/>
    <w:rsid w:val="0076487E"/>
    <w:rsid w:val="00764E80"/>
    <w:rsid w:val="007651CF"/>
    <w:rsid w:val="007651E5"/>
    <w:rsid w:val="00765AC1"/>
    <w:rsid w:val="00765D2D"/>
    <w:rsid w:val="007661F5"/>
    <w:rsid w:val="00766284"/>
    <w:rsid w:val="00766299"/>
    <w:rsid w:val="007664BD"/>
    <w:rsid w:val="00766777"/>
    <w:rsid w:val="00766B26"/>
    <w:rsid w:val="007670E6"/>
    <w:rsid w:val="00767633"/>
    <w:rsid w:val="0076781C"/>
    <w:rsid w:val="0077026E"/>
    <w:rsid w:val="00770F84"/>
    <w:rsid w:val="00771182"/>
    <w:rsid w:val="007711E3"/>
    <w:rsid w:val="00771961"/>
    <w:rsid w:val="00771A02"/>
    <w:rsid w:val="007729DD"/>
    <w:rsid w:val="00772A7C"/>
    <w:rsid w:val="00772D7A"/>
    <w:rsid w:val="007732E4"/>
    <w:rsid w:val="007734CD"/>
    <w:rsid w:val="007738CD"/>
    <w:rsid w:val="007745BB"/>
    <w:rsid w:val="00774633"/>
    <w:rsid w:val="00774AC7"/>
    <w:rsid w:val="00775041"/>
    <w:rsid w:val="00775B06"/>
    <w:rsid w:val="00780186"/>
    <w:rsid w:val="007809FE"/>
    <w:rsid w:val="007818E3"/>
    <w:rsid w:val="00781C0C"/>
    <w:rsid w:val="00782568"/>
    <w:rsid w:val="007827C9"/>
    <w:rsid w:val="00783335"/>
    <w:rsid w:val="0078335D"/>
    <w:rsid w:val="00783DC2"/>
    <w:rsid w:val="007840B4"/>
    <w:rsid w:val="007841B6"/>
    <w:rsid w:val="00784500"/>
    <w:rsid w:val="007856FF"/>
    <w:rsid w:val="0078576C"/>
    <w:rsid w:val="00785B66"/>
    <w:rsid w:val="00785EF6"/>
    <w:rsid w:val="007862EB"/>
    <w:rsid w:val="00786FAB"/>
    <w:rsid w:val="007874BD"/>
    <w:rsid w:val="0078777A"/>
    <w:rsid w:val="00790233"/>
    <w:rsid w:val="00790A4A"/>
    <w:rsid w:val="00790DC3"/>
    <w:rsid w:val="00790E70"/>
    <w:rsid w:val="007920B3"/>
    <w:rsid w:val="007920DA"/>
    <w:rsid w:val="0079225F"/>
    <w:rsid w:val="0079261A"/>
    <w:rsid w:val="0079353B"/>
    <w:rsid w:val="0079429C"/>
    <w:rsid w:val="00794F20"/>
    <w:rsid w:val="00794FEF"/>
    <w:rsid w:val="007952D2"/>
    <w:rsid w:val="007955C7"/>
    <w:rsid w:val="00795CF3"/>
    <w:rsid w:val="00795D35"/>
    <w:rsid w:val="0079680B"/>
    <w:rsid w:val="007970E3"/>
    <w:rsid w:val="00797EAD"/>
    <w:rsid w:val="007A0929"/>
    <w:rsid w:val="007A0A72"/>
    <w:rsid w:val="007A1003"/>
    <w:rsid w:val="007A104A"/>
    <w:rsid w:val="007A148E"/>
    <w:rsid w:val="007A1B6E"/>
    <w:rsid w:val="007A1C31"/>
    <w:rsid w:val="007A1D60"/>
    <w:rsid w:val="007A1DF8"/>
    <w:rsid w:val="007A2DD8"/>
    <w:rsid w:val="007A40F5"/>
    <w:rsid w:val="007A52B8"/>
    <w:rsid w:val="007A5C0E"/>
    <w:rsid w:val="007A6727"/>
    <w:rsid w:val="007A7C53"/>
    <w:rsid w:val="007B01FE"/>
    <w:rsid w:val="007B0FF1"/>
    <w:rsid w:val="007B1FF9"/>
    <w:rsid w:val="007B25E5"/>
    <w:rsid w:val="007B2E9C"/>
    <w:rsid w:val="007B4864"/>
    <w:rsid w:val="007B5431"/>
    <w:rsid w:val="007B58AD"/>
    <w:rsid w:val="007B6ED6"/>
    <w:rsid w:val="007B75E1"/>
    <w:rsid w:val="007B76DA"/>
    <w:rsid w:val="007C1EE2"/>
    <w:rsid w:val="007C20FE"/>
    <w:rsid w:val="007C2356"/>
    <w:rsid w:val="007C2B97"/>
    <w:rsid w:val="007C3ECB"/>
    <w:rsid w:val="007C5646"/>
    <w:rsid w:val="007C5754"/>
    <w:rsid w:val="007C5EB3"/>
    <w:rsid w:val="007C64C7"/>
    <w:rsid w:val="007C690B"/>
    <w:rsid w:val="007D0263"/>
    <w:rsid w:val="007D0476"/>
    <w:rsid w:val="007D08BA"/>
    <w:rsid w:val="007D1127"/>
    <w:rsid w:val="007D1344"/>
    <w:rsid w:val="007D13F4"/>
    <w:rsid w:val="007D36BB"/>
    <w:rsid w:val="007D3A82"/>
    <w:rsid w:val="007D4157"/>
    <w:rsid w:val="007D5B44"/>
    <w:rsid w:val="007D7388"/>
    <w:rsid w:val="007D7404"/>
    <w:rsid w:val="007D7A7C"/>
    <w:rsid w:val="007D7DF2"/>
    <w:rsid w:val="007E0253"/>
    <w:rsid w:val="007E0DFC"/>
    <w:rsid w:val="007E1152"/>
    <w:rsid w:val="007E2C5A"/>
    <w:rsid w:val="007E3FA5"/>
    <w:rsid w:val="007E4497"/>
    <w:rsid w:val="007E5D56"/>
    <w:rsid w:val="007E5FA6"/>
    <w:rsid w:val="007E623D"/>
    <w:rsid w:val="007E65D0"/>
    <w:rsid w:val="007E701B"/>
    <w:rsid w:val="007E7456"/>
    <w:rsid w:val="007E7BD3"/>
    <w:rsid w:val="007F0C25"/>
    <w:rsid w:val="007F0CC5"/>
    <w:rsid w:val="007F20A3"/>
    <w:rsid w:val="007F22C5"/>
    <w:rsid w:val="007F26BF"/>
    <w:rsid w:val="007F2C73"/>
    <w:rsid w:val="007F405F"/>
    <w:rsid w:val="007F4708"/>
    <w:rsid w:val="007F52AE"/>
    <w:rsid w:val="007F55ED"/>
    <w:rsid w:val="007F569B"/>
    <w:rsid w:val="007F58DF"/>
    <w:rsid w:val="007F5EA1"/>
    <w:rsid w:val="007F7CA5"/>
    <w:rsid w:val="007F7CBC"/>
    <w:rsid w:val="00801462"/>
    <w:rsid w:val="00801590"/>
    <w:rsid w:val="00801741"/>
    <w:rsid w:val="00802A8D"/>
    <w:rsid w:val="00802CCC"/>
    <w:rsid w:val="00802F62"/>
    <w:rsid w:val="008031B6"/>
    <w:rsid w:val="00803A8E"/>
    <w:rsid w:val="00804FCF"/>
    <w:rsid w:val="00805CCD"/>
    <w:rsid w:val="00805D8D"/>
    <w:rsid w:val="0080659A"/>
    <w:rsid w:val="00807B52"/>
    <w:rsid w:val="008111B4"/>
    <w:rsid w:val="00811784"/>
    <w:rsid w:val="00812344"/>
    <w:rsid w:val="008124F1"/>
    <w:rsid w:val="00812818"/>
    <w:rsid w:val="008139DA"/>
    <w:rsid w:val="00814041"/>
    <w:rsid w:val="0081434B"/>
    <w:rsid w:val="0081482E"/>
    <w:rsid w:val="008150C7"/>
    <w:rsid w:val="00816463"/>
    <w:rsid w:val="008175B5"/>
    <w:rsid w:val="008176C8"/>
    <w:rsid w:val="008179C9"/>
    <w:rsid w:val="00817A54"/>
    <w:rsid w:val="00817A98"/>
    <w:rsid w:val="00817CFA"/>
    <w:rsid w:val="00821198"/>
    <w:rsid w:val="00821991"/>
    <w:rsid w:val="00822F55"/>
    <w:rsid w:val="00822F5E"/>
    <w:rsid w:val="00824397"/>
    <w:rsid w:val="00824544"/>
    <w:rsid w:val="0082457E"/>
    <w:rsid w:val="00824743"/>
    <w:rsid w:val="00824A70"/>
    <w:rsid w:val="00825089"/>
    <w:rsid w:val="0082707D"/>
    <w:rsid w:val="00831CDC"/>
    <w:rsid w:val="00833642"/>
    <w:rsid w:val="00833FC3"/>
    <w:rsid w:val="00834550"/>
    <w:rsid w:val="00835A7F"/>
    <w:rsid w:val="00835D9F"/>
    <w:rsid w:val="00835E43"/>
    <w:rsid w:val="00835F25"/>
    <w:rsid w:val="00835FA9"/>
    <w:rsid w:val="0083687D"/>
    <w:rsid w:val="00836B75"/>
    <w:rsid w:val="0083790F"/>
    <w:rsid w:val="0084058A"/>
    <w:rsid w:val="00840862"/>
    <w:rsid w:val="00840C40"/>
    <w:rsid w:val="00840DB9"/>
    <w:rsid w:val="00841552"/>
    <w:rsid w:val="0084158F"/>
    <w:rsid w:val="00841598"/>
    <w:rsid w:val="008415C8"/>
    <w:rsid w:val="00841AC7"/>
    <w:rsid w:val="00841C3B"/>
    <w:rsid w:val="00843422"/>
    <w:rsid w:val="00843D92"/>
    <w:rsid w:val="008440C9"/>
    <w:rsid w:val="00845B13"/>
    <w:rsid w:val="00846335"/>
    <w:rsid w:val="0084653F"/>
    <w:rsid w:val="00847666"/>
    <w:rsid w:val="00847775"/>
    <w:rsid w:val="008501F3"/>
    <w:rsid w:val="00850EC4"/>
    <w:rsid w:val="008511B4"/>
    <w:rsid w:val="0085132B"/>
    <w:rsid w:val="008524EA"/>
    <w:rsid w:val="00853207"/>
    <w:rsid w:val="00854259"/>
    <w:rsid w:val="0085440C"/>
    <w:rsid w:val="00854F66"/>
    <w:rsid w:val="00855AC9"/>
    <w:rsid w:val="0085778E"/>
    <w:rsid w:val="00860AE9"/>
    <w:rsid w:val="008619E8"/>
    <w:rsid w:val="00861B44"/>
    <w:rsid w:val="00862889"/>
    <w:rsid w:val="00862E18"/>
    <w:rsid w:val="0086372D"/>
    <w:rsid w:val="00863F3D"/>
    <w:rsid w:val="0086433F"/>
    <w:rsid w:val="00865548"/>
    <w:rsid w:val="008669C3"/>
    <w:rsid w:val="00866A17"/>
    <w:rsid w:val="00866EDB"/>
    <w:rsid w:val="00867349"/>
    <w:rsid w:val="0086747D"/>
    <w:rsid w:val="00867570"/>
    <w:rsid w:val="0086790C"/>
    <w:rsid w:val="00867A93"/>
    <w:rsid w:val="008704D3"/>
    <w:rsid w:val="0087099E"/>
    <w:rsid w:val="0087171F"/>
    <w:rsid w:val="008719FE"/>
    <w:rsid w:val="00871BF1"/>
    <w:rsid w:val="00872B3D"/>
    <w:rsid w:val="00872F16"/>
    <w:rsid w:val="00873B7B"/>
    <w:rsid w:val="00874C3C"/>
    <w:rsid w:val="00874F87"/>
    <w:rsid w:val="00875B4D"/>
    <w:rsid w:val="00876640"/>
    <w:rsid w:val="00880510"/>
    <w:rsid w:val="008809CB"/>
    <w:rsid w:val="00881212"/>
    <w:rsid w:val="0088131C"/>
    <w:rsid w:val="0088175B"/>
    <w:rsid w:val="00882274"/>
    <w:rsid w:val="00882B43"/>
    <w:rsid w:val="00882C83"/>
    <w:rsid w:val="00883F79"/>
    <w:rsid w:val="00884393"/>
    <w:rsid w:val="00885AC4"/>
    <w:rsid w:val="008862AF"/>
    <w:rsid w:val="008864B5"/>
    <w:rsid w:val="00890231"/>
    <w:rsid w:val="00890366"/>
    <w:rsid w:val="0089190F"/>
    <w:rsid w:val="008919AC"/>
    <w:rsid w:val="00891B62"/>
    <w:rsid w:val="00891C26"/>
    <w:rsid w:val="00891FCC"/>
    <w:rsid w:val="008927FE"/>
    <w:rsid w:val="0089300E"/>
    <w:rsid w:val="00893138"/>
    <w:rsid w:val="0089334B"/>
    <w:rsid w:val="00893617"/>
    <w:rsid w:val="008940E1"/>
    <w:rsid w:val="00894168"/>
    <w:rsid w:val="00894301"/>
    <w:rsid w:val="00894FAF"/>
    <w:rsid w:val="00894FE9"/>
    <w:rsid w:val="00895F21"/>
    <w:rsid w:val="0089603A"/>
    <w:rsid w:val="008967E5"/>
    <w:rsid w:val="00896F06"/>
    <w:rsid w:val="008972CF"/>
    <w:rsid w:val="008A0603"/>
    <w:rsid w:val="008A0939"/>
    <w:rsid w:val="008A0D67"/>
    <w:rsid w:val="008A138F"/>
    <w:rsid w:val="008A1DA4"/>
    <w:rsid w:val="008A2FAB"/>
    <w:rsid w:val="008A3978"/>
    <w:rsid w:val="008A39E2"/>
    <w:rsid w:val="008A4D5C"/>
    <w:rsid w:val="008A5026"/>
    <w:rsid w:val="008A62F6"/>
    <w:rsid w:val="008A633D"/>
    <w:rsid w:val="008A6AB9"/>
    <w:rsid w:val="008A7FF3"/>
    <w:rsid w:val="008B0319"/>
    <w:rsid w:val="008B0369"/>
    <w:rsid w:val="008B0B19"/>
    <w:rsid w:val="008B2220"/>
    <w:rsid w:val="008B223F"/>
    <w:rsid w:val="008B2934"/>
    <w:rsid w:val="008B30F5"/>
    <w:rsid w:val="008B3431"/>
    <w:rsid w:val="008B40F4"/>
    <w:rsid w:val="008B4AB7"/>
    <w:rsid w:val="008B5218"/>
    <w:rsid w:val="008B5F9B"/>
    <w:rsid w:val="008B60BC"/>
    <w:rsid w:val="008B74DC"/>
    <w:rsid w:val="008B7701"/>
    <w:rsid w:val="008B7835"/>
    <w:rsid w:val="008C0284"/>
    <w:rsid w:val="008C083C"/>
    <w:rsid w:val="008C0D34"/>
    <w:rsid w:val="008C2AA8"/>
    <w:rsid w:val="008C485A"/>
    <w:rsid w:val="008C4DC9"/>
    <w:rsid w:val="008C4F2C"/>
    <w:rsid w:val="008C5210"/>
    <w:rsid w:val="008C5723"/>
    <w:rsid w:val="008C6647"/>
    <w:rsid w:val="008D059B"/>
    <w:rsid w:val="008D0757"/>
    <w:rsid w:val="008D1612"/>
    <w:rsid w:val="008D22FC"/>
    <w:rsid w:val="008D2705"/>
    <w:rsid w:val="008D2A7B"/>
    <w:rsid w:val="008D3087"/>
    <w:rsid w:val="008D3714"/>
    <w:rsid w:val="008D38B1"/>
    <w:rsid w:val="008D47EF"/>
    <w:rsid w:val="008D5A06"/>
    <w:rsid w:val="008D5EF4"/>
    <w:rsid w:val="008D622A"/>
    <w:rsid w:val="008D68F1"/>
    <w:rsid w:val="008D6C38"/>
    <w:rsid w:val="008D79C4"/>
    <w:rsid w:val="008D7CC6"/>
    <w:rsid w:val="008E00AD"/>
    <w:rsid w:val="008E097C"/>
    <w:rsid w:val="008E0C72"/>
    <w:rsid w:val="008E1209"/>
    <w:rsid w:val="008E134E"/>
    <w:rsid w:val="008E13F6"/>
    <w:rsid w:val="008E1F4E"/>
    <w:rsid w:val="008E295E"/>
    <w:rsid w:val="008E3D26"/>
    <w:rsid w:val="008E3DD7"/>
    <w:rsid w:val="008E3F47"/>
    <w:rsid w:val="008E4811"/>
    <w:rsid w:val="008E4BD8"/>
    <w:rsid w:val="008E4F7E"/>
    <w:rsid w:val="008E5013"/>
    <w:rsid w:val="008E50A6"/>
    <w:rsid w:val="008E5746"/>
    <w:rsid w:val="008E5A68"/>
    <w:rsid w:val="008E5C49"/>
    <w:rsid w:val="008E5D54"/>
    <w:rsid w:val="008E6326"/>
    <w:rsid w:val="008E667D"/>
    <w:rsid w:val="008E68F0"/>
    <w:rsid w:val="008E6936"/>
    <w:rsid w:val="008E69A5"/>
    <w:rsid w:val="008E6A46"/>
    <w:rsid w:val="008E78FD"/>
    <w:rsid w:val="008F0714"/>
    <w:rsid w:val="008F0CF3"/>
    <w:rsid w:val="008F150D"/>
    <w:rsid w:val="008F154E"/>
    <w:rsid w:val="008F2003"/>
    <w:rsid w:val="008F2914"/>
    <w:rsid w:val="008F410B"/>
    <w:rsid w:val="008F4509"/>
    <w:rsid w:val="008F5228"/>
    <w:rsid w:val="008F60E6"/>
    <w:rsid w:val="008F631A"/>
    <w:rsid w:val="008F7090"/>
    <w:rsid w:val="008F77AF"/>
    <w:rsid w:val="00900640"/>
    <w:rsid w:val="00900AB4"/>
    <w:rsid w:val="00901D1A"/>
    <w:rsid w:val="009020AA"/>
    <w:rsid w:val="00902AD8"/>
    <w:rsid w:val="00902E29"/>
    <w:rsid w:val="0090392D"/>
    <w:rsid w:val="00904D5B"/>
    <w:rsid w:val="00905061"/>
    <w:rsid w:val="0090518F"/>
    <w:rsid w:val="00905BB4"/>
    <w:rsid w:val="00905BDC"/>
    <w:rsid w:val="00905C6A"/>
    <w:rsid w:val="00905FB0"/>
    <w:rsid w:val="00906E17"/>
    <w:rsid w:val="00907486"/>
    <w:rsid w:val="00907915"/>
    <w:rsid w:val="00910E14"/>
    <w:rsid w:val="009115A3"/>
    <w:rsid w:val="00911610"/>
    <w:rsid w:val="00912232"/>
    <w:rsid w:val="00912342"/>
    <w:rsid w:val="00912717"/>
    <w:rsid w:val="00913754"/>
    <w:rsid w:val="0091475E"/>
    <w:rsid w:val="00915628"/>
    <w:rsid w:val="00915801"/>
    <w:rsid w:val="00915AC5"/>
    <w:rsid w:val="009160BC"/>
    <w:rsid w:val="00917535"/>
    <w:rsid w:val="00917A0E"/>
    <w:rsid w:val="00917F8F"/>
    <w:rsid w:val="009201CA"/>
    <w:rsid w:val="00920F2A"/>
    <w:rsid w:val="009213C4"/>
    <w:rsid w:val="00922A5C"/>
    <w:rsid w:val="009237F1"/>
    <w:rsid w:val="00924833"/>
    <w:rsid w:val="00925607"/>
    <w:rsid w:val="009259A3"/>
    <w:rsid w:val="00925BF0"/>
    <w:rsid w:val="00925FD0"/>
    <w:rsid w:val="00926354"/>
    <w:rsid w:val="009263EB"/>
    <w:rsid w:val="00926A64"/>
    <w:rsid w:val="00926B81"/>
    <w:rsid w:val="00926C7C"/>
    <w:rsid w:val="00926F5E"/>
    <w:rsid w:val="0092701B"/>
    <w:rsid w:val="00927DBE"/>
    <w:rsid w:val="00930B53"/>
    <w:rsid w:val="00930D8F"/>
    <w:rsid w:val="009312B2"/>
    <w:rsid w:val="0093170E"/>
    <w:rsid w:val="00932826"/>
    <w:rsid w:val="00933089"/>
    <w:rsid w:val="009330FF"/>
    <w:rsid w:val="0093322B"/>
    <w:rsid w:val="00933387"/>
    <w:rsid w:val="00933BC8"/>
    <w:rsid w:val="00934EC0"/>
    <w:rsid w:val="009354CF"/>
    <w:rsid w:val="0093557A"/>
    <w:rsid w:val="00935608"/>
    <w:rsid w:val="00935921"/>
    <w:rsid w:val="00936075"/>
    <w:rsid w:val="0093761F"/>
    <w:rsid w:val="00937DBB"/>
    <w:rsid w:val="0094055E"/>
    <w:rsid w:val="009412FA"/>
    <w:rsid w:val="00941B1C"/>
    <w:rsid w:val="009420BB"/>
    <w:rsid w:val="009428AA"/>
    <w:rsid w:val="00942A62"/>
    <w:rsid w:val="00943C23"/>
    <w:rsid w:val="00943CE0"/>
    <w:rsid w:val="0094442F"/>
    <w:rsid w:val="00944A89"/>
    <w:rsid w:val="00945970"/>
    <w:rsid w:val="00945FCC"/>
    <w:rsid w:val="00945FF2"/>
    <w:rsid w:val="00946178"/>
    <w:rsid w:val="00946300"/>
    <w:rsid w:val="0094648E"/>
    <w:rsid w:val="009470B8"/>
    <w:rsid w:val="00951DB7"/>
    <w:rsid w:val="009523A5"/>
    <w:rsid w:val="0095342B"/>
    <w:rsid w:val="009563AA"/>
    <w:rsid w:val="0095654A"/>
    <w:rsid w:val="00956FCD"/>
    <w:rsid w:val="009572FF"/>
    <w:rsid w:val="00960256"/>
    <w:rsid w:val="0096036F"/>
    <w:rsid w:val="00961BAC"/>
    <w:rsid w:val="0096207B"/>
    <w:rsid w:val="00963D29"/>
    <w:rsid w:val="00963DCC"/>
    <w:rsid w:val="00964BD0"/>
    <w:rsid w:val="009655E2"/>
    <w:rsid w:val="00965FAA"/>
    <w:rsid w:val="00966997"/>
    <w:rsid w:val="00966AEF"/>
    <w:rsid w:val="00967E2B"/>
    <w:rsid w:val="00970364"/>
    <w:rsid w:val="00972B0C"/>
    <w:rsid w:val="00972C3F"/>
    <w:rsid w:val="00973756"/>
    <w:rsid w:val="009742F2"/>
    <w:rsid w:val="00974641"/>
    <w:rsid w:val="0097487D"/>
    <w:rsid w:val="009748A3"/>
    <w:rsid w:val="00974979"/>
    <w:rsid w:val="00974A8F"/>
    <w:rsid w:val="00974EF4"/>
    <w:rsid w:val="00975A3F"/>
    <w:rsid w:val="00975CCD"/>
    <w:rsid w:val="00976A7D"/>
    <w:rsid w:val="00977D6D"/>
    <w:rsid w:val="009802F3"/>
    <w:rsid w:val="00981B65"/>
    <w:rsid w:val="00981CB2"/>
    <w:rsid w:val="0098208B"/>
    <w:rsid w:val="00982BEA"/>
    <w:rsid w:val="00982CF5"/>
    <w:rsid w:val="009833AC"/>
    <w:rsid w:val="00983511"/>
    <w:rsid w:val="00984C39"/>
    <w:rsid w:val="00985B73"/>
    <w:rsid w:val="00986A1C"/>
    <w:rsid w:val="0098770F"/>
    <w:rsid w:val="00990717"/>
    <w:rsid w:val="009912E1"/>
    <w:rsid w:val="00991392"/>
    <w:rsid w:val="00991D4C"/>
    <w:rsid w:val="009921F9"/>
    <w:rsid w:val="00992C2F"/>
    <w:rsid w:val="00993E60"/>
    <w:rsid w:val="00993FE3"/>
    <w:rsid w:val="009941B6"/>
    <w:rsid w:val="00994C11"/>
    <w:rsid w:val="00996249"/>
    <w:rsid w:val="0099721C"/>
    <w:rsid w:val="00997678"/>
    <w:rsid w:val="00997EC4"/>
    <w:rsid w:val="009A0111"/>
    <w:rsid w:val="009A0281"/>
    <w:rsid w:val="009A0304"/>
    <w:rsid w:val="009A0B02"/>
    <w:rsid w:val="009A1B36"/>
    <w:rsid w:val="009A1B73"/>
    <w:rsid w:val="009A20BA"/>
    <w:rsid w:val="009A2189"/>
    <w:rsid w:val="009A24BF"/>
    <w:rsid w:val="009A418B"/>
    <w:rsid w:val="009A4FD5"/>
    <w:rsid w:val="009A54F7"/>
    <w:rsid w:val="009A55AE"/>
    <w:rsid w:val="009A5E3C"/>
    <w:rsid w:val="009A6D37"/>
    <w:rsid w:val="009B0869"/>
    <w:rsid w:val="009B0D98"/>
    <w:rsid w:val="009B1A84"/>
    <w:rsid w:val="009B40F0"/>
    <w:rsid w:val="009B4194"/>
    <w:rsid w:val="009B4433"/>
    <w:rsid w:val="009B4C82"/>
    <w:rsid w:val="009B54AD"/>
    <w:rsid w:val="009B58CF"/>
    <w:rsid w:val="009B5A86"/>
    <w:rsid w:val="009B5D2C"/>
    <w:rsid w:val="009B6306"/>
    <w:rsid w:val="009B64CE"/>
    <w:rsid w:val="009B67CA"/>
    <w:rsid w:val="009B7002"/>
    <w:rsid w:val="009C16E0"/>
    <w:rsid w:val="009C20E7"/>
    <w:rsid w:val="009C21F9"/>
    <w:rsid w:val="009C2336"/>
    <w:rsid w:val="009C266A"/>
    <w:rsid w:val="009C2D4F"/>
    <w:rsid w:val="009C2D89"/>
    <w:rsid w:val="009C3123"/>
    <w:rsid w:val="009C3BAA"/>
    <w:rsid w:val="009C3E1C"/>
    <w:rsid w:val="009C4C53"/>
    <w:rsid w:val="009C710F"/>
    <w:rsid w:val="009C7427"/>
    <w:rsid w:val="009C77AC"/>
    <w:rsid w:val="009D29E8"/>
    <w:rsid w:val="009D2DAD"/>
    <w:rsid w:val="009D31C6"/>
    <w:rsid w:val="009D35C5"/>
    <w:rsid w:val="009D3A46"/>
    <w:rsid w:val="009D65FF"/>
    <w:rsid w:val="009E068D"/>
    <w:rsid w:val="009E22DF"/>
    <w:rsid w:val="009E3394"/>
    <w:rsid w:val="009E3760"/>
    <w:rsid w:val="009E5220"/>
    <w:rsid w:val="009E5290"/>
    <w:rsid w:val="009E5551"/>
    <w:rsid w:val="009E61AB"/>
    <w:rsid w:val="009E61B5"/>
    <w:rsid w:val="009E67CF"/>
    <w:rsid w:val="009E6C29"/>
    <w:rsid w:val="009F0DEE"/>
    <w:rsid w:val="009F1381"/>
    <w:rsid w:val="009F1E63"/>
    <w:rsid w:val="009F1F81"/>
    <w:rsid w:val="009F203F"/>
    <w:rsid w:val="009F3900"/>
    <w:rsid w:val="009F3C3C"/>
    <w:rsid w:val="009F4298"/>
    <w:rsid w:val="009F4A11"/>
    <w:rsid w:val="009F4F78"/>
    <w:rsid w:val="009F5919"/>
    <w:rsid w:val="009F5BD6"/>
    <w:rsid w:val="009F5EA8"/>
    <w:rsid w:val="009F67B0"/>
    <w:rsid w:val="009F75F3"/>
    <w:rsid w:val="00A00DC4"/>
    <w:rsid w:val="00A00F93"/>
    <w:rsid w:val="00A01952"/>
    <w:rsid w:val="00A0296E"/>
    <w:rsid w:val="00A032B3"/>
    <w:rsid w:val="00A037DD"/>
    <w:rsid w:val="00A03B58"/>
    <w:rsid w:val="00A03D4F"/>
    <w:rsid w:val="00A04326"/>
    <w:rsid w:val="00A04876"/>
    <w:rsid w:val="00A04B99"/>
    <w:rsid w:val="00A04F00"/>
    <w:rsid w:val="00A064F8"/>
    <w:rsid w:val="00A10B53"/>
    <w:rsid w:val="00A1103A"/>
    <w:rsid w:val="00A118FA"/>
    <w:rsid w:val="00A11D11"/>
    <w:rsid w:val="00A1297A"/>
    <w:rsid w:val="00A12AA6"/>
    <w:rsid w:val="00A13700"/>
    <w:rsid w:val="00A13857"/>
    <w:rsid w:val="00A13AEF"/>
    <w:rsid w:val="00A15118"/>
    <w:rsid w:val="00A152DF"/>
    <w:rsid w:val="00A1610E"/>
    <w:rsid w:val="00A1621B"/>
    <w:rsid w:val="00A166E2"/>
    <w:rsid w:val="00A16917"/>
    <w:rsid w:val="00A17C1F"/>
    <w:rsid w:val="00A20750"/>
    <w:rsid w:val="00A20BEF"/>
    <w:rsid w:val="00A20D04"/>
    <w:rsid w:val="00A2145F"/>
    <w:rsid w:val="00A21A2F"/>
    <w:rsid w:val="00A21FB0"/>
    <w:rsid w:val="00A22A29"/>
    <w:rsid w:val="00A23AF7"/>
    <w:rsid w:val="00A23D44"/>
    <w:rsid w:val="00A23FC1"/>
    <w:rsid w:val="00A249C2"/>
    <w:rsid w:val="00A257DE"/>
    <w:rsid w:val="00A2599C"/>
    <w:rsid w:val="00A266B4"/>
    <w:rsid w:val="00A266F7"/>
    <w:rsid w:val="00A267B7"/>
    <w:rsid w:val="00A26D5E"/>
    <w:rsid w:val="00A270DB"/>
    <w:rsid w:val="00A27F92"/>
    <w:rsid w:val="00A304AC"/>
    <w:rsid w:val="00A3056F"/>
    <w:rsid w:val="00A30E8B"/>
    <w:rsid w:val="00A30F37"/>
    <w:rsid w:val="00A332AC"/>
    <w:rsid w:val="00A33715"/>
    <w:rsid w:val="00A33838"/>
    <w:rsid w:val="00A3439D"/>
    <w:rsid w:val="00A3648B"/>
    <w:rsid w:val="00A36CA4"/>
    <w:rsid w:val="00A37710"/>
    <w:rsid w:val="00A378BE"/>
    <w:rsid w:val="00A401BC"/>
    <w:rsid w:val="00A4150F"/>
    <w:rsid w:val="00A41915"/>
    <w:rsid w:val="00A41ACC"/>
    <w:rsid w:val="00A41E94"/>
    <w:rsid w:val="00A422B9"/>
    <w:rsid w:val="00A4243F"/>
    <w:rsid w:val="00A43FB8"/>
    <w:rsid w:val="00A442E1"/>
    <w:rsid w:val="00A459DA"/>
    <w:rsid w:val="00A461CF"/>
    <w:rsid w:val="00A464BE"/>
    <w:rsid w:val="00A464D2"/>
    <w:rsid w:val="00A46973"/>
    <w:rsid w:val="00A47483"/>
    <w:rsid w:val="00A47532"/>
    <w:rsid w:val="00A476B0"/>
    <w:rsid w:val="00A47A9B"/>
    <w:rsid w:val="00A50450"/>
    <w:rsid w:val="00A5059D"/>
    <w:rsid w:val="00A52814"/>
    <w:rsid w:val="00A52E17"/>
    <w:rsid w:val="00A53D91"/>
    <w:rsid w:val="00A54468"/>
    <w:rsid w:val="00A5531E"/>
    <w:rsid w:val="00A55A51"/>
    <w:rsid w:val="00A56B0C"/>
    <w:rsid w:val="00A5711B"/>
    <w:rsid w:val="00A60143"/>
    <w:rsid w:val="00A60834"/>
    <w:rsid w:val="00A60AE3"/>
    <w:rsid w:val="00A60C99"/>
    <w:rsid w:val="00A60F64"/>
    <w:rsid w:val="00A60FF7"/>
    <w:rsid w:val="00A61687"/>
    <w:rsid w:val="00A61E45"/>
    <w:rsid w:val="00A63526"/>
    <w:rsid w:val="00A64B17"/>
    <w:rsid w:val="00A6595A"/>
    <w:rsid w:val="00A65F80"/>
    <w:rsid w:val="00A66AE2"/>
    <w:rsid w:val="00A67B99"/>
    <w:rsid w:val="00A67E8D"/>
    <w:rsid w:val="00A701D3"/>
    <w:rsid w:val="00A70838"/>
    <w:rsid w:val="00A70886"/>
    <w:rsid w:val="00A70C2E"/>
    <w:rsid w:val="00A70DDF"/>
    <w:rsid w:val="00A70F2C"/>
    <w:rsid w:val="00A727EF"/>
    <w:rsid w:val="00A73A8C"/>
    <w:rsid w:val="00A74576"/>
    <w:rsid w:val="00A77497"/>
    <w:rsid w:val="00A77A22"/>
    <w:rsid w:val="00A8053C"/>
    <w:rsid w:val="00A805C1"/>
    <w:rsid w:val="00A81500"/>
    <w:rsid w:val="00A81B9A"/>
    <w:rsid w:val="00A82218"/>
    <w:rsid w:val="00A828BE"/>
    <w:rsid w:val="00A82C57"/>
    <w:rsid w:val="00A82CAF"/>
    <w:rsid w:val="00A838BA"/>
    <w:rsid w:val="00A83D9F"/>
    <w:rsid w:val="00A8564A"/>
    <w:rsid w:val="00A858A6"/>
    <w:rsid w:val="00A865E6"/>
    <w:rsid w:val="00A86BD1"/>
    <w:rsid w:val="00A874E3"/>
    <w:rsid w:val="00A87970"/>
    <w:rsid w:val="00A87CEC"/>
    <w:rsid w:val="00A9008B"/>
    <w:rsid w:val="00A907AC"/>
    <w:rsid w:val="00A90C77"/>
    <w:rsid w:val="00A90D48"/>
    <w:rsid w:val="00A910E3"/>
    <w:rsid w:val="00A912E7"/>
    <w:rsid w:val="00A92A00"/>
    <w:rsid w:val="00A92B85"/>
    <w:rsid w:val="00A92BE1"/>
    <w:rsid w:val="00A93619"/>
    <w:rsid w:val="00A93BBE"/>
    <w:rsid w:val="00A93C95"/>
    <w:rsid w:val="00A93F1F"/>
    <w:rsid w:val="00A95D7B"/>
    <w:rsid w:val="00A96263"/>
    <w:rsid w:val="00A96757"/>
    <w:rsid w:val="00A96A03"/>
    <w:rsid w:val="00A97B5D"/>
    <w:rsid w:val="00AA0A7E"/>
    <w:rsid w:val="00AA0D9C"/>
    <w:rsid w:val="00AA10CF"/>
    <w:rsid w:val="00AA1449"/>
    <w:rsid w:val="00AA14E3"/>
    <w:rsid w:val="00AA277A"/>
    <w:rsid w:val="00AA3A99"/>
    <w:rsid w:val="00AA4366"/>
    <w:rsid w:val="00AA475A"/>
    <w:rsid w:val="00AA4EA8"/>
    <w:rsid w:val="00AA66DD"/>
    <w:rsid w:val="00AA78BE"/>
    <w:rsid w:val="00AA7F80"/>
    <w:rsid w:val="00AB00C2"/>
    <w:rsid w:val="00AB0144"/>
    <w:rsid w:val="00AB09F8"/>
    <w:rsid w:val="00AB1489"/>
    <w:rsid w:val="00AB2160"/>
    <w:rsid w:val="00AB3A06"/>
    <w:rsid w:val="00AB427E"/>
    <w:rsid w:val="00AB593D"/>
    <w:rsid w:val="00AB59BE"/>
    <w:rsid w:val="00AB66EB"/>
    <w:rsid w:val="00AB671D"/>
    <w:rsid w:val="00AB6911"/>
    <w:rsid w:val="00AB6CD5"/>
    <w:rsid w:val="00AB7291"/>
    <w:rsid w:val="00AB747A"/>
    <w:rsid w:val="00AB7C91"/>
    <w:rsid w:val="00AC290D"/>
    <w:rsid w:val="00AC2DF0"/>
    <w:rsid w:val="00AC5040"/>
    <w:rsid w:val="00AC591C"/>
    <w:rsid w:val="00AC5929"/>
    <w:rsid w:val="00AC706E"/>
    <w:rsid w:val="00AC7937"/>
    <w:rsid w:val="00AC7AF1"/>
    <w:rsid w:val="00AC7DAF"/>
    <w:rsid w:val="00AD0170"/>
    <w:rsid w:val="00AD0940"/>
    <w:rsid w:val="00AD13EE"/>
    <w:rsid w:val="00AD1D76"/>
    <w:rsid w:val="00AD30A5"/>
    <w:rsid w:val="00AD32B3"/>
    <w:rsid w:val="00AD365A"/>
    <w:rsid w:val="00AD4389"/>
    <w:rsid w:val="00AD6625"/>
    <w:rsid w:val="00AD679B"/>
    <w:rsid w:val="00AD719F"/>
    <w:rsid w:val="00AD76A6"/>
    <w:rsid w:val="00AE060B"/>
    <w:rsid w:val="00AE091C"/>
    <w:rsid w:val="00AE0B69"/>
    <w:rsid w:val="00AE39CD"/>
    <w:rsid w:val="00AE4366"/>
    <w:rsid w:val="00AE45B1"/>
    <w:rsid w:val="00AE4E27"/>
    <w:rsid w:val="00AE54C1"/>
    <w:rsid w:val="00AE5693"/>
    <w:rsid w:val="00AE5732"/>
    <w:rsid w:val="00AE5A6E"/>
    <w:rsid w:val="00AE6D02"/>
    <w:rsid w:val="00AE7102"/>
    <w:rsid w:val="00AE7826"/>
    <w:rsid w:val="00AE7D45"/>
    <w:rsid w:val="00AF0116"/>
    <w:rsid w:val="00AF284E"/>
    <w:rsid w:val="00AF288F"/>
    <w:rsid w:val="00AF3045"/>
    <w:rsid w:val="00AF4096"/>
    <w:rsid w:val="00AF459E"/>
    <w:rsid w:val="00AF4AE4"/>
    <w:rsid w:val="00AF551B"/>
    <w:rsid w:val="00AF6A77"/>
    <w:rsid w:val="00AF6FC2"/>
    <w:rsid w:val="00AF7E76"/>
    <w:rsid w:val="00B000A2"/>
    <w:rsid w:val="00B02791"/>
    <w:rsid w:val="00B034BF"/>
    <w:rsid w:val="00B0384C"/>
    <w:rsid w:val="00B0387D"/>
    <w:rsid w:val="00B05DED"/>
    <w:rsid w:val="00B0654E"/>
    <w:rsid w:val="00B074CD"/>
    <w:rsid w:val="00B1009D"/>
    <w:rsid w:val="00B1029E"/>
    <w:rsid w:val="00B110EA"/>
    <w:rsid w:val="00B12872"/>
    <w:rsid w:val="00B12C64"/>
    <w:rsid w:val="00B13875"/>
    <w:rsid w:val="00B139B3"/>
    <w:rsid w:val="00B13A01"/>
    <w:rsid w:val="00B14035"/>
    <w:rsid w:val="00B14DE7"/>
    <w:rsid w:val="00B15F56"/>
    <w:rsid w:val="00B15FE0"/>
    <w:rsid w:val="00B167E0"/>
    <w:rsid w:val="00B16D67"/>
    <w:rsid w:val="00B17241"/>
    <w:rsid w:val="00B17350"/>
    <w:rsid w:val="00B20106"/>
    <w:rsid w:val="00B20AD0"/>
    <w:rsid w:val="00B21F54"/>
    <w:rsid w:val="00B2260E"/>
    <w:rsid w:val="00B22703"/>
    <w:rsid w:val="00B230F6"/>
    <w:rsid w:val="00B23BCE"/>
    <w:rsid w:val="00B2416B"/>
    <w:rsid w:val="00B244AC"/>
    <w:rsid w:val="00B25519"/>
    <w:rsid w:val="00B26F1B"/>
    <w:rsid w:val="00B27E32"/>
    <w:rsid w:val="00B307EB"/>
    <w:rsid w:val="00B308DD"/>
    <w:rsid w:val="00B30AE1"/>
    <w:rsid w:val="00B30AF3"/>
    <w:rsid w:val="00B312B7"/>
    <w:rsid w:val="00B31556"/>
    <w:rsid w:val="00B317A1"/>
    <w:rsid w:val="00B31913"/>
    <w:rsid w:val="00B31A53"/>
    <w:rsid w:val="00B31D6A"/>
    <w:rsid w:val="00B325AE"/>
    <w:rsid w:val="00B32FFB"/>
    <w:rsid w:val="00B337A5"/>
    <w:rsid w:val="00B33955"/>
    <w:rsid w:val="00B34DAB"/>
    <w:rsid w:val="00B35844"/>
    <w:rsid w:val="00B35A7B"/>
    <w:rsid w:val="00B3682E"/>
    <w:rsid w:val="00B36E01"/>
    <w:rsid w:val="00B3792E"/>
    <w:rsid w:val="00B41EEF"/>
    <w:rsid w:val="00B420C0"/>
    <w:rsid w:val="00B430A3"/>
    <w:rsid w:val="00B4332F"/>
    <w:rsid w:val="00B4363D"/>
    <w:rsid w:val="00B4366A"/>
    <w:rsid w:val="00B43713"/>
    <w:rsid w:val="00B44BB2"/>
    <w:rsid w:val="00B46555"/>
    <w:rsid w:val="00B47C8F"/>
    <w:rsid w:val="00B47ECF"/>
    <w:rsid w:val="00B5117C"/>
    <w:rsid w:val="00B51430"/>
    <w:rsid w:val="00B51726"/>
    <w:rsid w:val="00B519E8"/>
    <w:rsid w:val="00B52059"/>
    <w:rsid w:val="00B52DE6"/>
    <w:rsid w:val="00B531DB"/>
    <w:rsid w:val="00B5332B"/>
    <w:rsid w:val="00B5438A"/>
    <w:rsid w:val="00B547CA"/>
    <w:rsid w:val="00B54A73"/>
    <w:rsid w:val="00B54B5B"/>
    <w:rsid w:val="00B54E9B"/>
    <w:rsid w:val="00B555C5"/>
    <w:rsid w:val="00B55C17"/>
    <w:rsid w:val="00B55DEF"/>
    <w:rsid w:val="00B562F8"/>
    <w:rsid w:val="00B56944"/>
    <w:rsid w:val="00B57B3C"/>
    <w:rsid w:val="00B60982"/>
    <w:rsid w:val="00B60A1B"/>
    <w:rsid w:val="00B610CA"/>
    <w:rsid w:val="00B61349"/>
    <w:rsid w:val="00B6293B"/>
    <w:rsid w:val="00B62B81"/>
    <w:rsid w:val="00B63318"/>
    <w:rsid w:val="00B6418C"/>
    <w:rsid w:val="00B64935"/>
    <w:rsid w:val="00B6518F"/>
    <w:rsid w:val="00B65AE4"/>
    <w:rsid w:val="00B65CC8"/>
    <w:rsid w:val="00B66008"/>
    <w:rsid w:val="00B6620E"/>
    <w:rsid w:val="00B6661D"/>
    <w:rsid w:val="00B66886"/>
    <w:rsid w:val="00B668B9"/>
    <w:rsid w:val="00B66955"/>
    <w:rsid w:val="00B66BDA"/>
    <w:rsid w:val="00B66D62"/>
    <w:rsid w:val="00B71817"/>
    <w:rsid w:val="00B725E0"/>
    <w:rsid w:val="00B72925"/>
    <w:rsid w:val="00B75149"/>
    <w:rsid w:val="00B75405"/>
    <w:rsid w:val="00B75DDF"/>
    <w:rsid w:val="00B75ED0"/>
    <w:rsid w:val="00B7795A"/>
    <w:rsid w:val="00B77962"/>
    <w:rsid w:val="00B805FA"/>
    <w:rsid w:val="00B81D81"/>
    <w:rsid w:val="00B831E1"/>
    <w:rsid w:val="00B838C6"/>
    <w:rsid w:val="00B840B9"/>
    <w:rsid w:val="00B840FD"/>
    <w:rsid w:val="00B859E1"/>
    <w:rsid w:val="00B86DAB"/>
    <w:rsid w:val="00B872D7"/>
    <w:rsid w:val="00B8780D"/>
    <w:rsid w:val="00B87824"/>
    <w:rsid w:val="00B87A22"/>
    <w:rsid w:val="00B87B7A"/>
    <w:rsid w:val="00B90064"/>
    <w:rsid w:val="00B904CC"/>
    <w:rsid w:val="00B913D2"/>
    <w:rsid w:val="00B9214C"/>
    <w:rsid w:val="00B92571"/>
    <w:rsid w:val="00B928E2"/>
    <w:rsid w:val="00B92DC6"/>
    <w:rsid w:val="00B937B7"/>
    <w:rsid w:val="00B93E1C"/>
    <w:rsid w:val="00B949CC"/>
    <w:rsid w:val="00B954D9"/>
    <w:rsid w:val="00B9556A"/>
    <w:rsid w:val="00B95A50"/>
    <w:rsid w:val="00B9650E"/>
    <w:rsid w:val="00B96862"/>
    <w:rsid w:val="00B96881"/>
    <w:rsid w:val="00B977BB"/>
    <w:rsid w:val="00B9785A"/>
    <w:rsid w:val="00B97E93"/>
    <w:rsid w:val="00BA0F36"/>
    <w:rsid w:val="00BA1109"/>
    <w:rsid w:val="00BA1191"/>
    <w:rsid w:val="00BA2776"/>
    <w:rsid w:val="00BA2AB8"/>
    <w:rsid w:val="00BA2C9E"/>
    <w:rsid w:val="00BA38F8"/>
    <w:rsid w:val="00BA3BCC"/>
    <w:rsid w:val="00BA5534"/>
    <w:rsid w:val="00BA59F4"/>
    <w:rsid w:val="00BA6F20"/>
    <w:rsid w:val="00BA77F2"/>
    <w:rsid w:val="00BB012F"/>
    <w:rsid w:val="00BB111E"/>
    <w:rsid w:val="00BB11CC"/>
    <w:rsid w:val="00BB1460"/>
    <w:rsid w:val="00BB1778"/>
    <w:rsid w:val="00BB2060"/>
    <w:rsid w:val="00BB32A2"/>
    <w:rsid w:val="00BB4753"/>
    <w:rsid w:val="00BB4B0F"/>
    <w:rsid w:val="00BB4E45"/>
    <w:rsid w:val="00BB63E5"/>
    <w:rsid w:val="00BB6478"/>
    <w:rsid w:val="00BC052C"/>
    <w:rsid w:val="00BC0A0A"/>
    <w:rsid w:val="00BC0ABA"/>
    <w:rsid w:val="00BC156E"/>
    <w:rsid w:val="00BC1697"/>
    <w:rsid w:val="00BC2A74"/>
    <w:rsid w:val="00BC2CC2"/>
    <w:rsid w:val="00BC3FF6"/>
    <w:rsid w:val="00BC4517"/>
    <w:rsid w:val="00BC65F7"/>
    <w:rsid w:val="00BC6604"/>
    <w:rsid w:val="00BC7357"/>
    <w:rsid w:val="00BC79A8"/>
    <w:rsid w:val="00BC7AE6"/>
    <w:rsid w:val="00BD05B6"/>
    <w:rsid w:val="00BD156D"/>
    <w:rsid w:val="00BD23D5"/>
    <w:rsid w:val="00BD2462"/>
    <w:rsid w:val="00BD2B09"/>
    <w:rsid w:val="00BD3441"/>
    <w:rsid w:val="00BD3E4A"/>
    <w:rsid w:val="00BD4FD2"/>
    <w:rsid w:val="00BD5778"/>
    <w:rsid w:val="00BD621D"/>
    <w:rsid w:val="00BD7455"/>
    <w:rsid w:val="00BE0155"/>
    <w:rsid w:val="00BE10DE"/>
    <w:rsid w:val="00BE112C"/>
    <w:rsid w:val="00BE145B"/>
    <w:rsid w:val="00BE1C6A"/>
    <w:rsid w:val="00BE1DAA"/>
    <w:rsid w:val="00BE21DE"/>
    <w:rsid w:val="00BE2F04"/>
    <w:rsid w:val="00BE31AE"/>
    <w:rsid w:val="00BE33F8"/>
    <w:rsid w:val="00BE4448"/>
    <w:rsid w:val="00BE490F"/>
    <w:rsid w:val="00BE4E2F"/>
    <w:rsid w:val="00BE50BA"/>
    <w:rsid w:val="00BE530C"/>
    <w:rsid w:val="00BE55DF"/>
    <w:rsid w:val="00BE5B17"/>
    <w:rsid w:val="00BE60FF"/>
    <w:rsid w:val="00BE65D0"/>
    <w:rsid w:val="00BE783E"/>
    <w:rsid w:val="00BF0B6B"/>
    <w:rsid w:val="00BF12E4"/>
    <w:rsid w:val="00BF1356"/>
    <w:rsid w:val="00BF153C"/>
    <w:rsid w:val="00BF18AB"/>
    <w:rsid w:val="00BF2089"/>
    <w:rsid w:val="00BF24F7"/>
    <w:rsid w:val="00BF29DA"/>
    <w:rsid w:val="00BF310E"/>
    <w:rsid w:val="00BF4095"/>
    <w:rsid w:val="00BF4DCD"/>
    <w:rsid w:val="00BF4F2E"/>
    <w:rsid w:val="00BF5970"/>
    <w:rsid w:val="00BF5A8E"/>
    <w:rsid w:val="00BF6E05"/>
    <w:rsid w:val="00C006D0"/>
    <w:rsid w:val="00C0122F"/>
    <w:rsid w:val="00C01B01"/>
    <w:rsid w:val="00C04447"/>
    <w:rsid w:val="00C04852"/>
    <w:rsid w:val="00C054F8"/>
    <w:rsid w:val="00C06D98"/>
    <w:rsid w:val="00C072A7"/>
    <w:rsid w:val="00C10123"/>
    <w:rsid w:val="00C10CB5"/>
    <w:rsid w:val="00C10D4A"/>
    <w:rsid w:val="00C112F9"/>
    <w:rsid w:val="00C12427"/>
    <w:rsid w:val="00C139E8"/>
    <w:rsid w:val="00C14E81"/>
    <w:rsid w:val="00C1509C"/>
    <w:rsid w:val="00C150A0"/>
    <w:rsid w:val="00C1604A"/>
    <w:rsid w:val="00C1681A"/>
    <w:rsid w:val="00C17050"/>
    <w:rsid w:val="00C1774C"/>
    <w:rsid w:val="00C200BA"/>
    <w:rsid w:val="00C2072F"/>
    <w:rsid w:val="00C20964"/>
    <w:rsid w:val="00C21350"/>
    <w:rsid w:val="00C2137D"/>
    <w:rsid w:val="00C21987"/>
    <w:rsid w:val="00C2245D"/>
    <w:rsid w:val="00C22E5A"/>
    <w:rsid w:val="00C22F23"/>
    <w:rsid w:val="00C23150"/>
    <w:rsid w:val="00C23241"/>
    <w:rsid w:val="00C23E2A"/>
    <w:rsid w:val="00C23F6A"/>
    <w:rsid w:val="00C25078"/>
    <w:rsid w:val="00C254BE"/>
    <w:rsid w:val="00C2693F"/>
    <w:rsid w:val="00C26ADA"/>
    <w:rsid w:val="00C26D72"/>
    <w:rsid w:val="00C27551"/>
    <w:rsid w:val="00C27B0B"/>
    <w:rsid w:val="00C30F2F"/>
    <w:rsid w:val="00C31109"/>
    <w:rsid w:val="00C317AD"/>
    <w:rsid w:val="00C335C7"/>
    <w:rsid w:val="00C34CB1"/>
    <w:rsid w:val="00C35A54"/>
    <w:rsid w:val="00C35BBB"/>
    <w:rsid w:val="00C35BF2"/>
    <w:rsid w:val="00C35DA1"/>
    <w:rsid w:val="00C36B8E"/>
    <w:rsid w:val="00C36C8B"/>
    <w:rsid w:val="00C37F1D"/>
    <w:rsid w:val="00C40802"/>
    <w:rsid w:val="00C4171E"/>
    <w:rsid w:val="00C449D0"/>
    <w:rsid w:val="00C4600E"/>
    <w:rsid w:val="00C462CF"/>
    <w:rsid w:val="00C50F0D"/>
    <w:rsid w:val="00C5176B"/>
    <w:rsid w:val="00C524E4"/>
    <w:rsid w:val="00C52833"/>
    <w:rsid w:val="00C52BC6"/>
    <w:rsid w:val="00C537D3"/>
    <w:rsid w:val="00C53FBF"/>
    <w:rsid w:val="00C54241"/>
    <w:rsid w:val="00C5429C"/>
    <w:rsid w:val="00C5476C"/>
    <w:rsid w:val="00C556EC"/>
    <w:rsid w:val="00C55B13"/>
    <w:rsid w:val="00C56901"/>
    <w:rsid w:val="00C60335"/>
    <w:rsid w:val="00C60AC5"/>
    <w:rsid w:val="00C61FD4"/>
    <w:rsid w:val="00C6220D"/>
    <w:rsid w:val="00C62DD6"/>
    <w:rsid w:val="00C63515"/>
    <w:rsid w:val="00C639D4"/>
    <w:rsid w:val="00C648A3"/>
    <w:rsid w:val="00C64B49"/>
    <w:rsid w:val="00C64CF8"/>
    <w:rsid w:val="00C650D3"/>
    <w:rsid w:val="00C669E5"/>
    <w:rsid w:val="00C67B6A"/>
    <w:rsid w:val="00C705AC"/>
    <w:rsid w:val="00C70660"/>
    <w:rsid w:val="00C70F86"/>
    <w:rsid w:val="00C712CC"/>
    <w:rsid w:val="00C7165B"/>
    <w:rsid w:val="00C7220C"/>
    <w:rsid w:val="00C742B3"/>
    <w:rsid w:val="00C74EEA"/>
    <w:rsid w:val="00C75DEC"/>
    <w:rsid w:val="00C75EE3"/>
    <w:rsid w:val="00C760F3"/>
    <w:rsid w:val="00C76848"/>
    <w:rsid w:val="00C76CB9"/>
    <w:rsid w:val="00C77743"/>
    <w:rsid w:val="00C77AE1"/>
    <w:rsid w:val="00C8053E"/>
    <w:rsid w:val="00C80564"/>
    <w:rsid w:val="00C80790"/>
    <w:rsid w:val="00C81416"/>
    <w:rsid w:val="00C81D1D"/>
    <w:rsid w:val="00C81DC9"/>
    <w:rsid w:val="00C82329"/>
    <w:rsid w:val="00C82BE9"/>
    <w:rsid w:val="00C832C6"/>
    <w:rsid w:val="00C83E79"/>
    <w:rsid w:val="00C8495D"/>
    <w:rsid w:val="00C84E4D"/>
    <w:rsid w:val="00C84EF8"/>
    <w:rsid w:val="00C862C4"/>
    <w:rsid w:val="00C865C3"/>
    <w:rsid w:val="00C86A6F"/>
    <w:rsid w:val="00C874B3"/>
    <w:rsid w:val="00C87647"/>
    <w:rsid w:val="00C87C58"/>
    <w:rsid w:val="00C90803"/>
    <w:rsid w:val="00C90BC0"/>
    <w:rsid w:val="00C91641"/>
    <w:rsid w:val="00C91742"/>
    <w:rsid w:val="00C9211C"/>
    <w:rsid w:val="00C9274D"/>
    <w:rsid w:val="00C929E3"/>
    <w:rsid w:val="00C92FAF"/>
    <w:rsid w:val="00C93249"/>
    <w:rsid w:val="00C942BB"/>
    <w:rsid w:val="00C944B3"/>
    <w:rsid w:val="00C9450E"/>
    <w:rsid w:val="00C945C8"/>
    <w:rsid w:val="00C95CAD"/>
    <w:rsid w:val="00C961A8"/>
    <w:rsid w:val="00C97B09"/>
    <w:rsid w:val="00CA0A78"/>
    <w:rsid w:val="00CA186D"/>
    <w:rsid w:val="00CA2020"/>
    <w:rsid w:val="00CA221C"/>
    <w:rsid w:val="00CA2718"/>
    <w:rsid w:val="00CA37FD"/>
    <w:rsid w:val="00CA54D0"/>
    <w:rsid w:val="00CA56A6"/>
    <w:rsid w:val="00CA6763"/>
    <w:rsid w:val="00CA7323"/>
    <w:rsid w:val="00CA7562"/>
    <w:rsid w:val="00CA7BEE"/>
    <w:rsid w:val="00CA7DD6"/>
    <w:rsid w:val="00CB0DB5"/>
    <w:rsid w:val="00CB104E"/>
    <w:rsid w:val="00CB10D8"/>
    <w:rsid w:val="00CB24FF"/>
    <w:rsid w:val="00CB25E8"/>
    <w:rsid w:val="00CB3021"/>
    <w:rsid w:val="00CB3CAA"/>
    <w:rsid w:val="00CB67CD"/>
    <w:rsid w:val="00CB74CE"/>
    <w:rsid w:val="00CB7FD6"/>
    <w:rsid w:val="00CC1335"/>
    <w:rsid w:val="00CC2012"/>
    <w:rsid w:val="00CC2E58"/>
    <w:rsid w:val="00CC3509"/>
    <w:rsid w:val="00CC3B05"/>
    <w:rsid w:val="00CC3BC3"/>
    <w:rsid w:val="00CC3F2B"/>
    <w:rsid w:val="00CC4DB2"/>
    <w:rsid w:val="00CC4E19"/>
    <w:rsid w:val="00CC5830"/>
    <w:rsid w:val="00CC7849"/>
    <w:rsid w:val="00CC78CE"/>
    <w:rsid w:val="00CD0062"/>
    <w:rsid w:val="00CD0253"/>
    <w:rsid w:val="00CD041B"/>
    <w:rsid w:val="00CD0660"/>
    <w:rsid w:val="00CD0D62"/>
    <w:rsid w:val="00CD1074"/>
    <w:rsid w:val="00CD17F8"/>
    <w:rsid w:val="00CD26E7"/>
    <w:rsid w:val="00CD329A"/>
    <w:rsid w:val="00CD4886"/>
    <w:rsid w:val="00CD49DE"/>
    <w:rsid w:val="00CD4D90"/>
    <w:rsid w:val="00CD5744"/>
    <w:rsid w:val="00CD584C"/>
    <w:rsid w:val="00CD5869"/>
    <w:rsid w:val="00CD67A7"/>
    <w:rsid w:val="00CD67CE"/>
    <w:rsid w:val="00CD6B61"/>
    <w:rsid w:val="00CD6D64"/>
    <w:rsid w:val="00CD6D8A"/>
    <w:rsid w:val="00CE11CC"/>
    <w:rsid w:val="00CE198A"/>
    <w:rsid w:val="00CE1E40"/>
    <w:rsid w:val="00CE2574"/>
    <w:rsid w:val="00CE29BD"/>
    <w:rsid w:val="00CE2A44"/>
    <w:rsid w:val="00CE36AF"/>
    <w:rsid w:val="00CE3E43"/>
    <w:rsid w:val="00CE57E2"/>
    <w:rsid w:val="00CE5957"/>
    <w:rsid w:val="00CE5EEB"/>
    <w:rsid w:val="00CE69EA"/>
    <w:rsid w:val="00CE726D"/>
    <w:rsid w:val="00CE7DD3"/>
    <w:rsid w:val="00CF0670"/>
    <w:rsid w:val="00CF144E"/>
    <w:rsid w:val="00CF213F"/>
    <w:rsid w:val="00CF2169"/>
    <w:rsid w:val="00CF2236"/>
    <w:rsid w:val="00CF2870"/>
    <w:rsid w:val="00CF2F30"/>
    <w:rsid w:val="00CF3975"/>
    <w:rsid w:val="00CF7912"/>
    <w:rsid w:val="00D01248"/>
    <w:rsid w:val="00D024F0"/>
    <w:rsid w:val="00D030B4"/>
    <w:rsid w:val="00D033CB"/>
    <w:rsid w:val="00D03A0C"/>
    <w:rsid w:val="00D04BEF"/>
    <w:rsid w:val="00D04C13"/>
    <w:rsid w:val="00D05E91"/>
    <w:rsid w:val="00D06392"/>
    <w:rsid w:val="00D06867"/>
    <w:rsid w:val="00D06915"/>
    <w:rsid w:val="00D06A83"/>
    <w:rsid w:val="00D07A64"/>
    <w:rsid w:val="00D07FA6"/>
    <w:rsid w:val="00D107AA"/>
    <w:rsid w:val="00D1149F"/>
    <w:rsid w:val="00D11809"/>
    <w:rsid w:val="00D127A4"/>
    <w:rsid w:val="00D128AF"/>
    <w:rsid w:val="00D145E7"/>
    <w:rsid w:val="00D146E5"/>
    <w:rsid w:val="00D1521B"/>
    <w:rsid w:val="00D15EE9"/>
    <w:rsid w:val="00D15F8E"/>
    <w:rsid w:val="00D16535"/>
    <w:rsid w:val="00D16824"/>
    <w:rsid w:val="00D20C65"/>
    <w:rsid w:val="00D2176C"/>
    <w:rsid w:val="00D21B2C"/>
    <w:rsid w:val="00D22888"/>
    <w:rsid w:val="00D23E96"/>
    <w:rsid w:val="00D245C0"/>
    <w:rsid w:val="00D26714"/>
    <w:rsid w:val="00D26E8A"/>
    <w:rsid w:val="00D30B6A"/>
    <w:rsid w:val="00D30E57"/>
    <w:rsid w:val="00D33053"/>
    <w:rsid w:val="00D3431C"/>
    <w:rsid w:val="00D35254"/>
    <w:rsid w:val="00D35E59"/>
    <w:rsid w:val="00D36196"/>
    <w:rsid w:val="00D378ED"/>
    <w:rsid w:val="00D41320"/>
    <w:rsid w:val="00D41A5E"/>
    <w:rsid w:val="00D42C04"/>
    <w:rsid w:val="00D42D61"/>
    <w:rsid w:val="00D438ED"/>
    <w:rsid w:val="00D43C2C"/>
    <w:rsid w:val="00D44D04"/>
    <w:rsid w:val="00D450E9"/>
    <w:rsid w:val="00D451AA"/>
    <w:rsid w:val="00D45A7F"/>
    <w:rsid w:val="00D46E7C"/>
    <w:rsid w:val="00D50397"/>
    <w:rsid w:val="00D503E4"/>
    <w:rsid w:val="00D506F1"/>
    <w:rsid w:val="00D50CAD"/>
    <w:rsid w:val="00D50E4A"/>
    <w:rsid w:val="00D50F74"/>
    <w:rsid w:val="00D51BBD"/>
    <w:rsid w:val="00D52432"/>
    <w:rsid w:val="00D526B0"/>
    <w:rsid w:val="00D538F4"/>
    <w:rsid w:val="00D53A12"/>
    <w:rsid w:val="00D53CE9"/>
    <w:rsid w:val="00D53E50"/>
    <w:rsid w:val="00D53F28"/>
    <w:rsid w:val="00D54925"/>
    <w:rsid w:val="00D54F8D"/>
    <w:rsid w:val="00D55659"/>
    <w:rsid w:val="00D564B4"/>
    <w:rsid w:val="00D56AD8"/>
    <w:rsid w:val="00D56BED"/>
    <w:rsid w:val="00D57875"/>
    <w:rsid w:val="00D6091E"/>
    <w:rsid w:val="00D60DEA"/>
    <w:rsid w:val="00D6114D"/>
    <w:rsid w:val="00D61403"/>
    <w:rsid w:val="00D61A06"/>
    <w:rsid w:val="00D61F92"/>
    <w:rsid w:val="00D621E4"/>
    <w:rsid w:val="00D62C97"/>
    <w:rsid w:val="00D630AF"/>
    <w:rsid w:val="00D6318E"/>
    <w:rsid w:val="00D6497D"/>
    <w:rsid w:val="00D64CBA"/>
    <w:rsid w:val="00D655BF"/>
    <w:rsid w:val="00D65E1F"/>
    <w:rsid w:val="00D67059"/>
    <w:rsid w:val="00D67192"/>
    <w:rsid w:val="00D67FC8"/>
    <w:rsid w:val="00D7004B"/>
    <w:rsid w:val="00D71C24"/>
    <w:rsid w:val="00D71E4E"/>
    <w:rsid w:val="00D72FC7"/>
    <w:rsid w:val="00D73BF5"/>
    <w:rsid w:val="00D7539F"/>
    <w:rsid w:val="00D75558"/>
    <w:rsid w:val="00D755B1"/>
    <w:rsid w:val="00D75D0B"/>
    <w:rsid w:val="00D75F45"/>
    <w:rsid w:val="00D763C1"/>
    <w:rsid w:val="00D77153"/>
    <w:rsid w:val="00D77447"/>
    <w:rsid w:val="00D8048A"/>
    <w:rsid w:val="00D80BD7"/>
    <w:rsid w:val="00D80D7E"/>
    <w:rsid w:val="00D80FFC"/>
    <w:rsid w:val="00D81212"/>
    <w:rsid w:val="00D8141A"/>
    <w:rsid w:val="00D82803"/>
    <w:rsid w:val="00D8321E"/>
    <w:rsid w:val="00D8383A"/>
    <w:rsid w:val="00D83C87"/>
    <w:rsid w:val="00D84A3B"/>
    <w:rsid w:val="00D84B90"/>
    <w:rsid w:val="00D85305"/>
    <w:rsid w:val="00D85B5F"/>
    <w:rsid w:val="00D906AE"/>
    <w:rsid w:val="00D918AE"/>
    <w:rsid w:val="00D91CE7"/>
    <w:rsid w:val="00D91EB9"/>
    <w:rsid w:val="00D92D3E"/>
    <w:rsid w:val="00D93473"/>
    <w:rsid w:val="00D94CD7"/>
    <w:rsid w:val="00D954AB"/>
    <w:rsid w:val="00D954CB"/>
    <w:rsid w:val="00D95B03"/>
    <w:rsid w:val="00D964C4"/>
    <w:rsid w:val="00D96E26"/>
    <w:rsid w:val="00D976A8"/>
    <w:rsid w:val="00D9780C"/>
    <w:rsid w:val="00DA118A"/>
    <w:rsid w:val="00DA1A4D"/>
    <w:rsid w:val="00DA1E56"/>
    <w:rsid w:val="00DA269A"/>
    <w:rsid w:val="00DA2E97"/>
    <w:rsid w:val="00DA2FEE"/>
    <w:rsid w:val="00DA3171"/>
    <w:rsid w:val="00DA3C54"/>
    <w:rsid w:val="00DA3DF9"/>
    <w:rsid w:val="00DA3E25"/>
    <w:rsid w:val="00DA40AA"/>
    <w:rsid w:val="00DA41AB"/>
    <w:rsid w:val="00DA4807"/>
    <w:rsid w:val="00DA480D"/>
    <w:rsid w:val="00DA4F12"/>
    <w:rsid w:val="00DA6090"/>
    <w:rsid w:val="00DA78AC"/>
    <w:rsid w:val="00DA7E13"/>
    <w:rsid w:val="00DB09DB"/>
    <w:rsid w:val="00DB0E94"/>
    <w:rsid w:val="00DB2FFA"/>
    <w:rsid w:val="00DB363E"/>
    <w:rsid w:val="00DB508B"/>
    <w:rsid w:val="00DB5562"/>
    <w:rsid w:val="00DB563A"/>
    <w:rsid w:val="00DB6117"/>
    <w:rsid w:val="00DB66E9"/>
    <w:rsid w:val="00DB7097"/>
    <w:rsid w:val="00DB7EAE"/>
    <w:rsid w:val="00DC050F"/>
    <w:rsid w:val="00DC20C6"/>
    <w:rsid w:val="00DC27FD"/>
    <w:rsid w:val="00DC2F50"/>
    <w:rsid w:val="00DC3FCF"/>
    <w:rsid w:val="00DC523B"/>
    <w:rsid w:val="00DC6379"/>
    <w:rsid w:val="00DC6EF0"/>
    <w:rsid w:val="00DD00D5"/>
    <w:rsid w:val="00DD0644"/>
    <w:rsid w:val="00DD1086"/>
    <w:rsid w:val="00DD209B"/>
    <w:rsid w:val="00DD24A5"/>
    <w:rsid w:val="00DD24DF"/>
    <w:rsid w:val="00DD2B21"/>
    <w:rsid w:val="00DD3F1D"/>
    <w:rsid w:val="00DD4194"/>
    <w:rsid w:val="00DD4CB6"/>
    <w:rsid w:val="00DD4F7D"/>
    <w:rsid w:val="00DD55ED"/>
    <w:rsid w:val="00DD696D"/>
    <w:rsid w:val="00DD6D89"/>
    <w:rsid w:val="00DD7110"/>
    <w:rsid w:val="00DE0999"/>
    <w:rsid w:val="00DE0DDF"/>
    <w:rsid w:val="00DE1A5C"/>
    <w:rsid w:val="00DE1A70"/>
    <w:rsid w:val="00DE1E82"/>
    <w:rsid w:val="00DE2298"/>
    <w:rsid w:val="00DE2DA1"/>
    <w:rsid w:val="00DE3888"/>
    <w:rsid w:val="00DE399B"/>
    <w:rsid w:val="00DE3F20"/>
    <w:rsid w:val="00DE4386"/>
    <w:rsid w:val="00DE51F6"/>
    <w:rsid w:val="00DE5508"/>
    <w:rsid w:val="00DE64DC"/>
    <w:rsid w:val="00DE7871"/>
    <w:rsid w:val="00DE7B5A"/>
    <w:rsid w:val="00DF0CE9"/>
    <w:rsid w:val="00DF0D14"/>
    <w:rsid w:val="00DF18B3"/>
    <w:rsid w:val="00DF1F67"/>
    <w:rsid w:val="00DF28F0"/>
    <w:rsid w:val="00DF2D67"/>
    <w:rsid w:val="00DF332E"/>
    <w:rsid w:val="00DF3557"/>
    <w:rsid w:val="00DF360B"/>
    <w:rsid w:val="00DF516E"/>
    <w:rsid w:val="00DF6269"/>
    <w:rsid w:val="00DF6A3D"/>
    <w:rsid w:val="00DF6FF7"/>
    <w:rsid w:val="00DF7AC3"/>
    <w:rsid w:val="00DF7C13"/>
    <w:rsid w:val="00DF7F05"/>
    <w:rsid w:val="00E010A7"/>
    <w:rsid w:val="00E01822"/>
    <w:rsid w:val="00E01B9B"/>
    <w:rsid w:val="00E02872"/>
    <w:rsid w:val="00E03206"/>
    <w:rsid w:val="00E03F92"/>
    <w:rsid w:val="00E0446C"/>
    <w:rsid w:val="00E05AC3"/>
    <w:rsid w:val="00E0611B"/>
    <w:rsid w:val="00E06738"/>
    <w:rsid w:val="00E06AFF"/>
    <w:rsid w:val="00E06D0C"/>
    <w:rsid w:val="00E06E19"/>
    <w:rsid w:val="00E06EAE"/>
    <w:rsid w:val="00E06F92"/>
    <w:rsid w:val="00E1061B"/>
    <w:rsid w:val="00E10C3A"/>
    <w:rsid w:val="00E110B4"/>
    <w:rsid w:val="00E11156"/>
    <w:rsid w:val="00E117BA"/>
    <w:rsid w:val="00E12DE2"/>
    <w:rsid w:val="00E138E6"/>
    <w:rsid w:val="00E14B4C"/>
    <w:rsid w:val="00E14CD6"/>
    <w:rsid w:val="00E15B03"/>
    <w:rsid w:val="00E1606C"/>
    <w:rsid w:val="00E1611B"/>
    <w:rsid w:val="00E161D6"/>
    <w:rsid w:val="00E16401"/>
    <w:rsid w:val="00E16476"/>
    <w:rsid w:val="00E1718D"/>
    <w:rsid w:val="00E177F6"/>
    <w:rsid w:val="00E20861"/>
    <w:rsid w:val="00E20F60"/>
    <w:rsid w:val="00E21328"/>
    <w:rsid w:val="00E21B52"/>
    <w:rsid w:val="00E22B35"/>
    <w:rsid w:val="00E22C19"/>
    <w:rsid w:val="00E23189"/>
    <w:rsid w:val="00E23961"/>
    <w:rsid w:val="00E23FFF"/>
    <w:rsid w:val="00E241DF"/>
    <w:rsid w:val="00E242E1"/>
    <w:rsid w:val="00E24A86"/>
    <w:rsid w:val="00E24C7A"/>
    <w:rsid w:val="00E25246"/>
    <w:rsid w:val="00E252A4"/>
    <w:rsid w:val="00E25A34"/>
    <w:rsid w:val="00E26493"/>
    <w:rsid w:val="00E27639"/>
    <w:rsid w:val="00E27887"/>
    <w:rsid w:val="00E27E3A"/>
    <w:rsid w:val="00E30272"/>
    <w:rsid w:val="00E31800"/>
    <w:rsid w:val="00E31B4E"/>
    <w:rsid w:val="00E31EAF"/>
    <w:rsid w:val="00E332F9"/>
    <w:rsid w:val="00E3368E"/>
    <w:rsid w:val="00E3428E"/>
    <w:rsid w:val="00E34D43"/>
    <w:rsid w:val="00E350B4"/>
    <w:rsid w:val="00E3752D"/>
    <w:rsid w:val="00E37699"/>
    <w:rsid w:val="00E379A1"/>
    <w:rsid w:val="00E4033C"/>
    <w:rsid w:val="00E4086B"/>
    <w:rsid w:val="00E4102F"/>
    <w:rsid w:val="00E4231F"/>
    <w:rsid w:val="00E4267A"/>
    <w:rsid w:val="00E42D84"/>
    <w:rsid w:val="00E43779"/>
    <w:rsid w:val="00E43C22"/>
    <w:rsid w:val="00E447AF"/>
    <w:rsid w:val="00E448F8"/>
    <w:rsid w:val="00E449B6"/>
    <w:rsid w:val="00E44F10"/>
    <w:rsid w:val="00E46DE3"/>
    <w:rsid w:val="00E4707B"/>
    <w:rsid w:val="00E47669"/>
    <w:rsid w:val="00E477DE"/>
    <w:rsid w:val="00E47909"/>
    <w:rsid w:val="00E501D3"/>
    <w:rsid w:val="00E5087F"/>
    <w:rsid w:val="00E51DB3"/>
    <w:rsid w:val="00E52195"/>
    <w:rsid w:val="00E5229B"/>
    <w:rsid w:val="00E53391"/>
    <w:rsid w:val="00E533FB"/>
    <w:rsid w:val="00E53BEB"/>
    <w:rsid w:val="00E54082"/>
    <w:rsid w:val="00E54440"/>
    <w:rsid w:val="00E545A5"/>
    <w:rsid w:val="00E54F84"/>
    <w:rsid w:val="00E552B9"/>
    <w:rsid w:val="00E553E9"/>
    <w:rsid w:val="00E55DE6"/>
    <w:rsid w:val="00E5680D"/>
    <w:rsid w:val="00E56B36"/>
    <w:rsid w:val="00E57B25"/>
    <w:rsid w:val="00E60C00"/>
    <w:rsid w:val="00E613BC"/>
    <w:rsid w:val="00E61BEF"/>
    <w:rsid w:val="00E62295"/>
    <w:rsid w:val="00E62AC2"/>
    <w:rsid w:val="00E62C32"/>
    <w:rsid w:val="00E62C5F"/>
    <w:rsid w:val="00E632F8"/>
    <w:rsid w:val="00E63F15"/>
    <w:rsid w:val="00E643A3"/>
    <w:rsid w:val="00E6481A"/>
    <w:rsid w:val="00E653B1"/>
    <w:rsid w:val="00E65C8B"/>
    <w:rsid w:val="00E66C15"/>
    <w:rsid w:val="00E67BC7"/>
    <w:rsid w:val="00E67F2E"/>
    <w:rsid w:val="00E67F84"/>
    <w:rsid w:val="00E70268"/>
    <w:rsid w:val="00E7095B"/>
    <w:rsid w:val="00E70A07"/>
    <w:rsid w:val="00E7143A"/>
    <w:rsid w:val="00E71FD4"/>
    <w:rsid w:val="00E72072"/>
    <w:rsid w:val="00E723E4"/>
    <w:rsid w:val="00E73DF7"/>
    <w:rsid w:val="00E74E26"/>
    <w:rsid w:val="00E75454"/>
    <w:rsid w:val="00E754AB"/>
    <w:rsid w:val="00E757C5"/>
    <w:rsid w:val="00E75AFB"/>
    <w:rsid w:val="00E75EDC"/>
    <w:rsid w:val="00E76544"/>
    <w:rsid w:val="00E775B0"/>
    <w:rsid w:val="00E778DD"/>
    <w:rsid w:val="00E77958"/>
    <w:rsid w:val="00E77E55"/>
    <w:rsid w:val="00E77E90"/>
    <w:rsid w:val="00E81AC7"/>
    <w:rsid w:val="00E82B22"/>
    <w:rsid w:val="00E82F41"/>
    <w:rsid w:val="00E832BB"/>
    <w:rsid w:val="00E83569"/>
    <w:rsid w:val="00E8508A"/>
    <w:rsid w:val="00E8527C"/>
    <w:rsid w:val="00E86A69"/>
    <w:rsid w:val="00E8718A"/>
    <w:rsid w:val="00E8744F"/>
    <w:rsid w:val="00E87E0F"/>
    <w:rsid w:val="00E87F8F"/>
    <w:rsid w:val="00E90C14"/>
    <w:rsid w:val="00E9103F"/>
    <w:rsid w:val="00E91B92"/>
    <w:rsid w:val="00E9228E"/>
    <w:rsid w:val="00E928BA"/>
    <w:rsid w:val="00E947B2"/>
    <w:rsid w:val="00E94FF5"/>
    <w:rsid w:val="00E951CA"/>
    <w:rsid w:val="00E957D2"/>
    <w:rsid w:val="00E95AB1"/>
    <w:rsid w:val="00E96024"/>
    <w:rsid w:val="00E96519"/>
    <w:rsid w:val="00E969E7"/>
    <w:rsid w:val="00E96B3B"/>
    <w:rsid w:val="00E97928"/>
    <w:rsid w:val="00EA045C"/>
    <w:rsid w:val="00EA0590"/>
    <w:rsid w:val="00EA361C"/>
    <w:rsid w:val="00EA4D29"/>
    <w:rsid w:val="00EA4DB4"/>
    <w:rsid w:val="00EA5289"/>
    <w:rsid w:val="00EA5715"/>
    <w:rsid w:val="00EA59A1"/>
    <w:rsid w:val="00EA6A01"/>
    <w:rsid w:val="00EA7879"/>
    <w:rsid w:val="00EB015B"/>
    <w:rsid w:val="00EB029D"/>
    <w:rsid w:val="00EB0C0A"/>
    <w:rsid w:val="00EB114B"/>
    <w:rsid w:val="00EB2183"/>
    <w:rsid w:val="00EB24C0"/>
    <w:rsid w:val="00EB3463"/>
    <w:rsid w:val="00EB3B2B"/>
    <w:rsid w:val="00EB3BEC"/>
    <w:rsid w:val="00EB4F2F"/>
    <w:rsid w:val="00EB4F92"/>
    <w:rsid w:val="00EB5454"/>
    <w:rsid w:val="00EB5510"/>
    <w:rsid w:val="00EB651D"/>
    <w:rsid w:val="00EB6524"/>
    <w:rsid w:val="00EB788B"/>
    <w:rsid w:val="00EB7D0B"/>
    <w:rsid w:val="00EB7FE3"/>
    <w:rsid w:val="00EC0573"/>
    <w:rsid w:val="00EC065B"/>
    <w:rsid w:val="00EC097D"/>
    <w:rsid w:val="00EC0AC0"/>
    <w:rsid w:val="00EC1163"/>
    <w:rsid w:val="00EC1269"/>
    <w:rsid w:val="00EC16FA"/>
    <w:rsid w:val="00EC1DA4"/>
    <w:rsid w:val="00EC306D"/>
    <w:rsid w:val="00EC4662"/>
    <w:rsid w:val="00EC59B6"/>
    <w:rsid w:val="00EC67C8"/>
    <w:rsid w:val="00EC7285"/>
    <w:rsid w:val="00ED01FB"/>
    <w:rsid w:val="00ED058F"/>
    <w:rsid w:val="00ED068F"/>
    <w:rsid w:val="00ED0769"/>
    <w:rsid w:val="00ED0972"/>
    <w:rsid w:val="00ED0D80"/>
    <w:rsid w:val="00ED151F"/>
    <w:rsid w:val="00ED3898"/>
    <w:rsid w:val="00ED3D06"/>
    <w:rsid w:val="00ED3F4A"/>
    <w:rsid w:val="00ED4F06"/>
    <w:rsid w:val="00ED5604"/>
    <w:rsid w:val="00ED5D37"/>
    <w:rsid w:val="00ED6534"/>
    <w:rsid w:val="00ED7207"/>
    <w:rsid w:val="00ED77F6"/>
    <w:rsid w:val="00ED79E2"/>
    <w:rsid w:val="00EE03D0"/>
    <w:rsid w:val="00EE05FC"/>
    <w:rsid w:val="00EE085E"/>
    <w:rsid w:val="00EE0F44"/>
    <w:rsid w:val="00EE1B0A"/>
    <w:rsid w:val="00EE202C"/>
    <w:rsid w:val="00EE2125"/>
    <w:rsid w:val="00EE21C7"/>
    <w:rsid w:val="00EE25ED"/>
    <w:rsid w:val="00EE31BD"/>
    <w:rsid w:val="00EE3BCD"/>
    <w:rsid w:val="00EE5C74"/>
    <w:rsid w:val="00EE7019"/>
    <w:rsid w:val="00EF0C51"/>
    <w:rsid w:val="00EF0D87"/>
    <w:rsid w:val="00EF0FCF"/>
    <w:rsid w:val="00EF17F0"/>
    <w:rsid w:val="00EF2FA1"/>
    <w:rsid w:val="00EF32A0"/>
    <w:rsid w:val="00EF422F"/>
    <w:rsid w:val="00EF447D"/>
    <w:rsid w:val="00EF5B87"/>
    <w:rsid w:val="00EF6556"/>
    <w:rsid w:val="00F001EA"/>
    <w:rsid w:val="00F0043A"/>
    <w:rsid w:val="00F00F8C"/>
    <w:rsid w:val="00F014DE"/>
    <w:rsid w:val="00F01668"/>
    <w:rsid w:val="00F01CAD"/>
    <w:rsid w:val="00F01D92"/>
    <w:rsid w:val="00F022AE"/>
    <w:rsid w:val="00F026A5"/>
    <w:rsid w:val="00F03B68"/>
    <w:rsid w:val="00F03F01"/>
    <w:rsid w:val="00F04395"/>
    <w:rsid w:val="00F043B0"/>
    <w:rsid w:val="00F0452B"/>
    <w:rsid w:val="00F06614"/>
    <w:rsid w:val="00F070B1"/>
    <w:rsid w:val="00F07B6F"/>
    <w:rsid w:val="00F07CEF"/>
    <w:rsid w:val="00F100B7"/>
    <w:rsid w:val="00F10737"/>
    <w:rsid w:val="00F119AA"/>
    <w:rsid w:val="00F11E41"/>
    <w:rsid w:val="00F11E78"/>
    <w:rsid w:val="00F1284C"/>
    <w:rsid w:val="00F12ADC"/>
    <w:rsid w:val="00F130E7"/>
    <w:rsid w:val="00F1343C"/>
    <w:rsid w:val="00F150DB"/>
    <w:rsid w:val="00F201EB"/>
    <w:rsid w:val="00F21029"/>
    <w:rsid w:val="00F21DBE"/>
    <w:rsid w:val="00F22009"/>
    <w:rsid w:val="00F22994"/>
    <w:rsid w:val="00F2302F"/>
    <w:rsid w:val="00F2369D"/>
    <w:rsid w:val="00F23E30"/>
    <w:rsid w:val="00F242D7"/>
    <w:rsid w:val="00F268DA"/>
    <w:rsid w:val="00F26E78"/>
    <w:rsid w:val="00F279EB"/>
    <w:rsid w:val="00F305D1"/>
    <w:rsid w:val="00F30977"/>
    <w:rsid w:val="00F30C6F"/>
    <w:rsid w:val="00F31EA3"/>
    <w:rsid w:val="00F320FB"/>
    <w:rsid w:val="00F32678"/>
    <w:rsid w:val="00F32AFB"/>
    <w:rsid w:val="00F32B59"/>
    <w:rsid w:val="00F335B1"/>
    <w:rsid w:val="00F3421C"/>
    <w:rsid w:val="00F34E53"/>
    <w:rsid w:val="00F35331"/>
    <w:rsid w:val="00F35441"/>
    <w:rsid w:val="00F36553"/>
    <w:rsid w:val="00F374CA"/>
    <w:rsid w:val="00F37AA3"/>
    <w:rsid w:val="00F40479"/>
    <w:rsid w:val="00F404CA"/>
    <w:rsid w:val="00F41668"/>
    <w:rsid w:val="00F41E4B"/>
    <w:rsid w:val="00F43344"/>
    <w:rsid w:val="00F438AC"/>
    <w:rsid w:val="00F43A55"/>
    <w:rsid w:val="00F444C3"/>
    <w:rsid w:val="00F44622"/>
    <w:rsid w:val="00F446D6"/>
    <w:rsid w:val="00F450E1"/>
    <w:rsid w:val="00F45160"/>
    <w:rsid w:val="00F46155"/>
    <w:rsid w:val="00F46A08"/>
    <w:rsid w:val="00F46B68"/>
    <w:rsid w:val="00F46F2E"/>
    <w:rsid w:val="00F4784E"/>
    <w:rsid w:val="00F47941"/>
    <w:rsid w:val="00F47CB0"/>
    <w:rsid w:val="00F50EC3"/>
    <w:rsid w:val="00F512B8"/>
    <w:rsid w:val="00F51C61"/>
    <w:rsid w:val="00F52592"/>
    <w:rsid w:val="00F53344"/>
    <w:rsid w:val="00F5428C"/>
    <w:rsid w:val="00F54659"/>
    <w:rsid w:val="00F54D64"/>
    <w:rsid w:val="00F556A3"/>
    <w:rsid w:val="00F563AE"/>
    <w:rsid w:val="00F5651B"/>
    <w:rsid w:val="00F565B6"/>
    <w:rsid w:val="00F56F3B"/>
    <w:rsid w:val="00F570ED"/>
    <w:rsid w:val="00F57933"/>
    <w:rsid w:val="00F57A24"/>
    <w:rsid w:val="00F57DCE"/>
    <w:rsid w:val="00F611CD"/>
    <w:rsid w:val="00F61C9F"/>
    <w:rsid w:val="00F61D80"/>
    <w:rsid w:val="00F61DAE"/>
    <w:rsid w:val="00F61EDC"/>
    <w:rsid w:val="00F629C3"/>
    <w:rsid w:val="00F62E16"/>
    <w:rsid w:val="00F6447E"/>
    <w:rsid w:val="00F6520A"/>
    <w:rsid w:val="00F66235"/>
    <w:rsid w:val="00F66553"/>
    <w:rsid w:val="00F703D3"/>
    <w:rsid w:val="00F71311"/>
    <w:rsid w:val="00F726AC"/>
    <w:rsid w:val="00F72DBB"/>
    <w:rsid w:val="00F738CD"/>
    <w:rsid w:val="00F74F98"/>
    <w:rsid w:val="00F76858"/>
    <w:rsid w:val="00F76B77"/>
    <w:rsid w:val="00F77AF1"/>
    <w:rsid w:val="00F77D71"/>
    <w:rsid w:val="00F81049"/>
    <w:rsid w:val="00F8132C"/>
    <w:rsid w:val="00F81C7C"/>
    <w:rsid w:val="00F81CCD"/>
    <w:rsid w:val="00F82666"/>
    <w:rsid w:val="00F8273C"/>
    <w:rsid w:val="00F82AB9"/>
    <w:rsid w:val="00F83275"/>
    <w:rsid w:val="00F83710"/>
    <w:rsid w:val="00F83966"/>
    <w:rsid w:val="00F83FB3"/>
    <w:rsid w:val="00F8407B"/>
    <w:rsid w:val="00F84110"/>
    <w:rsid w:val="00F84912"/>
    <w:rsid w:val="00F84B30"/>
    <w:rsid w:val="00F85997"/>
    <w:rsid w:val="00F85D64"/>
    <w:rsid w:val="00F863E0"/>
    <w:rsid w:val="00F867DD"/>
    <w:rsid w:val="00F86A69"/>
    <w:rsid w:val="00F8794A"/>
    <w:rsid w:val="00F90CB4"/>
    <w:rsid w:val="00F911EC"/>
    <w:rsid w:val="00F923A7"/>
    <w:rsid w:val="00F92504"/>
    <w:rsid w:val="00F92652"/>
    <w:rsid w:val="00F942B5"/>
    <w:rsid w:val="00F94D58"/>
    <w:rsid w:val="00F951FA"/>
    <w:rsid w:val="00F95721"/>
    <w:rsid w:val="00F96A00"/>
    <w:rsid w:val="00F971B6"/>
    <w:rsid w:val="00F971DA"/>
    <w:rsid w:val="00F972BA"/>
    <w:rsid w:val="00FA01FD"/>
    <w:rsid w:val="00FA04E7"/>
    <w:rsid w:val="00FA112F"/>
    <w:rsid w:val="00FA17D4"/>
    <w:rsid w:val="00FA2AF4"/>
    <w:rsid w:val="00FA3273"/>
    <w:rsid w:val="00FA32C0"/>
    <w:rsid w:val="00FA33FD"/>
    <w:rsid w:val="00FA40A2"/>
    <w:rsid w:val="00FA40AA"/>
    <w:rsid w:val="00FA4D9A"/>
    <w:rsid w:val="00FA5013"/>
    <w:rsid w:val="00FA50BA"/>
    <w:rsid w:val="00FA54BE"/>
    <w:rsid w:val="00FA5E7A"/>
    <w:rsid w:val="00FA617F"/>
    <w:rsid w:val="00FA6B2F"/>
    <w:rsid w:val="00FB048E"/>
    <w:rsid w:val="00FB079C"/>
    <w:rsid w:val="00FB13B4"/>
    <w:rsid w:val="00FB1DB1"/>
    <w:rsid w:val="00FB2A0C"/>
    <w:rsid w:val="00FB4D8F"/>
    <w:rsid w:val="00FB54BA"/>
    <w:rsid w:val="00FB5FA3"/>
    <w:rsid w:val="00FB5FC1"/>
    <w:rsid w:val="00FB6357"/>
    <w:rsid w:val="00FB68B9"/>
    <w:rsid w:val="00FB6FE8"/>
    <w:rsid w:val="00FB70C3"/>
    <w:rsid w:val="00FB78F6"/>
    <w:rsid w:val="00FB7B34"/>
    <w:rsid w:val="00FC274A"/>
    <w:rsid w:val="00FC2B7D"/>
    <w:rsid w:val="00FC3167"/>
    <w:rsid w:val="00FC3676"/>
    <w:rsid w:val="00FC4241"/>
    <w:rsid w:val="00FC5BC3"/>
    <w:rsid w:val="00FC6CBA"/>
    <w:rsid w:val="00FC7928"/>
    <w:rsid w:val="00FD102F"/>
    <w:rsid w:val="00FD147B"/>
    <w:rsid w:val="00FD18C9"/>
    <w:rsid w:val="00FD2372"/>
    <w:rsid w:val="00FD2502"/>
    <w:rsid w:val="00FD296A"/>
    <w:rsid w:val="00FD4726"/>
    <w:rsid w:val="00FD510F"/>
    <w:rsid w:val="00FD5B9F"/>
    <w:rsid w:val="00FD5C2A"/>
    <w:rsid w:val="00FD66F0"/>
    <w:rsid w:val="00FD67BF"/>
    <w:rsid w:val="00FD680B"/>
    <w:rsid w:val="00FD73FD"/>
    <w:rsid w:val="00FD77C7"/>
    <w:rsid w:val="00FE00C6"/>
    <w:rsid w:val="00FE1392"/>
    <w:rsid w:val="00FE1FFE"/>
    <w:rsid w:val="00FE3546"/>
    <w:rsid w:val="00FE3576"/>
    <w:rsid w:val="00FE3C4A"/>
    <w:rsid w:val="00FE4D14"/>
    <w:rsid w:val="00FE6B9B"/>
    <w:rsid w:val="00FE6FBB"/>
    <w:rsid w:val="00FF005E"/>
    <w:rsid w:val="00FF1408"/>
    <w:rsid w:val="00FF163F"/>
    <w:rsid w:val="00FF24A3"/>
    <w:rsid w:val="00FF27BA"/>
    <w:rsid w:val="00FF2925"/>
    <w:rsid w:val="00FF324B"/>
    <w:rsid w:val="00FF3BDA"/>
    <w:rsid w:val="00FF3F20"/>
    <w:rsid w:val="00FF4F7F"/>
    <w:rsid w:val="00FF4FC8"/>
    <w:rsid w:val="00FF5710"/>
    <w:rsid w:val="00FF5A32"/>
    <w:rsid w:val="00FF5ECC"/>
    <w:rsid w:val="00FF6D8B"/>
    <w:rsid w:val="00FF6DC7"/>
    <w:rsid w:val="00FF71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A2044A"/>
  <w15:docId w15:val="{94070D48-6001-4950-9C4F-F41B8F36E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Calibr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222F"/>
    <w:pPr>
      <w:spacing w:before="100" w:beforeAutospacing="1" w:after="100" w:afterAutospacing="1" w:line="240" w:lineRule="auto"/>
      <w:jc w:val="both"/>
    </w:pPr>
    <w:rPr>
      <w:rFonts w:ascii="Verdana" w:eastAsia="Times New Roman" w:hAnsi="Verdana" w:cs="Arial"/>
      <w:sz w:val="18"/>
      <w:szCs w:val="18"/>
      <w:lang w:eastAsia="fr-FR"/>
    </w:rPr>
  </w:style>
  <w:style w:type="paragraph" w:styleId="Titre1">
    <w:name w:val="heading 1"/>
    <w:basedOn w:val="Normal"/>
    <w:next w:val="Normal"/>
    <w:link w:val="Titre1Car"/>
    <w:uiPriority w:val="9"/>
    <w:qFormat/>
    <w:rsid w:val="004806E1"/>
    <w:pPr>
      <w:keepNext/>
      <w:keepLines/>
      <w:numPr>
        <w:numId w:val="1"/>
      </w:numPr>
      <w:shd w:val="clear" w:color="auto" w:fill="BFBFBF" w:themeFill="background1" w:themeFillShade="BF"/>
      <w:spacing w:before="240" w:beforeAutospacing="0" w:after="240" w:afterAutospacing="0"/>
      <w:outlineLvl w:val="0"/>
    </w:pPr>
    <w:rPr>
      <w:rFonts w:eastAsiaTheme="majorEastAsia" w:cstheme="majorBidi"/>
      <w:b/>
      <w:bCs/>
    </w:rPr>
  </w:style>
  <w:style w:type="paragraph" w:styleId="Titre2">
    <w:name w:val="heading 2"/>
    <w:basedOn w:val="Normal"/>
    <w:next w:val="Normal"/>
    <w:link w:val="Titre2Car"/>
    <w:uiPriority w:val="9"/>
    <w:unhideWhenUsed/>
    <w:qFormat/>
    <w:rsid w:val="00A838BA"/>
    <w:pPr>
      <w:numPr>
        <w:numId w:val="9"/>
      </w:numPr>
      <w:spacing w:before="240" w:beforeAutospacing="0" w:after="240" w:afterAutospacing="0"/>
      <w:outlineLvl w:val="1"/>
    </w:pPr>
    <w:rPr>
      <w:rFonts w:ascii="Garamond" w:eastAsiaTheme="majorEastAsia" w:hAnsi="Garamond" w:cstheme="majorBidi"/>
      <w:b/>
      <w:bCs/>
      <w:iCs/>
      <w:sz w:val="24"/>
    </w:rPr>
  </w:style>
  <w:style w:type="paragraph" w:styleId="Titre3">
    <w:name w:val="heading 3"/>
    <w:basedOn w:val="Paragraphedeliste"/>
    <w:next w:val="Normal"/>
    <w:link w:val="Titre3Car"/>
    <w:uiPriority w:val="9"/>
    <w:unhideWhenUsed/>
    <w:qFormat/>
    <w:rsid w:val="003A1512"/>
    <w:pPr>
      <w:numPr>
        <w:ilvl w:val="2"/>
        <w:numId w:val="1"/>
      </w:numPr>
      <w:outlineLvl w:val="2"/>
    </w:pPr>
    <w:rPr>
      <w:rFonts w:ascii="Garamond" w:eastAsia="Calibri" w:hAnsi="Garamond"/>
      <w:sz w:val="24"/>
      <w:lang w:eastAsia="en-US"/>
    </w:rPr>
  </w:style>
  <w:style w:type="paragraph" w:styleId="Titre4">
    <w:name w:val="heading 4"/>
    <w:basedOn w:val="Normal"/>
    <w:next w:val="Normal"/>
    <w:link w:val="Titre4Car"/>
    <w:uiPriority w:val="9"/>
    <w:unhideWhenUsed/>
    <w:qFormat/>
    <w:rsid w:val="004C47F2"/>
    <w:pPr>
      <w:keepNext/>
      <w:keepLines/>
      <w:numPr>
        <w:ilvl w:val="3"/>
        <w:numId w:val="1"/>
      </w:numPr>
      <w:tabs>
        <w:tab w:val="left" w:pos="2268"/>
      </w:tabs>
      <w:spacing w:before="120" w:beforeAutospacing="0" w:after="120" w:afterAutospacing="0"/>
      <w:outlineLvl w:val="3"/>
    </w:pPr>
    <w:rPr>
      <w:rFonts w:eastAsiaTheme="majorEastAsia" w:cstheme="majorBidi"/>
      <w:bCs/>
      <w:i/>
      <w:iCs/>
      <w:u w:val="single"/>
    </w:rPr>
  </w:style>
  <w:style w:type="paragraph" w:styleId="Titre5">
    <w:name w:val="heading 5"/>
    <w:basedOn w:val="Normal"/>
    <w:next w:val="Normal"/>
    <w:link w:val="Titre5Car"/>
    <w:uiPriority w:val="9"/>
    <w:unhideWhenUsed/>
    <w:qFormat/>
    <w:rsid w:val="00DA4807"/>
    <w:pPr>
      <w:keepNext/>
      <w:keepLines/>
      <w:numPr>
        <w:numId w:val="10"/>
      </w:numPr>
      <w:pBdr>
        <w:top w:val="single" w:sz="4" w:space="1" w:color="auto"/>
        <w:left w:val="single" w:sz="4" w:space="4" w:color="auto"/>
        <w:bottom w:val="single" w:sz="4" w:space="1" w:color="auto"/>
        <w:right w:val="single" w:sz="4" w:space="4" w:color="auto"/>
      </w:pBdr>
      <w:spacing w:before="120" w:beforeAutospacing="0" w:after="120" w:afterAutospacing="0"/>
      <w:jc w:val="left"/>
      <w:outlineLvl w:val="4"/>
    </w:pPr>
    <w:rPr>
      <w:rFonts w:ascii="Garamond" w:eastAsiaTheme="majorEastAsia" w:hAnsi="Garamond" w:cstheme="majorBidi"/>
      <w:sz w:val="22"/>
    </w:rPr>
  </w:style>
  <w:style w:type="paragraph" w:styleId="Titre6">
    <w:name w:val="heading 6"/>
    <w:basedOn w:val="Normal"/>
    <w:next w:val="Normal"/>
    <w:link w:val="Titre6Car"/>
    <w:uiPriority w:val="9"/>
    <w:unhideWhenUsed/>
    <w:qFormat/>
    <w:rsid w:val="00F32678"/>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unhideWhenUsed/>
    <w:qFormat/>
    <w:rsid w:val="00F32678"/>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unhideWhenUsed/>
    <w:qFormat/>
    <w:rsid w:val="00F32678"/>
    <w:pPr>
      <w:keepNext/>
      <w:keepLines/>
      <w:numPr>
        <w:ilvl w:val="7"/>
        <w:numId w:val="1"/>
      </w:numPr>
      <w:spacing w:before="200" w:after="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unhideWhenUsed/>
    <w:qFormat/>
    <w:rsid w:val="00F32678"/>
    <w:pPr>
      <w:keepNext/>
      <w:keepLines/>
      <w:numPr>
        <w:ilvl w:val="8"/>
        <w:numId w:val="1"/>
      </w:numPr>
      <w:spacing w:before="200" w:after="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A838BA"/>
    <w:rPr>
      <w:rFonts w:ascii="Garamond" w:eastAsiaTheme="majorEastAsia" w:hAnsi="Garamond" w:cstheme="majorBidi"/>
      <w:b/>
      <w:bCs/>
      <w:iCs/>
      <w:sz w:val="24"/>
      <w:szCs w:val="18"/>
      <w:lang w:eastAsia="fr-FR"/>
    </w:rPr>
  </w:style>
  <w:style w:type="paragraph" w:styleId="Textedebulles">
    <w:name w:val="Balloon Text"/>
    <w:basedOn w:val="Normal"/>
    <w:link w:val="TextedebullesCar"/>
    <w:uiPriority w:val="99"/>
    <w:semiHidden/>
    <w:unhideWhenUsed/>
    <w:rsid w:val="004A37DF"/>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A37DF"/>
    <w:rPr>
      <w:rFonts w:ascii="Tahoma" w:hAnsi="Tahoma" w:cs="Tahoma"/>
      <w:sz w:val="16"/>
      <w:szCs w:val="16"/>
    </w:rPr>
  </w:style>
  <w:style w:type="table" w:styleId="Grilledutableau">
    <w:name w:val="Table Grid"/>
    <w:basedOn w:val="TableauNormal"/>
    <w:uiPriority w:val="59"/>
    <w:rsid w:val="004A37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99"/>
    <w:qFormat/>
    <w:rsid w:val="00F32678"/>
    <w:pPr>
      <w:ind w:left="720"/>
      <w:contextualSpacing/>
    </w:pPr>
  </w:style>
  <w:style w:type="character" w:customStyle="1" w:styleId="Titre1Car">
    <w:name w:val="Titre 1 Car"/>
    <w:basedOn w:val="Policepardfaut"/>
    <w:link w:val="Titre1"/>
    <w:uiPriority w:val="9"/>
    <w:rsid w:val="004806E1"/>
    <w:rPr>
      <w:rFonts w:ascii="Verdana" w:eastAsiaTheme="majorEastAsia" w:hAnsi="Verdana" w:cstheme="majorBidi"/>
      <w:b/>
      <w:bCs/>
      <w:sz w:val="18"/>
      <w:szCs w:val="18"/>
      <w:shd w:val="clear" w:color="auto" w:fill="BFBFBF" w:themeFill="background1" w:themeFillShade="BF"/>
      <w:lang w:eastAsia="fr-FR"/>
    </w:rPr>
  </w:style>
  <w:style w:type="character" w:customStyle="1" w:styleId="Titre3Car">
    <w:name w:val="Titre 3 Car"/>
    <w:basedOn w:val="Policepardfaut"/>
    <w:link w:val="Titre3"/>
    <w:uiPriority w:val="9"/>
    <w:rsid w:val="003A1512"/>
    <w:rPr>
      <w:rFonts w:ascii="Garamond" w:hAnsi="Garamond" w:cs="Arial"/>
      <w:sz w:val="24"/>
      <w:szCs w:val="18"/>
    </w:rPr>
  </w:style>
  <w:style w:type="character" w:customStyle="1" w:styleId="Titre4Car">
    <w:name w:val="Titre 4 Car"/>
    <w:basedOn w:val="Policepardfaut"/>
    <w:link w:val="Titre4"/>
    <w:uiPriority w:val="9"/>
    <w:rsid w:val="004C47F2"/>
    <w:rPr>
      <w:rFonts w:ascii="Verdana" w:eastAsiaTheme="majorEastAsia" w:hAnsi="Verdana" w:cstheme="majorBidi"/>
      <w:bCs/>
      <w:i/>
      <w:iCs/>
      <w:sz w:val="18"/>
      <w:szCs w:val="18"/>
      <w:u w:val="single"/>
      <w:lang w:eastAsia="fr-FR"/>
    </w:rPr>
  </w:style>
  <w:style w:type="character" w:customStyle="1" w:styleId="Titre5Car">
    <w:name w:val="Titre 5 Car"/>
    <w:basedOn w:val="Policepardfaut"/>
    <w:link w:val="Titre5"/>
    <w:uiPriority w:val="9"/>
    <w:rsid w:val="00DA4807"/>
    <w:rPr>
      <w:rFonts w:ascii="Garamond" w:eastAsiaTheme="majorEastAsia" w:hAnsi="Garamond" w:cstheme="majorBidi"/>
      <w:szCs w:val="18"/>
      <w:lang w:eastAsia="fr-FR"/>
    </w:rPr>
  </w:style>
  <w:style w:type="character" w:customStyle="1" w:styleId="Titre6Car">
    <w:name w:val="Titre 6 Car"/>
    <w:basedOn w:val="Policepardfaut"/>
    <w:link w:val="Titre6"/>
    <w:uiPriority w:val="9"/>
    <w:rsid w:val="00F32678"/>
    <w:rPr>
      <w:rFonts w:asciiTheme="majorHAnsi" w:eastAsiaTheme="majorEastAsia" w:hAnsiTheme="majorHAnsi" w:cstheme="majorBidi"/>
      <w:i/>
      <w:iCs/>
      <w:color w:val="243F60" w:themeColor="accent1" w:themeShade="7F"/>
      <w:sz w:val="18"/>
      <w:szCs w:val="18"/>
      <w:lang w:eastAsia="fr-FR"/>
    </w:rPr>
  </w:style>
  <w:style w:type="character" w:customStyle="1" w:styleId="Titre7Car">
    <w:name w:val="Titre 7 Car"/>
    <w:basedOn w:val="Policepardfaut"/>
    <w:link w:val="Titre7"/>
    <w:uiPriority w:val="9"/>
    <w:rsid w:val="00F32678"/>
    <w:rPr>
      <w:rFonts w:asciiTheme="majorHAnsi" w:eastAsiaTheme="majorEastAsia" w:hAnsiTheme="majorHAnsi" w:cstheme="majorBidi"/>
      <w:i/>
      <w:iCs/>
      <w:color w:val="404040" w:themeColor="text1" w:themeTint="BF"/>
      <w:sz w:val="18"/>
      <w:szCs w:val="18"/>
      <w:lang w:eastAsia="fr-FR"/>
    </w:rPr>
  </w:style>
  <w:style w:type="character" w:customStyle="1" w:styleId="Titre8Car">
    <w:name w:val="Titre 8 Car"/>
    <w:basedOn w:val="Policepardfaut"/>
    <w:link w:val="Titre8"/>
    <w:uiPriority w:val="9"/>
    <w:rsid w:val="00F32678"/>
    <w:rPr>
      <w:rFonts w:asciiTheme="majorHAnsi" w:eastAsiaTheme="majorEastAsia" w:hAnsiTheme="majorHAnsi" w:cstheme="majorBidi"/>
      <w:color w:val="404040" w:themeColor="text1" w:themeTint="BF"/>
      <w:sz w:val="18"/>
      <w:szCs w:val="18"/>
      <w:lang w:eastAsia="fr-FR"/>
    </w:rPr>
  </w:style>
  <w:style w:type="character" w:customStyle="1" w:styleId="Titre9Car">
    <w:name w:val="Titre 9 Car"/>
    <w:basedOn w:val="Policepardfaut"/>
    <w:link w:val="Titre9"/>
    <w:uiPriority w:val="9"/>
    <w:rsid w:val="00F32678"/>
    <w:rPr>
      <w:rFonts w:asciiTheme="majorHAnsi" w:eastAsiaTheme="majorEastAsia" w:hAnsiTheme="majorHAnsi" w:cstheme="majorBidi"/>
      <w:i/>
      <w:iCs/>
      <w:color w:val="404040" w:themeColor="text1" w:themeTint="BF"/>
      <w:sz w:val="18"/>
      <w:szCs w:val="18"/>
      <w:lang w:eastAsia="fr-FR"/>
    </w:rPr>
  </w:style>
  <w:style w:type="paragraph" w:styleId="TM1">
    <w:name w:val="toc 1"/>
    <w:basedOn w:val="Normal"/>
    <w:next w:val="Normal"/>
    <w:autoRedefine/>
    <w:uiPriority w:val="39"/>
    <w:unhideWhenUsed/>
    <w:rsid w:val="00C80790"/>
    <w:pPr>
      <w:tabs>
        <w:tab w:val="left" w:pos="1260"/>
        <w:tab w:val="right" w:leader="dot" w:pos="9062"/>
      </w:tabs>
      <w:spacing w:before="0" w:beforeAutospacing="0" w:after="0" w:afterAutospacing="0"/>
      <w:jc w:val="left"/>
    </w:pPr>
    <w:rPr>
      <w:rFonts w:asciiTheme="minorHAnsi" w:hAnsiTheme="minorHAnsi"/>
      <w:b/>
      <w:bCs/>
      <w:caps/>
      <w:sz w:val="20"/>
      <w:szCs w:val="20"/>
    </w:rPr>
  </w:style>
  <w:style w:type="paragraph" w:styleId="TM2">
    <w:name w:val="toc 2"/>
    <w:basedOn w:val="Normal"/>
    <w:next w:val="Normal"/>
    <w:autoRedefine/>
    <w:uiPriority w:val="39"/>
    <w:unhideWhenUsed/>
    <w:rsid w:val="00C80790"/>
    <w:pPr>
      <w:tabs>
        <w:tab w:val="left" w:pos="720"/>
        <w:tab w:val="right" w:leader="dot" w:pos="9062"/>
      </w:tabs>
      <w:spacing w:before="0" w:beforeAutospacing="0" w:after="0" w:afterAutospacing="0"/>
      <w:ind w:left="181"/>
      <w:jc w:val="left"/>
    </w:pPr>
    <w:rPr>
      <w:rFonts w:asciiTheme="minorHAnsi" w:hAnsiTheme="minorHAnsi"/>
      <w:smallCaps/>
      <w:sz w:val="20"/>
      <w:szCs w:val="20"/>
    </w:rPr>
  </w:style>
  <w:style w:type="paragraph" w:styleId="TM3">
    <w:name w:val="toc 3"/>
    <w:basedOn w:val="Normal"/>
    <w:next w:val="Normal"/>
    <w:autoRedefine/>
    <w:uiPriority w:val="39"/>
    <w:unhideWhenUsed/>
    <w:rsid w:val="003A1512"/>
    <w:pPr>
      <w:tabs>
        <w:tab w:val="left" w:pos="1080"/>
        <w:tab w:val="right" w:leader="dot" w:pos="9062"/>
      </w:tabs>
      <w:spacing w:before="0" w:beforeAutospacing="0" w:after="0" w:afterAutospacing="0"/>
      <w:ind w:left="357"/>
      <w:jc w:val="left"/>
    </w:pPr>
    <w:rPr>
      <w:rFonts w:asciiTheme="minorHAnsi" w:hAnsiTheme="minorHAnsi"/>
      <w:i/>
      <w:iCs/>
      <w:sz w:val="20"/>
      <w:szCs w:val="20"/>
    </w:rPr>
  </w:style>
  <w:style w:type="paragraph" w:styleId="TM4">
    <w:name w:val="toc 4"/>
    <w:basedOn w:val="Normal"/>
    <w:next w:val="Normal"/>
    <w:autoRedefine/>
    <w:uiPriority w:val="39"/>
    <w:unhideWhenUsed/>
    <w:rsid w:val="003F7E85"/>
    <w:pPr>
      <w:spacing w:before="0" w:after="0"/>
      <w:ind w:left="540"/>
      <w:jc w:val="left"/>
    </w:pPr>
    <w:rPr>
      <w:rFonts w:asciiTheme="minorHAnsi" w:hAnsiTheme="minorHAnsi"/>
    </w:rPr>
  </w:style>
  <w:style w:type="paragraph" w:styleId="TM5">
    <w:name w:val="toc 5"/>
    <w:basedOn w:val="Normal"/>
    <w:next w:val="Normal"/>
    <w:autoRedefine/>
    <w:uiPriority w:val="39"/>
    <w:unhideWhenUsed/>
    <w:rsid w:val="003F7E85"/>
    <w:pPr>
      <w:spacing w:before="0" w:after="0"/>
      <w:ind w:left="720"/>
      <w:jc w:val="left"/>
    </w:pPr>
    <w:rPr>
      <w:rFonts w:asciiTheme="minorHAnsi" w:hAnsiTheme="minorHAnsi"/>
    </w:rPr>
  </w:style>
  <w:style w:type="paragraph" w:styleId="TM6">
    <w:name w:val="toc 6"/>
    <w:basedOn w:val="Normal"/>
    <w:next w:val="Normal"/>
    <w:autoRedefine/>
    <w:uiPriority w:val="39"/>
    <w:unhideWhenUsed/>
    <w:rsid w:val="003F7E85"/>
    <w:pPr>
      <w:spacing w:before="0" w:after="0"/>
      <w:ind w:left="900"/>
      <w:jc w:val="left"/>
    </w:pPr>
    <w:rPr>
      <w:rFonts w:asciiTheme="minorHAnsi" w:hAnsiTheme="minorHAnsi"/>
    </w:rPr>
  </w:style>
  <w:style w:type="paragraph" w:styleId="TM7">
    <w:name w:val="toc 7"/>
    <w:basedOn w:val="Normal"/>
    <w:next w:val="Normal"/>
    <w:autoRedefine/>
    <w:uiPriority w:val="39"/>
    <w:unhideWhenUsed/>
    <w:rsid w:val="003F7E85"/>
    <w:pPr>
      <w:spacing w:before="0" w:after="0"/>
      <w:ind w:left="1080"/>
      <w:jc w:val="left"/>
    </w:pPr>
    <w:rPr>
      <w:rFonts w:asciiTheme="minorHAnsi" w:hAnsiTheme="minorHAnsi"/>
    </w:rPr>
  </w:style>
  <w:style w:type="paragraph" w:styleId="TM8">
    <w:name w:val="toc 8"/>
    <w:basedOn w:val="Normal"/>
    <w:next w:val="Normal"/>
    <w:autoRedefine/>
    <w:uiPriority w:val="39"/>
    <w:unhideWhenUsed/>
    <w:rsid w:val="003F7E85"/>
    <w:pPr>
      <w:spacing w:before="0" w:after="0"/>
      <w:ind w:left="1260"/>
      <w:jc w:val="left"/>
    </w:pPr>
    <w:rPr>
      <w:rFonts w:asciiTheme="minorHAnsi" w:hAnsiTheme="minorHAnsi"/>
    </w:rPr>
  </w:style>
  <w:style w:type="paragraph" w:styleId="TM9">
    <w:name w:val="toc 9"/>
    <w:basedOn w:val="Normal"/>
    <w:next w:val="Normal"/>
    <w:autoRedefine/>
    <w:uiPriority w:val="39"/>
    <w:unhideWhenUsed/>
    <w:rsid w:val="003F7E85"/>
    <w:pPr>
      <w:spacing w:before="0" w:after="0"/>
      <w:ind w:left="1440"/>
      <w:jc w:val="left"/>
    </w:pPr>
    <w:rPr>
      <w:rFonts w:asciiTheme="minorHAnsi" w:hAnsiTheme="minorHAnsi"/>
    </w:rPr>
  </w:style>
  <w:style w:type="character" w:styleId="Lienhypertexte">
    <w:name w:val="Hyperlink"/>
    <w:basedOn w:val="Policepardfaut"/>
    <w:uiPriority w:val="99"/>
    <w:unhideWhenUsed/>
    <w:rsid w:val="003F7E85"/>
    <w:rPr>
      <w:color w:val="0000FF" w:themeColor="hyperlink"/>
      <w:u w:val="single"/>
    </w:rPr>
  </w:style>
  <w:style w:type="character" w:customStyle="1" w:styleId="CharacterStyle1">
    <w:name w:val="Character Style 1"/>
    <w:uiPriority w:val="99"/>
    <w:rsid w:val="00DF6A3D"/>
    <w:rPr>
      <w:rFonts w:ascii="Tahoma" w:hAnsi="Tahoma"/>
      <w:sz w:val="18"/>
    </w:rPr>
  </w:style>
  <w:style w:type="paragraph" w:styleId="En-tte">
    <w:name w:val="header"/>
    <w:basedOn w:val="Normal"/>
    <w:link w:val="En-tteCar"/>
    <w:uiPriority w:val="99"/>
    <w:unhideWhenUsed/>
    <w:rsid w:val="00761DE0"/>
    <w:pPr>
      <w:tabs>
        <w:tab w:val="center" w:pos="4536"/>
        <w:tab w:val="right" w:pos="9072"/>
      </w:tabs>
      <w:spacing w:before="0" w:after="0"/>
    </w:pPr>
  </w:style>
  <w:style w:type="character" w:customStyle="1" w:styleId="En-tteCar">
    <w:name w:val="En-tête Car"/>
    <w:basedOn w:val="Policepardfaut"/>
    <w:link w:val="En-tte"/>
    <w:uiPriority w:val="99"/>
    <w:rsid w:val="00761DE0"/>
    <w:rPr>
      <w:rFonts w:ascii="Verdana" w:eastAsia="Times New Roman" w:hAnsi="Verdana" w:cs="Arial"/>
      <w:sz w:val="18"/>
      <w:szCs w:val="18"/>
      <w:lang w:eastAsia="fr-FR"/>
    </w:rPr>
  </w:style>
  <w:style w:type="paragraph" w:styleId="Pieddepage">
    <w:name w:val="footer"/>
    <w:basedOn w:val="Normal"/>
    <w:link w:val="PieddepageCar"/>
    <w:uiPriority w:val="99"/>
    <w:unhideWhenUsed/>
    <w:rsid w:val="00761DE0"/>
    <w:pPr>
      <w:tabs>
        <w:tab w:val="center" w:pos="4536"/>
        <w:tab w:val="right" w:pos="9072"/>
      </w:tabs>
      <w:spacing w:before="0" w:after="0"/>
    </w:pPr>
  </w:style>
  <w:style w:type="character" w:customStyle="1" w:styleId="PieddepageCar">
    <w:name w:val="Pied de page Car"/>
    <w:basedOn w:val="Policepardfaut"/>
    <w:link w:val="Pieddepage"/>
    <w:uiPriority w:val="99"/>
    <w:rsid w:val="00761DE0"/>
    <w:rPr>
      <w:rFonts w:ascii="Verdana" w:eastAsia="Times New Roman" w:hAnsi="Verdana" w:cs="Arial"/>
      <w:sz w:val="18"/>
      <w:szCs w:val="18"/>
      <w:lang w:eastAsia="fr-FR"/>
    </w:rPr>
  </w:style>
  <w:style w:type="character" w:styleId="Numrodepage">
    <w:name w:val="page number"/>
    <w:basedOn w:val="Policepardfaut"/>
    <w:rsid w:val="00761DE0"/>
  </w:style>
  <w:style w:type="paragraph" w:styleId="Commentaire">
    <w:name w:val="annotation text"/>
    <w:basedOn w:val="Normal"/>
    <w:link w:val="CommentaireCar"/>
    <w:unhideWhenUsed/>
    <w:rsid w:val="002C1CF9"/>
    <w:pPr>
      <w:spacing w:before="0" w:beforeAutospacing="0" w:after="0" w:afterAutospacing="0"/>
    </w:pPr>
    <w:rPr>
      <w:rFonts w:ascii="Arial" w:hAnsi="Arial"/>
      <w:sz w:val="20"/>
      <w:szCs w:val="20"/>
    </w:rPr>
  </w:style>
  <w:style w:type="character" w:customStyle="1" w:styleId="CommentaireCar">
    <w:name w:val="Commentaire Car"/>
    <w:basedOn w:val="Policepardfaut"/>
    <w:link w:val="Commentaire"/>
    <w:rsid w:val="002C1CF9"/>
    <w:rPr>
      <w:rFonts w:ascii="Arial" w:eastAsia="Times New Roman" w:hAnsi="Arial" w:cs="Arial"/>
      <w:sz w:val="20"/>
      <w:szCs w:val="20"/>
      <w:lang w:eastAsia="fr-FR"/>
    </w:rPr>
  </w:style>
  <w:style w:type="paragraph" w:styleId="Retraitcorpsdetexte">
    <w:name w:val="Body Text Indent"/>
    <w:basedOn w:val="Normal"/>
    <w:link w:val="RetraitcorpsdetexteCar"/>
    <w:semiHidden/>
    <w:rsid w:val="002C1CF9"/>
    <w:pPr>
      <w:spacing w:before="0" w:beforeAutospacing="0" w:after="0" w:afterAutospacing="0"/>
      <w:ind w:left="708"/>
    </w:pPr>
    <w:rPr>
      <w:rFonts w:ascii="Arial" w:hAnsi="Arial"/>
      <w:sz w:val="20"/>
      <w:szCs w:val="20"/>
    </w:rPr>
  </w:style>
  <w:style w:type="character" w:customStyle="1" w:styleId="RetraitcorpsdetexteCar">
    <w:name w:val="Retrait corps de texte Car"/>
    <w:basedOn w:val="Policepardfaut"/>
    <w:link w:val="Retraitcorpsdetexte"/>
    <w:semiHidden/>
    <w:rsid w:val="002C1CF9"/>
    <w:rPr>
      <w:rFonts w:ascii="Arial" w:eastAsia="Times New Roman" w:hAnsi="Arial" w:cs="Arial"/>
      <w:sz w:val="20"/>
      <w:szCs w:val="20"/>
      <w:lang w:eastAsia="fr-FR"/>
    </w:rPr>
  </w:style>
  <w:style w:type="paragraph" w:customStyle="1" w:styleId="Normal2">
    <w:name w:val="Normal 2"/>
    <w:basedOn w:val="Normal"/>
    <w:rsid w:val="002C1CF9"/>
    <w:pPr>
      <w:spacing w:before="0" w:beforeAutospacing="0" w:after="0" w:afterAutospacing="0"/>
      <w:ind w:left="1134"/>
    </w:pPr>
    <w:rPr>
      <w:rFonts w:ascii="Arial" w:hAnsi="Arial"/>
      <w:sz w:val="22"/>
      <w:szCs w:val="20"/>
    </w:rPr>
  </w:style>
  <w:style w:type="paragraph" w:styleId="Listepuces2">
    <w:name w:val="List Bullet 2"/>
    <w:basedOn w:val="Normal"/>
    <w:autoRedefine/>
    <w:semiHidden/>
    <w:rsid w:val="00B904CC"/>
    <w:pPr>
      <w:overflowPunct w:val="0"/>
      <w:autoSpaceDE w:val="0"/>
      <w:autoSpaceDN w:val="0"/>
      <w:adjustRightInd w:val="0"/>
      <w:spacing w:before="0" w:beforeAutospacing="0" w:after="0" w:afterAutospacing="0"/>
      <w:textAlignment w:val="baseline"/>
    </w:pPr>
    <w:rPr>
      <w:rFonts w:eastAsia="Batang"/>
    </w:rPr>
  </w:style>
  <w:style w:type="paragraph" w:customStyle="1" w:styleId="TEXTE">
    <w:name w:val="TEXTE"/>
    <w:basedOn w:val="Normal"/>
    <w:rsid w:val="002C1CF9"/>
    <w:pPr>
      <w:spacing w:before="0" w:beforeAutospacing="0" w:after="0" w:afterAutospacing="0"/>
      <w:ind w:left="567"/>
    </w:pPr>
    <w:rPr>
      <w:rFonts w:ascii="Arial" w:hAnsi="Arial"/>
      <w:sz w:val="22"/>
      <w:szCs w:val="22"/>
    </w:rPr>
  </w:style>
  <w:style w:type="paragraph" w:styleId="NormalWeb">
    <w:name w:val="Normal (Web)"/>
    <w:basedOn w:val="Normal"/>
    <w:uiPriority w:val="99"/>
    <w:unhideWhenUsed/>
    <w:rsid w:val="001A287A"/>
    <w:pPr>
      <w:jc w:val="left"/>
    </w:pPr>
    <w:rPr>
      <w:rFonts w:ascii="Times New Roman" w:hAnsi="Times New Roman" w:cs="Times New Roman"/>
      <w:sz w:val="24"/>
      <w:szCs w:val="24"/>
    </w:rPr>
  </w:style>
  <w:style w:type="paragraph" w:styleId="Corpsdetexte3">
    <w:name w:val="Body Text 3"/>
    <w:basedOn w:val="Normal"/>
    <w:link w:val="Corpsdetexte3Car"/>
    <w:uiPriority w:val="99"/>
    <w:semiHidden/>
    <w:unhideWhenUsed/>
    <w:rsid w:val="0034753A"/>
    <w:pPr>
      <w:spacing w:after="120"/>
    </w:pPr>
    <w:rPr>
      <w:sz w:val="16"/>
      <w:szCs w:val="16"/>
    </w:rPr>
  </w:style>
  <w:style w:type="character" w:customStyle="1" w:styleId="Corpsdetexte3Car">
    <w:name w:val="Corps de texte 3 Car"/>
    <w:basedOn w:val="Policepardfaut"/>
    <w:link w:val="Corpsdetexte3"/>
    <w:uiPriority w:val="99"/>
    <w:semiHidden/>
    <w:rsid w:val="0034753A"/>
    <w:rPr>
      <w:rFonts w:ascii="Verdana" w:eastAsia="Times New Roman" w:hAnsi="Verdana" w:cs="Arial"/>
      <w:sz w:val="16"/>
      <w:szCs w:val="16"/>
      <w:lang w:eastAsia="fr-FR"/>
    </w:rPr>
  </w:style>
  <w:style w:type="paragraph" w:styleId="Sansinterligne">
    <w:name w:val="No Spacing"/>
    <w:uiPriority w:val="1"/>
    <w:qFormat/>
    <w:rsid w:val="0034753A"/>
    <w:pPr>
      <w:spacing w:beforeAutospacing="1" w:after="0" w:afterAutospacing="1" w:line="240" w:lineRule="auto"/>
      <w:jc w:val="both"/>
    </w:pPr>
    <w:rPr>
      <w:rFonts w:ascii="Verdana" w:eastAsia="Times New Roman" w:hAnsi="Verdana" w:cs="Arial"/>
      <w:sz w:val="18"/>
      <w:szCs w:val="18"/>
      <w:lang w:eastAsia="fr-FR"/>
    </w:rPr>
  </w:style>
  <w:style w:type="character" w:styleId="Marquedecommentaire">
    <w:name w:val="annotation reference"/>
    <w:basedOn w:val="Policepardfaut"/>
    <w:unhideWhenUsed/>
    <w:rsid w:val="00933387"/>
    <w:rPr>
      <w:sz w:val="16"/>
      <w:szCs w:val="16"/>
    </w:rPr>
  </w:style>
  <w:style w:type="paragraph" w:styleId="Objetducommentaire">
    <w:name w:val="annotation subject"/>
    <w:basedOn w:val="Commentaire"/>
    <w:next w:val="Commentaire"/>
    <w:link w:val="ObjetducommentaireCar"/>
    <w:uiPriority w:val="99"/>
    <w:semiHidden/>
    <w:unhideWhenUsed/>
    <w:rsid w:val="00933387"/>
    <w:pPr>
      <w:spacing w:before="100" w:beforeAutospacing="1" w:after="100" w:afterAutospacing="1"/>
    </w:pPr>
    <w:rPr>
      <w:rFonts w:ascii="Verdana" w:hAnsi="Verdana"/>
      <w:b/>
      <w:bCs/>
    </w:rPr>
  </w:style>
  <w:style w:type="character" w:customStyle="1" w:styleId="ObjetducommentaireCar">
    <w:name w:val="Objet du commentaire Car"/>
    <w:basedOn w:val="CommentaireCar"/>
    <w:link w:val="Objetducommentaire"/>
    <w:uiPriority w:val="99"/>
    <w:semiHidden/>
    <w:rsid w:val="00933387"/>
    <w:rPr>
      <w:rFonts w:ascii="Verdana" w:eastAsia="Times New Roman" w:hAnsi="Verdana" w:cs="Arial"/>
      <w:b/>
      <w:bCs/>
      <w:sz w:val="20"/>
      <w:szCs w:val="20"/>
      <w:lang w:eastAsia="fr-FR"/>
    </w:rPr>
  </w:style>
  <w:style w:type="character" w:styleId="lev">
    <w:name w:val="Strong"/>
    <w:basedOn w:val="Policepardfaut"/>
    <w:uiPriority w:val="22"/>
    <w:qFormat/>
    <w:rsid w:val="00B75405"/>
    <w:rPr>
      <w:b/>
      <w:bCs/>
    </w:rPr>
  </w:style>
  <w:style w:type="paragraph" w:styleId="Notedebasdepage">
    <w:name w:val="footnote text"/>
    <w:basedOn w:val="Normal"/>
    <w:link w:val="NotedebasdepageCar"/>
    <w:uiPriority w:val="99"/>
    <w:unhideWhenUsed/>
    <w:rsid w:val="00B75405"/>
    <w:pPr>
      <w:spacing w:before="0" w:after="0"/>
    </w:pPr>
    <w:rPr>
      <w:sz w:val="20"/>
      <w:szCs w:val="20"/>
    </w:rPr>
  </w:style>
  <w:style w:type="character" w:customStyle="1" w:styleId="NotedebasdepageCar">
    <w:name w:val="Note de bas de page Car"/>
    <w:basedOn w:val="Policepardfaut"/>
    <w:link w:val="Notedebasdepage"/>
    <w:uiPriority w:val="99"/>
    <w:rsid w:val="00B75405"/>
    <w:rPr>
      <w:rFonts w:ascii="Verdana" w:eastAsia="Times New Roman" w:hAnsi="Verdana" w:cs="Arial"/>
      <w:sz w:val="20"/>
      <w:szCs w:val="20"/>
      <w:lang w:eastAsia="fr-FR"/>
    </w:rPr>
  </w:style>
  <w:style w:type="character" w:styleId="Appelnotedebasdep">
    <w:name w:val="footnote reference"/>
    <w:basedOn w:val="Policepardfaut"/>
    <w:uiPriority w:val="99"/>
    <w:unhideWhenUsed/>
    <w:rsid w:val="00B75405"/>
    <w:rPr>
      <w:vertAlign w:val="superscript"/>
    </w:rPr>
  </w:style>
  <w:style w:type="paragraph" w:customStyle="1" w:styleId="Corpsdetexte21">
    <w:name w:val="Corps de texte 21"/>
    <w:basedOn w:val="Normal"/>
    <w:rsid w:val="00CC1335"/>
    <w:pPr>
      <w:spacing w:before="0" w:beforeAutospacing="0" w:after="0" w:afterAutospacing="0"/>
      <w:ind w:left="1701" w:right="284"/>
      <w:jc w:val="left"/>
    </w:pPr>
    <w:rPr>
      <w:rFonts w:ascii="Times New Roman" w:hAnsi="Times New Roman" w:cs="Times New Roman"/>
      <w:sz w:val="24"/>
      <w:szCs w:val="20"/>
    </w:rPr>
  </w:style>
  <w:style w:type="paragraph" w:styleId="Retraitcorpsdetexte3">
    <w:name w:val="Body Text Indent 3"/>
    <w:basedOn w:val="Normal"/>
    <w:link w:val="Retraitcorpsdetexte3Car"/>
    <w:uiPriority w:val="99"/>
    <w:unhideWhenUsed/>
    <w:rsid w:val="004445AA"/>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445AA"/>
    <w:rPr>
      <w:rFonts w:ascii="Verdana" w:eastAsia="Times New Roman" w:hAnsi="Verdana" w:cs="Arial"/>
      <w:sz w:val="16"/>
      <w:szCs w:val="16"/>
      <w:lang w:eastAsia="fr-FR"/>
    </w:rPr>
  </w:style>
  <w:style w:type="paragraph" w:customStyle="1" w:styleId="Normalex">
    <w:name w:val="Normalex"/>
    <w:rsid w:val="004445AA"/>
    <w:pPr>
      <w:spacing w:after="240" w:line="240" w:lineRule="auto"/>
      <w:jc w:val="both"/>
    </w:pPr>
    <w:rPr>
      <w:rFonts w:ascii="Times New Roman" w:eastAsia="Times New Roman" w:hAnsi="Times New Roman" w:cs="Times New Roman"/>
      <w:sz w:val="24"/>
      <w:szCs w:val="20"/>
      <w:lang w:eastAsia="fr-FR"/>
    </w:rPr>
  </w:style>
  <w:style w:type="paragraph" w:customStyle="1" w:styleId="1-lettre">
    <w:name w:val="1-lettre"/>
    <w:basedOn w:val="Normal"/>
    <w:next w:val="Normal"/>
    <w:rsid w:val="004445AA"/>
    <w:pPr>
      <w:spacing w:before="0" w:beforeAutospacing="0" w:after="280" w:afterAutospacing="0" w:line="280" w:lineRule="atLeast"/>
    </w:pPr>
    <w:rPr>
      <w:rFonts w:ascii="Arial" w:hAnsi="Arial" w:cs="Times New Roman"/>
      <w:sz w:val="24"/>
      <w:szCs w:val="20"/>
    </w:rPr>
  </w:style>
  <w:style w:type="paragraph" w:customStyle="1" w:styleId="justify">
    <w:name w:val="justify"/>
    <w:basedOn w:val="Normal"/>
    <w:rsid w:val="009B64CE"/>
    <w:pPr>
      <w:suppressAutoHyphens/>
      <w:spacing w:before="280" w:beforeAutospacing="0" w:after="280" w:afterAutospacing="0"/>
      <w:jc w:val="left"/>
    </w:pPr>
    <w:rPr>
      <w:rFonts w:ascii="Times New Roman" w:hAnsi="Times New Roman" w:cs="Times New Roman"/>
      <w:sz w:val="24"/>
      <w:szCs w:val="24"/>
      <w:lang w:eastAsia="zh-CN"/>
    </w:rPr>
  </w:style>
  <w:style w:type="paragraph" w:styleId="Sous-titre">
    <w:name w:val="Subtitle"/>
    <w:basedOn w:val="Normal"/>
    <w:next w:val="Normal"/>
    <w:link w:val="Sous-titreCar"/>
    <w:qFormat/>
    <w:rsid w:val="00824A70"/>
    <w:pPr>
      <w:spacing w:before="0" w:beforeAutospacing="0" w:after="60" w:afterAutospacing="0"/>
      <w:jc w:val="center"/>
      <w:outlineLvl w:val="1"/>
    </w:pPr>
    <w:rPr>
      <w:rFonts w:ascii="Cambria" w:hAnsi="Cambria" w:cs="Times New Roman"/>
      <w:sz w:val="24"/>
      <w:szCs w:val="24"/>
    </w:rPr>
  </w:style>
  <w:style w:type="character" w:customStyle="1" w:styleId="Sous-titreCar">
    <w:name w:val="Sous-titre Car"/>
    <w:basedOn w:val="Policepardfaut"/>
    <w:link w:val="Sous-titre"/>
    <w:rsid w:val="00824A70"/>
    <w:rPr>
      <w:rFonts w:ascii="Cambria" w:eastAsia="Times New Roman" w:hAnsi="Cambria" w:cs="Times New Roman"/>
      <w:sz w:val="24"/>
      <w:szCs w:val="24"/>
      <w:lang w:eastAsia="fr-FR"/>
    </w:rPr>
  </w:style>
  <w:style w:type="paragraph" w:styleId="Textebrut">
    <w:name w:val="Plain Text"/>
    <w:basedOn w:val="Normal"/>
    <w:link w:val="TextebrutCar"/>
    <w:rsid w:val="0097487D"/>
    <w:pPr>
      <w:spacing w:before="0" w:beforeAutospacing="0" w:after="280" w:afterAutospacing="0" w:line="280" w:lineRule="atLeast"/>
    </w:pPr>
    <w:rPr>
      <w:rFonts w:ascii="Courier New" w:hAnsi="Courier New" w:cs="Times New Roman"/>
      <w:sz w:val="24"/>
      <w:szCs w:val="20"/>
    </w:rPr>
  </w:style>
  <w:style w:type="character" w:customStyle="1" w:styleId="TextebrutCar">
    <w:name w:val="Texte brut Car"/>
    <w:basedOn w:val="Policepardfaut"/>
    <w:link w:val="Textebrut"/>
    <w:rsid w:val="0097487D"/>
    <w:rPr>
      <w:rFonts w:ascii="Courier New" w:eastAsia="Times New Roman" w:hAnsi="Courier New" w:cs="Times New Roman"/>
      <w:sz w:val="24"/>
      <w:szCs w:val="20"/>
      <w:lang w:eastAsia="fr-FR"/>
    </w:rPr>
  </w:style>
  <w:style w:type="paragraph" w:styleId="Retraitcorpsdetexte2">
    <w:name w:val="Body Text Indent 2"/>
    <w:basedOn w:val="Normal"/>
    <w:link w:val="Retraitcorpsdetexte2Car"/>
    <w:uiPriority w:val="99"/>
    <w:unhideWhenUsed/>
    <w:rsid w:val="00B9556A"/>
    <w:pPr>
      <w:spacing w:after="120" w:line="480" w:lineRule="auto"/>
      <w:ind w:left="283"/>
    </w:pPr>
  </w:style>
  <w:style w:type="character" w:customStyle="1" w:styleId="Retraitcorpsdetexte2Car">
    <w:name w:val="Retrait corps de texte 2 Car"/>
    <w:basedOn w:val="Policepardfaut"/>
    <w:link w:val="Retraitcorpsdetexte2"/>
    <w:uiPriority w:val="99"/>
    <w:rsid w:val="00B9556A"/>
    <w:rPr>
      <w:rFonts w:ascii="Verdana" w:eastAsia="Times New Roman" w:hAnsi="Verdana" w:cs="Arial"/>
      <w:sz w:val="18"/>
      <w:szCs w:val="18"/>
      <w:lang w:eastAsia="fr-FR"/>
    </w:rPr>
  </w:style>
  <w:style w:type="character" w:customStyle="1" w:styleId="fontsizemedium">
    <w:name w:val="fontsizemedium"/>
    <w:basedOn w:val="Policepardfaut"/>
    <w:rsid w:val="00A04F00"/>
  </w:style>
  <w:style w:type="character" w:styleId="Accentuation">
    <w:name w:val="Emphasis"/>
    <w:basedOn w:val="Policepardfaut"/>
    <w:uiPriority w:val="20"/>
    <w:qFormat/>
    <w:rsid w:val="00A04F00"/>
    <w:rPr>
      <w:i/>
      <w:iCs/>
    </w:rPr>
  </w:style>
  <w:style w:type="paragraph" w:customStyle="1" w:styleId="Default">
    <w:name w:val="Default"/>
    <w:rsid w:val="005B3B0D"/>
    <w:pPr>
      <w:autoSpaceDE w:val="0"/>
      <w:autoSpaceDN w:val="0"/>
      <w:adjustRightInd w:val="0"/>
      <w:spacing w:after="0" w:line="240" w:lineRule="auto"/>
    </w:pPr>
    <w:rPr>
      <w:rFonts w:ascii="Garamond" w:hAnsi="Garamond" w:cs="Garamond"/>
      <w:color w:val="000000"/>
      <w:sz w:val="24"/>
      <w:szCs w:val="24"/>
    </w:rPr>
  </w:style>
  <w:style w:type="character" w:customStyle="1" w:styleId="Mentionnonrsolue1">
    <w:name w:val="Mention non résolue1"/>
    <w:basedOn w:val="Policepardfaut"/>
    <w:uiPriority w:val="99"/>
    <w:semiHidden/>
    <w:unhideWhenUsed/>
    <w:rsid w:val="008139DA"/>
    <w:rPr>
      <w:color w:val="605E5C"/>
      <w:shd w:val="clear" w:color="auto" w:fill="E1DFDD"/>
    </w:rPr>
  </w:style>
  <w:style w:type="character" w:styleId="Mentionnonrsolue">
    <w:name w:val="Unresolved Mention"/>
    <w:basedOn w:val="Policepardfaut"/>
    <w:uiPriority w:val="99"/>
    <w:semiHidden/>
    <w:unhideWhenUsed/>
    <w:rsid w:val="003E56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6554">
      <w:bodyDiv w:val="1"/>
      <w:marLeft w:val="0"/>
      <w:marRight w:val="0"/>
      <w:marTop w:val="0"/>
      <w:marBottom w:val="0"/>
      <w:divBdr>
        <w:top w:val="none" w:sz="0" w:space="0" w:color="auto"/>
        <w:left w:val="none" w:sz="0" w:space="0" w:color="auto"/>
        <w:bottom w:val="none" w:sz="0" w:space="0" w:color="auto"/>
        <w:right w:val="none" w:sz="0" w:space="0" w:color="auto"/>
      </w:divBdr>
    </w:div>
    <w:div w:id="284435466">
      <w:bodyDiv w:val="1"/>
      <w:marLeft w:val="0"/>
      <w:marRight w:val="0"/>
      <w:marTop w:val="0"/>
      <w:marBottom w:val="0"/>
      <w:divBdr>
        <w:top w:val="none" w:sz="0" w:space="0" w:color="auto"/>
        <w:left w:val="none" w:sz="0" w:space="0" w:color="auto"/>
        <w:bottom w:val="none" w:sz="0" w:space="0" w:color="auto"/>
        <w:right w:val="none" w:sz="0" w:space="0" w:color="auto"/>
      </w:divBdr>
    </w:div>
    <w:div w:id="348873389">
      <w:bodyDiv w:val="1"/>
      <w:marLeft w:val="0"/>
      <w:marRight w:val="0"/>
      <w:marTop w:val="0"/>
      <w:marBottom w:val="0"/>
      <w:divBdr>
        <w:top w:val="none" w:sz="0" w:space="0" w:color="auto"/>
        <w:left w:val="none" w:sz="0" w:space="0" w:color="auto"/>
        <w:bottom w:val="none" w:sz="0" w:space="0" w:color="auto"/>
        <w:right w:val="none" w:sz="0" w:space="0" w:color="auto"/>
      </w:divBdr>
    </w:div>
    <w:div w:id="350686199">
      <w:bodyDiv w:val="1"/>
      <w:marLeft w:val="0"/>
      <w:marRight w:val="0"/>
      <w:marTop w:val="0"/>
      <w:marBottom w:val="0"/>
      <w:divBdr>
        <w:top w:val="none" w:sz="0" w:space="0" w:color="auto"/>
        <w:left w:val="none" w:sz="0" w:space="0" w:color="auto"/>
        <w:bottom w:val="none" w:sz="0" w:space="0" w:color="auto"/>
        <w:right w:val="none" w:sz="0" w:space="0" w:color="auto"/>
      </w:divBdr>
      <w:divsChild>
        <w:div w:id="1416630789">
          <w:marLeft w:val="0"/>
          <w:marRight w:val="0"/>
          <w:marTop w:val="0"/>
          <w:marBottom w:val="0"/>
          <w:divBdr>
            <w:top w:val="none" w:sz="0" w:space="0" w:color="auto"/>
            <w:left w:val="none" w:sz="0" w:space="0" w:color="auto"/>
            <w:bottom w:val="none" w:sz="0" w:space="0" w:color="auto"/>
            <w:right w:val="none" w:sz="0" w:space="0" w:color="auto"/>
          </w:divBdr>
        </w:div>
        <w:div w:id="1376805940">
          <w:marLeft w:val="0"/>
          <w:marRight w:val="0"/>
          <w:marTop w:val="0"/>
          <w:marBottom w:val="0"/>
          <w:divBdr>
            <w:top w:val="none" w:sz="0" w:space="0" w:color="auto"/>
            <w:left w:val="none" w:sz="0" w:space="0" w:color="auto"/>
            <w:bottom w:val="none" w:sz="0" w:space="0" w:color="auto"/>
            <w:right w:val="none" w:sz="0" w:space="0" w:color="auto"/>
          </w:divBdr>
        </w:div>
        <w:div w:id="916868430">
          <w:marLeft w:val="0"/>
          <w:marRight w:val="0"/>
          <w:marTop w:val="0"/>
          <w:marBottom w:val="0"/>
          <w:divBdr>
            <w:top w:val="none" w:sz="0" w:space="0" w:color="auto"/>
            <w:left w:val="none" w:sz="0" w:space="0" w:color="auto"/>
            <w:bottom w:val="none" w:sz="0" w:space="0" w:color="auto"/>
            <w:right w:val="none" w:sz="0" w:space="0" w:color="auto"/>
          </w:divBdr>
        </w:div>
        <w:div w:id="1494569201">
          <w:marLeft w:val="0"/>
          <w:marRight w:val="0"/>
          <w:marTop w:val="0"/>
          <w:marBottom w:val="0"/>
          <w:divBdr>
            <w:top w:val="none" w:sz="0" w:space="0" w:color="auto"/>
            <w:left w:val="none" w:sz="0" w:space="0" w:color="auto"/>
            <w:bottom w:val="none" w:sz="0" w:space="0" w:color="auto"/>
            <w:right w:val="none" w:sz="0" w:space="0" w:color="auto"/>
          </w:divBdr>
        </w:div>
        <w:div w:id="1619215960">
          <w:marLeft w:val="0"/>
          <w:marRight w:val="0"/>
          <w:marTop w:val="0"/>
          <w:marBottom w:val="0"/>
          <w:divBdr>
            <w:top w:val="none" w:sz="0" w:space="0" w:color="auto"/>
            <w:left w:val="none" w:sz="0" w:space="0" w:color="auto"/>
            <w:bottom w:val="none" w:sz="0" w:space="0" w:color="auto"/>
            <w:right w:val="none" w:sz="0" w:space="0" w:color="auto"/>
          </w:divBdr>
        </w:div>
        <w:div w:id="743797726">
          <w:marLeft w:val="0"/>
          <w:marRight w:val="0"/>
          <w:marTop w:val="0"/>
          <w:marBottom w:val="0"/>
          <w:divBdr>
            <w:top w:val="none" w:sz="0" w:space="0" w:color="auto"/>
            <w:left w:val="none" w:sz="0" w:space="0" w:color="auto"/>
            <w:bottom w:val="none" w:sz="0" w:space="0" w:color="auto"/>
            <w:right w:val="none" w:sz="0" w:space="0" w:color="auto"/>
          </w:divBdr>
        </w:div>
        <w:div w:id="1105343478">
          <w:marLeft w:val="0"/>
          <w:marRight w:val="0"/>
          <w:marTop w:val="0"/>
          <w:marBottom w:val="0"/>
          <w:divBdr>
            <w:top w:val="none" w:sz="0" w:space="0" w:color="auto"/>
            <w:left w:val="none" w:sz="0" w:space="0" w:color="auto"/>
            <w:bottom w:val="none" w:sz="0" w:space="0" w:color="auto"/>
            <w:right w:val="none" w:sz="0" w:space="0" w:color="auto"/>
          </w:divBdr>
        </w:div>
        <w:div w:id="196551397">
          <w:marLeft w:val="0"/>
          <w:marRight w:val="0"/>
          <w:marTop w:val="0"/>
          <w:marBottom w:val="0"/>
          <w:divBdr>
            <w:top w:val="none" w:sz="0" w:space="0" w:color="auto"/>
            <w:left w:val="none" w:sz="0" w:space="0" w:color="auto"/>
            <w:bottom w:val="none" w:sz="0" w:space="0" w:color="auto"/>
            <w:right w:val="none" w:sz="0" w:space="0" w:color="auto"/>
          </w:divBdr>
        </w:div>
        <w:div w:id="714160763">
          <w:marLeft w:val="0"/>
          <w:marRight w:val="0"/>
          <w:marTop w:val="0"/>
          <w:marBottom w:val="0"/>
          <w:divBdr>
            <w:top w:val="none" w:sz="0" w:space="0" w:color="auto"/>
            <w:left w:val="none" w:sz="0" w:space="0" w:color="auto"/>
            <w:bottom w:val="none" w:sz="0" w:space="0" w:color="auto"/>
            <w:right w:val="none" w:sz="0" w:space="0" w:color="auto"/>
          </w:divBdr>
        </w:div>
        <w:div w:id="369458409">
          <w:marLeft w:val="0"/>
          <w:marRight w:val="0"/>
          <w:marTop w:val="0"/>
          <w:marBottom w:val="0"/>
          <w:divBdr>
            <w:top w:val="none" w:sz="0" w:space="0" w:color="auto"/>
            <w:left w:val="none" w:sz="0" w:space="0" w:color="auto"/>
            <w:bottom w:val="none" w:sz="0" w:space="0" w:color="auto"/>
            <w:right w:val="none" w:sz="0" w:space="0" w:color="auto"/>
          </w:divBdr>
        </w:div>
        <w:div w:id="295186485">
          <w:marLeft w:val="0"/>
          <w:marRight w:val="0"/>
          <w:marTop w:val="0"/>
          <w:marBottom w:val="0"/>
          <w:divBdr>
            <w:top w:val="none" w:sz="0" w:space="0" w:color="auto"/>
            <w:left w:val="none" w:sz="0" w:space="0" w:color="auto"/>
            <w:bottom w:val="none" w:sz="0" w:space="0" w:color="auto"/>
            <w:right w:val="none" w:sz="0" w:space="0" w:color="auto"/>
          </w:divBdr>
        </w:div>
        <w:div w:id="1848519600">
          <w:marLeft w:val="0"/>
          <w:marRight w:val="0"/>
          <w:marTop w:val="0"/>
          <w:marBottom w:val="0"/>
          <w:divBdr>
            <w:top w:val="none" w:sz="0" w:space="0" w:color="auto"/>
            <w:left w:val="none" w:sz="0" w:space="0" w:color="auto"/>
            <w:bottom w:val="none" w:sz="0" w:space="0" w:color="auto"/>
            <w:right w:val="none" w:sz="0" w:space="0" w:color="auto"/>
          </w:divBdr>
        </w:div>
        <w:div w:id="282074311">
          <w:marLeft w:val="0"/>
          <w:marRight w:val="0"/>
          <w:marTop w:val="0"/>
          <w:marBottom w:val="0"/>
          <w:divBdr>
            <w:top w:val="none" w:sz="0" w:space="0" w:color="auto"/>
            <w:left w:val="none" w:sz="0" w:space="0" w:color="auto"/>
            <w:bottom w:val="none" w:sz="0" w:space="0" w:color="auto"/>
            <w:right w:val="none" w:sz="0" w:space="0" w:color="auto"/>
          </w:divBdr>
        </w:div>
        <w:div w:id="231231995">
          <w:marLeft w:val="0"/>
          <w:marRight w:val="0"/>
          <w:marTop w:val="0"/>
          <w:marBottom w:val="0"/>
          <w:divBdr>
            <w:top w:val="none" w:sz="0" w:space="0" w:color="auto"/>
            <w:left w:val="none" w:sz="0" w:space="0" w:color="auto"/>
            <w:bottom w:val="none" w:sz="0" w:space="0" w:color="auto"/>
            <w:right w:val="none" w:sz="0" w:space="0" w:color="auto"/>
          </w:divBdr>
        </w:div>
        <w:div w:id="670836519">
          <w:marLeft w:val="0"/>
          <w:marRight w:val="0"/>
          <w:marTop w:val="0"/>
          <w:marBottom w:val="0"/>
          <w:divBdr>
            <w:top w:val="none" w:sz="0" w:space="0" w:color="auto"/>
            <w:left w:val="none" w:sz="0" w:space="0" w:color="auto"/>
            <w:bottom w:val="none" w:sz="0" w:space="0" w:color="auto"/>
            <w:right w:val="none" w:sz="0" w:space="0" w:color="auto"/>
          </w:divBdr>
        </w:div>
        <w:div w:id="302658619">
          <w:marLeft w:val="0"/>
          <w:marRight w:val="0"/>
          <w:marTop w:val="0"/>
          <w:marBottom w:val="0"/>
          <w:divBdr>
            <w:top w:val="none" w:sz="0" w:space="0" w:color="auto"/>
            <w:left w:val="none" w:sz="0" w:space="0" w:color="auto"/>
            <w:bottom w:val="none" w:sz="0" w:space="0" w:color="auto"/>
            <w:right w:val="none" w:sz="0" w:space="0" w:color="auto"/>
          </w:divBdr>
        </w:div>
        <w:div w:id="1333027763">
          <w:marLeft w:val="0"/>
          <w:marRight w:val="0"/>
          <w:marTop w:val="0"/>
          <w:marBottom w:val="0"/>
          <w:divBdr>
            <w:top w:val="none" w:sz="0" w:space="0" w:color="auto"/>
            <w:left w:val="none" w:sz="0" w:space="0" w:color="auto"/>
            <w:bottom w:val="none" w:sz="0" w:space="0" w:color="auto"/>
            <w:right w:val="none" w:sz="0" w:space="0" w:color="auto"/>
          </w:divBdr>
        </w:div>
        <w:div w:id="1751806021">
          <w:marLeft w:val="0"/>
          <w:marRight w:val="0"/>
          <w:marTop w:val="0"/>
          <w:marBottom w:val="0"/>
          <w:divBdr>
            <w:top w:val="none" w:sz="0" w:space="0" w:color="auto"/>
            <w:left w:val="none" w:sz="0" w:space="0" w:color="auto"/>
            <w:bottom w:val="none" w:sz="0" w:space="0" w:color="auto"/>
            <w:right w:val="none" w:sz="0" w:space="0" w:color="auto"/>
          </w:divBdr>
        </w:div>
        <w:div w:id="856313721">
          <w:marLeft w:val="0"/>
          <w:marRight w:val="0"/>
          <w:marTop w:val="0"/>
          <w:marBottom w:val="0"/>
          <w:divBdr>
            <w:top w:val="none" w:sz="0" w:space="0" w:color="auto"/>
            <w:left w:val="none" w:sz="0" w:space="0" w:color="auto"/>
            <w:bottom w:val="none" w:sz="0" w:space="0" w:color="auto"/>
            <w:right w:val="none" w:sz="0" w:space="0" w:color="auto"/>
          </w:divBdr>
        </w:div>
        <w:div w:id="1905753996">
          <w:marLeft w:val="0"/>
          <w:marRight w:val="0"/>
          <w:marTop w:val="0"/>
          <w:marBottom w:val="0"/>
          <w:divBdr>
            <w:top w:val="none" w:sz="0" w:space="0" w:color="auto"/>
            <w:left w:val="none" w:sz="0" w:space="0" w:color="auto"/>
            <w:bottom w:val="none" w:sz="0" w:space="0" w:color="auto"/>
            <w:right w:val="none" w:sz="0" w:space="0" w:color="auto"/>
          </w:divBdr>
        </w:div>
        <w:div w:id="1438327388">
          <w:marLeft w:val="0"/>
          <w:marRight w:val="0"/>
          <w:marTop w:val="0"/>
          <w:marBottom w:val="0"/>
          <w:divBdr>
            <w:top w:val="none" w:sz="0" w:space="0" w:color="auto"/>
            <w:left w:val="none" w:sz="0" w:space="0" w:color="auto"/>
            <w:bottom w:val="none" w:sz="0" w:space="0" w:color="auto"/>
            <w:right w:val="none" w:sz="0" w:space="0" w:color="auto"/>
          </w:divBdr>
        </w:div>
        <w:div w:id="1056514825">
          <w:marLeft w:val="0"/>
          <w:marRight w:val="0"/>
          <w:marTop w:val="0"/>
          <w:marBottom w:val="0"/>
          <w:divBdr>
            <w:top w:val="none" w:sz="0" w:space="0" w:color="auto"/>
            <w:left w:val="none" w:sz="0" w:space="0" w:color="auto"/>
            <w:bottom w:val="none" w:sz="0" w:space="0" w:color="auto"/>
            <w:right w:val="none" w:sz="0" w:space="0" w:color="auto"/>
          </w:divBdr>
        </w:div>
        <w:div w:id="618799267">
          <w:marLeft w:val="0"/>
          <w:marRight w:val="0"/>
          <w:marTop w:val="0"/>
          <w:marBottom w:val="0"/>
          <w:divBdr>
            <w:top w:val="none" w:sz="0" w:space="0" w:color="auto"/>
            <w:left w:val="none" w:sz="0" w:space="0" w:color="auto"/>
            <w:bottom w:val="none" w:sz="0" w:space="0" w:color="auto"/>
            <w:right w:val="none" w:sz="0" w:space="0" w:color="auto"/>
          </w:divBdr>
        </w:div>
        <w:div w:id="226038998">
          <w:marLeft w:val="0"/>
          <w:marRight w:val="0"/>
          <w:marTop w:val="0"/>
          <w:marBottom w:val="0"/>
          <w:divBdr>
            <w:top w:val="none" w:sz="0" w:space="0" w:color="auto"/>
            <w:left w:val="none" w:sz="0" w:space="0" w:color="auto"/>
            <w:bottom w:val="none" w:sz="0" w:space="0" w:color="auto"/>
            <w:right w:val="none" w:sz="0" w:space="0" w:color="auto"/>
          </w:divBdr>
        </w:div>
        <w:div w:id="1701011014">
          <w:marLeft w:val="0"/>
          <w:marRight w:val="0"/>
          <w:marTop w:val="0"/>
          <w:marBottom w:val="0"/>
          <w:divBdr>
            <w:top w:val="none" w:sz="0" w:space="0" w:color="auto"/>
            <w:left w:val="none" w:sz="0" w:space="0" w:color="auto"/>
            <w:bottom w:val="none" w:sz="0" w:space="0" w:color="auto"/>
            <w:right w:val="none" w:sz="0" w:space="0" w:color="auto"/>
          </w:divBdr>
        </w:div>
        <w:div w:id="1326937743">
          <w:marLeft w:val="0"/>
          <w:marRight w:val="0"/>
          <w:marTop w:val="0"/>
          <w:marBottom w:val="0"/>
          <w:divBdr>
            <w:top w:val="none" w:sz="0" w:space="0" w:color="auto"/>
            <w:left w:val="none" w:sz="0" w:space="0" w:color="auto"/>
            <w:bottom w:val="none" w:sz="0" w:space="0" w:color="auto"/>
            <w:right w:val="none" w:sz="0" w:space="0" w:color="auto"/>
          </w:divBdr>
        </w:div>
        <w:div w:id="2126580078">
          <w:marLeft w:val="0"/>
          <w:marRight w:val="0"/>
          <w:marTop w:val="0"/>
          <w:marBottom w:val="0"/>
          <w:divBdr>
            <w:top w:val="none" w:sz="0" w:space="0" w:color="auto"/>
            <w:left w:val="none" w:sz="0" w:space="0" w:color="auto"/>
            <w:bottom w:val="none" w:sz="0" w:space="0" w:color="auto"/>
            <w:right w:val="none" w:sz="0" w:space="0" w:color="auto"/>
          </w:divBdr>
        </w:div>
        <w:div w:id="1060396097">
          <w:marLeft w:val="0"/>
          <w:marRight w:val="0"/>
          <w:marTop w:val="0"/>
          <w:marBottom w:val="0"/>
          <w:divBdr>
            <w:top w:val="none" w:sz="0" w:space="0" w:color="auto"/>
            <w:left w:val="none" w:sz="0" w:space="0" w:color="auto"/>
            <w:bottom w:val="none" w:sz="0" w:space="0" w:color="auto"/>
            <w:right w:val="none" w:sz="0" w:space="0" w:color="auto"/>
          </w:divBdr>
        </w:div>
        <w:div w:id="1608466537">
          <w:marLeft w:val="0"/>
          <w:marRight w:val="0"/>
          <w:marTop w:val="0"/>
          <w:marBottom w:val="0"/>
          <w:divBdr>
            <w:top w:val="none" w:sz="0" w:space="0" w:color="auto"/>
            <w:left w:val="none" w:sz="0" w:space="0" w:color="auto"/>
            <w:bottom w:val="none" w:sz="0" w:space="0" w:color="auto"/>
            <w:right w:val="none" w:sz="0" w:space="0" w:color="auto"/>
          </w:divBdr>
        </w:div>
        <w:div w:id="431171928">
          <w:marLeft w:val="0"/>
          <w:marRight w:val="0"/>
          <w:marTop w:val="0"/>
          <w:marBottom w:val="0"/>
          <w:divBdr>
            <w:top w:val="none" w:sz="0" w:space="0" w:color="auto"/>
            <w:left w:val="none" w:sz="0" w:space="0" w:color="auto"/>
            <w:bottom w:val="none" w:sz="0" w:space="0" w:color="auto"/>
            <w:right w:val="none" w:sz="0" w:space="0" w:color="auto"/>
          </w:divBdr>
        </w:div>
        <w:div w:id="662900425">
          <w:marLeft w:val="0"/>
          <w:marRight w:val="0"/>
          <w:marTop w:val="0"/>
          <w:marBottom w:val="0"/>
          <w:divBdr>
            <w:top w:val="none" w:sz="0" w:space="0" w:color="auto"/>
            <w:left w:val="none" w:sz="0" w:space="0" w:color="auto"/>
            <w:bottom w:val="none" w:sz="0" w:space="0" w:color="auto"/>
            <w:right w:val="none" w:sz="0" w:space="0" w:color="auto"/>
          </w:divBdr>
        </w:div>
        <w:div w:id="1388065945">
          <w:marLeft w:val="0"/>
          <w:marRight w:val="0"/>
          <w:marTop w:val="0"/>
          <w:marBottom w:val="0"/>
          <w:divBdr>
            <w:top w:val="none" w:sz="0" w:space="0" w:color="auto"/>
            <w:left w:val="none" w:sz="0" w:space="0" w:color="auto"/>
            <w:bottom w:val="none" w:sz="0" w:space="0" w:color="auto"/>
            <w:right w:val="none" w:sz="0" w:space="0" w:color="auto"/>
          </w:divBdr>
        </w:div>
        <w:div w:id="1596089587">
          <w:marLeft w:val="0"/>
          <w:marRight w:val="0"/>
          <w:marTop w:val="0"/>
          <w:marBottom w:val="0"/>
          <w:divBdr>
            <w:top w:val="none" w:sz="0" w:space="0" w:color="auto"/>
            <w:left w:val="none" w:sz="0" w:space="0" w:color="auto"/>
            <w:bottom w:val="none" w:sz="0" w:space="0" w:color="auto"/>
            <w:right w:val="none" w:sz="0" w:space="0" w:color="auto"/>
          </w:divBdr>
        </w:div>
        <w:div w:id="1536238861">
          <w:marLeft w:val="0"/>
          <w:marRight w:val="0"/>
          <w:marTop w:val="0"/>
          <w:marBottom w:val="0"/>
          <w:divBdr>
            <w:top w:val="none" w:sz="0" w:space="0" w:color="auto"/>
            <w:left w:val="none" w:sz="0" w:space="0" w:color="auto"/>
            <w:bottom w:val="none" w:sz="0" w:space="0" w:color="auto"/>
            <w:right w:val="none" w:sz="0" w:space="0" w:color="auto"/>
          </w:divBdr>
        </w:div>
        <w:div w:id="2109811800">
          <w:marLeft w:val="0"/>
          <w:marRight w:val="0"/>
          <w:marTop w:val="0"/>
          <w:marBottom w:val="0"/>
          <w:divBdr>
            <w:top w:val="none" w:sz="0" w:space="0" w:color="auto"/>
            <w:left w:val="none" w:sz="0" w:space="0" w:color="auto"/>
            <w:bottom w:val="none" w:sz="0" w:space="0" w:color="auto"/>
            <w:right w:val="none" w:sz="0" w:space="0" w:color="auto"/>
          </w:divBdr>
        </w:div>
        <w:div w:id="799031153">
          <w:marLeft w:val="0"/>
          <w:marRight w:val="0"/>
          <w:marTop w:val="0"/>
          <w:marBottom w:val="0"/>
          <w:divBdr>
            <w:top w:val="none" w:sz="0" w:space="0" w:color="auto"/>
            <w:left w:val="none" w:sz="0" w:space="0" w:color="auto"/>
            <w:bottom w:val="none" w:sz="0" w:space="0" w:color="auto"/>
            <w:right w:val="none" w:sz="0" w:space="0" w:color="auto"/>
          </w:divBdr>
        </w:div>
        <w:div w:id="2024743887">
          <w:marLeft w:val="0"/>
          <w:marRight w:val="0"/>
          <w:marTop w:val="0"/>
          <w:marBottom w:val="0"/>
          <w:divBdr>
            <w:top w:val="none" w:sz="0" w:space="0" w:color="auto"/>
            <w:left w:val="none" w:sz="0" w:space="0" w:color="auto"/>
            <w:bottom w:val="none" w:sz="0" w:space="0" w:color="auto"/>
            <w:right w:val="none" w:sz="0" w:space="0" w:color="auto"/>
          </w:divBdr>
        </w:div>
        <w:div w:id="1498500444">
          <w:marLeft w:val="0"/>
          <w:marRight w:val="0"/>
          <w:marTop w:val="0"/>
          <w:marBottom w:val="0"/>
          <w:divBdr>
            <w:top w:val="none" w:sz="0" w:space="0" w:color="auto"/>
            <w:left w:val="none" w:sz="0" w:space="0" w:color="auto"/>
            <w:bottom w:val="none" w:sz="0" w:space="0" w:color="auto"/>
            <w:right w:val="none" w:sz="0" w:space="0" w:color="auto"/>
          </w:divBdr>
        </w:div>
        <w:div w:id="1701470630">
          <w:marLeft w:val="0"/>
          <w:marRight w:val="0"/>
          <w:marTop w:val="0"/>
          <w:marBottom w:val="0"/>
          <w:divBdr>
            <w:top w:val="none" w:sz="0" w:space="0" w:color="auto"/>
            <w:left w:val="none" w:sz="0" w:space="0" w:color="auto"/>
            <w:bottom w:val="none" w:sz="0" w:space="0" w:color="auto"/>
            <w:right w:val="none" w:sz="0" w:space="0" w:color="auto"/>
          </w:divBdr>
        </w:div>
        <w:div w:id="1180855054">
          <w:marLeft w:val="0"/>
          <w:marRight w:val="0"/>
          <w:marTop w:val="0"/>
          <w:marBottom w:val="0"/>
          <w:divBdr>
            <w:top w:val="none" w:sz="0" w:space="0" w:color="auto"/>
            <w:left w:val="none" w:sz="0" w:space="0" w:color="auto"/>
            <w:bottom w:val="none" w:sz="0" w:space="0" w:color="auto"/>
            <w:right w:val="none" w:sz="0" w:space="0" w:color="auto"/>
          </w:divBdr>
        </w:div>
      </w:divsChild>
    </w:div>
    <w:div w:id="649284649">
      <w:bodyDiv w:val="1"/>
      <w:marLeft w:val="0"/>
      <w:marRight w:val="0"/>
      <w:marTop w:val="0"/>
      <w:marBottom w:val="0"/>
      <w:divBdr>
        <w:top w:val="none" w:sz="0" w:space="0" w:color="auto"/>
        <w:left w:val="none" w:sz="0" w:space="0" w:color="auto"/>
        <w:bottom w:val="none" w:sz="0" w:space="0" w:color="auto"/>
        <w:right w:val="none" w:sz="0" w:space="0" w:color="auto"/>
      </w:divBdr>
      <w:divsChild>
        <w:div w:id="624891948">
          <w:marLeft w:val="0"/>
          <w:marRight w:val="0"/>
          <w:marTop w:val="0"/>
          <w:marBottom w:val="0"/>
          <w:divBdr>
            <w:top w:val="none" w:sz="0" w:space="0" w:color="auto"/>
            <w:left w:val="none" w:sz="0" w:space="0" w:color="auto"/>
            <w:bottom w:val="none" w:sz="0" w:space="0" w:color="auto"/>
            <w:right w:val="none" w:sz="0" w:space="0" w:color="auto"/>
          </w:divBdr>
        </w:div>
        <w:div w:id="1281959688">
          <w:marLeft w:val="0"/>
          <w:marRight w:val="0"/>
          <w:marTop w:val="0"/>
          <w:marBottom w:val="0"/>
          <w:divBdr>
            <w:top w:val="none" w:sz="0" w:space="0" w:color="auto"/>
            <w:left w:val="none" w:sz="0" w:space="0" w:color="auto"/>
            <w:bottom w:val="none" w:sz="0" w:space="0" w:color="auto"/>
            <w:right w:val="none" w:sz="0" w:space="0" w:color="auto"/>
          </w:divBdr>
        </w:div>
        <w:div w:id="1842037401">
          <w:marLeft w:val="0"/>
          <w:marRight w:val="0"/>
          <w:marTop w:val="0"/>
          <w:marBottom w:val="0"/>
          <w:divBdr>
            <w:top w:val="none" w:sz="0" w:space="0" w:color="auto"/>
            <w:left w:val="none" w:sz="0" w:space="0" w:color="auto"/>
            <w:bottom w:val="none" w:sz="0" w:space="0" w:color="auto"/>
            <w:right w:val="none" w:sz="0" w:space="0" w:color="auto"/>
          </w:divBdr>
        </w:div>
        <w:div w:id="248005523">
          <w:marLeft w:val="0"/>
          <w:marRight w:val="0"/>
          <w:marTop w:val="0"/>
          <w:marBottom w:val="0"/>
          <w:divBdr>
            <w:top w:val="none" w:sz="0" w:space="0" w:color="auto"/>
            <w:left w:val="none" w:sz="0" w:space="0" w:color="auto"/>
            <w:bottom w:val="none" w:sz="0" w:space="0" w:color="auto"/>
            <w:right w:val="none" w:sz="0" w:space="0" w:color="auto"/>
          </w:divBdr>
        </w:div>
        <w:div w:id="1782530793">
          <w:marLeft w:val="0"/>
          <w:marRight w:val="0"/>
          <w:marTop w:val="0"/>
          <w:marBottom w:val="0"/>
          <w:divBdr>
            <w:top w:val="none" w:sz="0" w:space="0" w:color="auto"/>
            <w:left w:val="none" w:sz="0" w:space="0" w:color="auto"/>
            <w:bottom w:val="none" w:sz="0" w:space="0" w:color="auto"/>
            <w:right w:val="none" w:sz="0" w:space="0" w:color="auto"/>
          </w:divBdr>
        </w:div>
        <w:div w:id="174654481">
          <w:marLeft w:val="0"/>
          <w:marRight w:val="0"/>
          <w:marTop w:val="0"/>
          <w:marBottom w:val="0"/>
          <w:divBdr>
            <w:top w:val="none" w:sz="0" w:space="0" w:color="auto"/>
            <w:left w:val="none" w:sz="0" w:space="0" w:color="auto"/>
            <w:bottom w:val="none" w:sz="0" w:space="0" w:color="auto"/>
            <w:right w:val="none" w:sz="0" w:space="0" w:color="auto"/>
          </w:divBdr>
        </w:div>
        <w:div w:id="2101369412">
          <w:marLeft w:val="0"/>
          <w:marRight w:val="0"/>
          <w:marTop w:val="0"/>
          <w:marBottom w:val="0"/>
          <w:divBdr>
            <w:top w:val="none" w:sz="0" w:space="0" w:color="auto"/>
            <w:left w:val="none" w:sz="0" w:space="0" w:color="auto"/>
            <w:bottom w:val="none" w:sz="0" w:space="0" w:color="auto"/>
            <w:right w:val="none" w:sz="0" w:space="0" w:color="auto"/>
          </w:divBdr>
        </w:div>
        <w:div w:id="166987903">
          <w:marLeft w:val="0"/>
          <w:marRight w:val="0"/>
          <w:marTop w:val="0"/>
          <w:marBottom w:val="0"/>
          <w:divBdr>
            <w:top w:val="none" w:sz="0" w:space="0" w:color="auto"/>
            <w:left w:val="none" w:sz="0" w:space="0" w:color="auto"/>
            <w:bottom w:val="none" w:sz="0" w:space="0" w:color="auto"/>
            <w:right w:val="none" w:sz="0" w:space="0" w:color="auto"/>
          </w:divBdr>
        </w:div>
        <w:div w:id="1857960966">
          <w:marLeft w:val="0"/>
          <w:marRight w:val="0"/>
          <w:marTop w:val="0"/>
          <w:marBottom w:val="0"/>
          <w:divBdr>
            <w:top w:val="none" w:sz="0" w:space="0" w:color="auto"/>
            <w:left w:val="none" w:sz="0" w:space="0" w:color="auto"/>
            <w:bottom w:val="none" w:sz="0" w:space="0" w:color="auto"/>
            <w:right w:val="none" w:sz="0" w:space="0" w:color="auto"/>
          </w:divBdr>
        </w:div>
        <w:div w:id="1175652508">
          <w:marLeft w:val="0"/>
          <w:marRight w:val="0"/>
          <w:marTop w:val="0"/>
          <w:marBottom w:val="0"/>
          <w:divBdr>
            <w:top w:val="none" w:sz="0" w:space="0" w:color="auto"/>
            <w:left w:val="none" w:sz="0" w:space="0" w:color="auto"/>
            <w:bottom w:val="none" w:sz="0" w:space="0" w:color="auto"/>
            <w:right w:val="none" w:sz="0" w:space="0" w:color="auto"/>
          </w:divBdr>
        </w:div>
        <w:div w:id="1285042493">
          <w:marLeft w:val="0"/>
          <w:marRight w:val="0"/>
          <w:marTop w:val="0"/>
          <w:marBottom w:val="0"/>
          <w:divBdr>
            <w:top w:val="none" w:sz="0" w:space="0" w:color="auto"/>
            <w:left w:val="none" w:sz="0" w:space="0" w:color="auto"/>
            <w:bottom w:val="none" w:sz="0" w:space="0" w:color="auto"/>
            <w:right w:val="none" w:sz="0" w:space="0" w:color="auto"/>
          </w:divBdr>
        </w:div>
        <w:div w:id="325861307">
          <w:marLeft w:val="0"/>
          <w:marRight w:val="0"/>
          <w:marTop w:val="0"/>
          <w:marBottom w:val="0"/>
          <w:divBdr>
            <w:top w:val="none" w:sz="0" w:space="0" w:color="auto"/>
            <w:left w:val="none" w:sz="0" w:space="0" w:color="auto"/>
            <w:bottom w:val="none" w:sz="0" w:space="0" w:color="auto"/>
            <w:right w:val="none" w:sz="0" w:space="0" w:color="auto"/>
          </w:divBdr>
        </w:div>
        <w:div w:id="2069843773">
          <w:marLeft w:val="0"/>
          <w:marRight w:val="0"/>
          <w:marTop w:val="0"/>
          <w:marBottom w:val="0"/>
          <w:divBdr>
            <w:top w:val="none" w:sz="0" w:space="0" w:color="auto"/>
            <w:left w:val="none" w:sz="0" w:space="0" w:color="auto"/>
            <w:bottom w:val="none" w:sz="0" w:space="0" w:color="auto"/>
            <w:right w:val="none" w:sz="0" w:space="0" w:color="auto"/>
          </w:divBdr>
        </w:div>
        <w:div w:id="1859999110">
          <w:marLeft w:val="0"/>
          <w:marRight w:val="0"/>
          <w:marTop w:val="0"/>
          <w:marBottom w:val="0"/>
          <w:divBdr>
            <w:top w:val="none" w:sz="0" w:space="0" w:color="auto"/>
            <w:left w:val="none" w:sz="0" w:space="0" w:color="auto"/>
            <w:bottom w:val="none" w:sz="0" w:space="0" w:color="auto"/>
            <w:right w:val="none" w:sz="0" w:space="0" w:color="auto"/>
          </w:divBdr>
        </w:div>
      </w:divsChild>
    </w:div>
    <w:div w:id="662515495">
      <w:bodyDiv w:val="1"/>
      <w:marLeft w:val="0"/>
      <w:marRight w:val="0"/>
      <w:marTop w:val="0"/>
      <w:marBottom w:val="0"/>
      <w:divBdr>
        <w:top w:val="none" w:sz="0" w:space="0" w:color="auto"/>
        <w:left w:val="none" w:sz="0" w:space="0" w:color="auto"/>
        <w:bottom w:val="none" w:sz="0" w:space="0" w:color="auto"/>
        <w:right w:val="none" w:sz="0" w:space="0" w:color="auto"/>
      </w:divBdr>
    </w:div>
    <w:div w:id="858010912">
      <w:bodyDiv w:val="1"/>
      <w:marLeft w:val="0"/>
      <w:marRight w:val="0"/>
      <w:marTop w:val="0"/>
      <w:marBottom w:val="0"/>
      <w:divBdr>
        <w:top w:val="none" w:sz="0" w:space="0" w:color="auto"/>
        <w:left w:val="none" w:sz="0" w:space="0" w:color="auto"/>
        <w:bottom w:val="none" w:sz="0" w:space="0" w:color="auto"/>
        <w:right w:val="none" w:sz="0" w:space="0" w:color="auto"/>
      </w:divBdr>
    </w:div>
    <w:div w:id="868031202">
      <w:bodyDiv w:val="1"/>
      <w:marLeft w:val="0"/>
      <w:marRight w:val="0"/>
      <w:marTop w:val="0"/>
      <w:marBottom w:val="0"/>
      <w:divBdr>
        <w:top w:val="none" w:sz="0" w:space="0" w:color="auto"/>
        <w:left w:val="none" w:sz="0" w:space="0" w:color="auto"/>
        <w:bottom w:val="none" w:sz="0" w:space="0" w:color="auto"/>
        <w:right w:val="none" w:sz="0" w:space="0" w:color="auto"/>
      </w:divBdr>
    </w:div>
    <w:div w:id="926621723">
      <w:bodyDiv w:val="1"/>
      <w:marLeft w:val="0"/>
      <w:marRight w:val="0"/>
      <w:marTop w:val="0"/>
      <w:marBottom w:val="0"/>
      <w:divBdr>
        <w:top w:val="none" w:sz="0" w:space="0" w:color="auto"/>
        <w:left w:val="none" w:sz="0" w:space="0" w:color="auto"/>
        <w:bottom w:val="none" w:sz="0" w:space="0" w:color="auto"/>
        <w:right w:val="none" w:sz="0" w:space="0" w:color="auto"/>
      </w:divBdr>
    </w:div>
    <w:div w:id="1061756607">
      <w:bodyDiv w:val="1"/>
      <w:marLeft w:val="0"/>
      <w:marRight w:val="0"/>
      <w:marTop w:val="0"/>
      <w:marBottom w:val="0"/>
      <w:divBdr>
        <w:top w:val="none" w:sz="0" w:space="0" w:color="auto"/>
        <w:left w:val="none" w:sz="0" w:space="0" w:color="auto"/>
        <w:bottom w:val="none" w:sz="0" w:space="0" w:color="auto"/>
        <w:right w:val="none" w:sz="0" w:space="0" w:color="auto"/>
      </w:divBdr>
    </w:div>
    <w:div w:id="1104619968">
      <w:bodyDiv w:val="1"/>
      <w:marLeft w:val="0"/>
      <w:marRight w:val="0"/>
      <w:marTop w:val="0"/>
      <w:marBottom w:val="0"/>
      <w:divBdr>
        <w:top w:val="none" w:sz="0" w:space="0" w:color="auto"/>
        <w:left w:val="none" w:sz="0" w:space="0" w:color="auto"/>
        <w:bottom w:val="none" w:sz="0" w:space="0" w:color="auto"/>
        <w:right w:val="none" w:sz="0" w:space="0" w:color="auto"/>
      </w:divBdr>
    </w:div>
    <w:div w:id="1123891539">
      <w:bodyDiv w:val="1"/>
      <w:marLeft w:val="0"/>
      <w:marRight w:val="0"/>
      <w:marTop w:val="0"/>
      <w:marBottom w:val="0"/>
      <w:divBdr>
        <w:top w:val="none" w:sz="0" w:space="0" w:color="auto"/>
        <w:left w:val="none" w:sz="0" w:space="0" w:color="auto"/>
        <w:bottom w:val="none" w:sz="0" w:space="0" w:color="auto"/>
        <w:right w:val="none" w:sz="0" w:space="0" w:color="auto"/>
      </w:divBdr>
    </w:div>
    <w:div w:id="1188833331">
      <w:bodyDiv w:val="1"/>
      <w:marLeft w:val="0"/>
      <w:marRight w:val="0"/>
      <w:marTop w:val="0"/>
      <w:marBottom w:val="0"/>
      <w:divBdr>
        <w:top w:val="none" w:sz="0" w:space="0" w:color="auto"/>
        <w:left w:val="none" w:sz="0" w:space="0" w:color="auto"/>
        <w:bottom w:val="none" w:sz="0" w:space="0" w:color="auto"/>
        <w:right w:val="none" w:sz="0" w:space="0" w:color="auto"/>
      </w:divBdr>
    </w:div>
    <w:div w:id="1264606493">
      <w:bodyDiv w:val="1"/>
      <w:marLeft w:val="0"/>
      <w:marRight w:val="0"/>
      <w:marTop w:val="0"/>
      <w:marBottom w:val="0"/>
      <w:divBdr>
        <w:top w:val="none" w:sz="0" w:space="0" w:color="auto"/>
        <w:left w:val="none" w:sz="0" w:space="0" w:color="auto"/>
        <w:bottom w:val="none" w:sz="0" w:space="0" w:color="auto"/>
        <w:right w:val="none" w:sz="0" w:space="0" w:color="auto"/>
      </w:divBdr>
    </w:div>
    <w:div w:id="1279067059">
      <w:bodyDiv w:val="1"/>
      <w:marLeft w:val="0"/>
      <w:marRight w:val="0"/>
      <w:marTop w:val="0"/>
      <w:marBottom w:val="0"/>
      <w:divBdr>
        <w:top w:val="none" w:sz="0" w:space="0" w:color="auto"/>
        <w:left w:val="none" w:sz="0" w:space="0" w:color="auto"/>
        <w:bottom w:val="none" w:sz="0" w:space="0" w:color="auto"/>
        <w:right w:val="none" w:sz="0" w:space="0" w:color="auto"/>
      </w:divBdr>
      <w:divsChild>
        <w:div w:id="783038541">
          <w:marLeft w:val="0"/>
          <w:marRight w:val="0"/>
          <w:marTop w:val="0"/>
          <w:marBottom w:val="0"/>
          <w:divBdr>
            <w:top w:val="none" w:sz="0" w:space="0" w:color="auto"/>
            <w:left w:val="none" w:sz="0" w:space="0" w:color="auto"/>
            <w:bottom w:val="none" w:sz="0" w:space="0" w:color="auto"/>
            <w:right w:val="none" w:sz="0" w:space="0" w:color="auto"/>
          </w:divBdr>
        </w:div>
        <w:div w:id="1778715308">
          <w:marLeft w:val="0"/>
          <w:marRight w:val="0"/>
          <w:marTop w:val="0"/>
          <w:marBottom w:val="0"/>
          <w:divBdr>
            <w:top w:val="none" w:sz="0" w:space="0" w:color="auto"/>
            <w:left w:val="none" w:sz="0" w:space="0" w:color="auto"/>
            <w:bottom w:val="none" w:sz="0" w:space="0" w:color="auto"/>
            <w:right w:val="none" w:sz="0" w:space="0" w:color="auto"/>
          </w:divBdr>
        </w:div>
        <w:div w:id="71706292">
          <w:marLeft w:val="0"/>
          <w:marRight w:val="0"/>
          <w:marTop w:val="0"/>
          <w:marBottom w:val="0"/>
          <w:divBdr>
            <w:top w:val="none" w:sz="0" w:space="0" w:color="auto"/>
            <w:left w:val="none" w:sz="0" w:space="0" w:color="auto"/>
            <w:bottom w:val="none" w:sz="0" w:space="0" w:color="auto"/>
            <w:right w:val="none" w:sz="0" w:space="0" w:color="auto"/>
          </w:divBdr>
        </w:div>
        <w:div w:id="1310474690">
          <w:marLeft w:val="0"/>
          <w:marRight w:val="0"/>
          <w:marTop w:val="0"/>
          <w:marBottom w:val="0"/>
          <w:divBdr>
            <w:top w:val="none" w:sz="0" w:space="0" w:color="auto"/>
            <w:left w:val="none" w:sz="0" w:space="0" w:color="auto"/>
            <w:bottom w:val="none" w:sz="0" w:space="0" w:color="auto"/>
            <w:right w:val="none" w:sz="0" w:space="0" w:color="auto"/>
          </w:divBdr>
        </w:div>
      </w:divsChild>
    </w:div>
    <w:div w:id="1325400085">
      <w:bodyDiv w:val="1"/>
      <w:marLeft w:val="0"/>
      <w:marRight w:val="0"/>
      <w:marTop w:val="0"/>
      <w:marBottom w:val="0"/>
      <w:divBdr>
        <w:top w:val="none" w:sz="0" w:space="0" w:color="auto"/>
        <w:left w:val="none" w:sz="0" w:space="0" w:color="auto"/>
        <w:bottom w:val="none" w:sz="0" w:space="0" w:color="auto"/>
        <w:right w:val="none" w:sz="0" w:space="0" w:color="auto"/>
      </w:divBdr>
      <w:divsChild>
        <w:div w:id="516583601">
          <w:marLeft w:val="0"/>
          <w:marRight w:val="0"/>
          <w:marTop w:val="0"/>
          <w:marBottom w:val="0"/>
          <w:divBdr>
            <w:top w:val="none" w:sz="0" w:space="0" w:color="auto"/>
            <w:left w:val="none" w:sz="0" w:space="0" w:color="auto"/>
            <w:bottom w:val="none" w:sz="0" w:space="0" w:color="auto"/>
            <w:right w:val="none" w:sz="0" w:space="0" w:color="auto"/>
          </w:divBdr>
        </w:div>
        <w:div w:id="1762678015">
          <w:marLeft w:val="0"/>
          <w:marRight w:val="0"/>
          <w:marTop w:val="0"/>
          <w:marBottom w:val="0"/>
          <w:divBdr>
            <w:top w:val="none" w:sz="0" w:space="0" w:color="auto"/>
            <w:left w:val="none" w:sz="0" w:space="0" w:color="auto"/>
            <w:bottom w:val="none" w:sz="0" w:space="0" w:color="auto"/>
            <w:right w:val="none" w:sz="0" w:space="0" w:color="auto"/>
          </w:divBdr>
        </w:div>
      </w:divsChild>
    </w:div>
    <w:div w:id="1343313729">
      <w:bodyDiv w:val="1"/>
      <w:marLeft w:val="0"/>
      <w:marRight w:val="0"/>
      <w:marTop w:val="0"/>
      <w:marBottom w:val="0"/>
      <w:divBdr>
        <w:top w:val="none" w:sz="0" w:space="0" w:color="auto"/>
        <w:left w:val="none" w:sz="0" w:space="0" w:color="auto"/>
        <w:bottom w:val="none" w:sz="0" w:space="0" w:color="auto"/>
        <w:right w:val="none" w:sz="0" w:space="0" w:color="auto"/>
      </w:divBdr>
    </w:div>
    <w:div w:id="1392657830">
      <w:bodyDiv w:val="1"/>
      <w:marLeft w:val="0"/>
      <w:marRight w:val="0"/>
      <w:marTop w:val="0"/>
      <w:marBottom w:val="0"/>
      <w:divBdr>
        <w:top w:val="none" w:sz="0" w:space="0" w:color="auto"/>
        <w:left w:val="none" w:sz="0" w:space="0" w:color="auto"/>
        <w:bottom w:val="none" w:sz="0" w:space="0" w:color="auto"/>
        <w:right w:val="none" w:sz="0" w:space="0" w:color="auto"/>
      </w:divBdr>
    </w:div>
    <w:div w:id="1415400282">
      <w:bodyDiv w:val="1"/>
      <w:marLeft w:val="0"/>
      <w:marRight w:val="0"/>
      <w:marTop w:val="0"/>
      <w:marBottom w:val="0"/>
      <w:divBdr>
        <w:top w:val="none" w:sz="0" w:space="0" w:color="auto"/>
        <w:left w:val="none" w:sz="0" w:space="0" w:color="auto"/>
        <w:bottom w:val="none" w:sz="0" w:space="0" w:color="auto"/>
        <w:right w:val="none" w:sz="0" w:space="0" w:color="auto"/>
      </w:divBdr>
    </w:div>
    <w:div w:id="1536308929">
      <w:bodyDiv w:val="1"/>
      <w:marLeft w:val="0"/>
      <w:marRight w:val="0"/>
      <w:marTop w:val="0"/>
      <w:marBottom w:val="0"/>
      <w:divBdr>
        <w:top w:val="none" w:sz="0" w:space="0" w:color="auto"/>
        <w:left w:val="none" w:sz="0" w:space="0" w:color="auto"/>
        <w:bottom w:val="none" w:sz="0" w:space="0" w:color="auto"/>
        <w:right w:val="none" w:sz="0" w:space="0" w:color="auto"/>
      </w:divBdr>
    </w:div>
    <w:div w:id="1603874760">
      <w:bodyDiv w:val="1"/>
      <w:marLeft w:val="0"/>
      <w:marRight w:val="0"/>
      <w:marTop w:val="0"/>
      <w:marBottom w:val="0"/>
      <w:divBdr>
        <w:top w:val="none" w:sz="0" w:space="0" w:color="auto"/>
        <w:left w:val="none" w:sz="0" w:space="0" w:color="auto"/>
        <w:bottom w:val="none" w:sz="0" w:space="0" w:color="auto"/>
        <w:right w:val="none" w:sz="0" w:space="0" w:color="auto"/>
      </w:divBdr>
    </w:div>
    <w:div w:id="1614823824">
      <w:bodyDiv w:val="1"/>
      <w:marLeft w:val="0"/>
      <w:marRight w:val="0"/>
      <w:marTop w:val="0"/>
      <w:marBottom w:val="0"/>
      <w:divBdr>
        <w:top w:val="none" w:sz="0" w:space="0" w:color="auto"/>
        <w:left w:val="none" w:sz="0" w:space="0" w:color="auto"/>
        <w:bottom w:val="none" w:sz="0" w:space="0" w:color="auto"/>
        <w:right w:val="none" w:sz="0" w:space="0" w:color="auto"/>
      </w:divBdr>
      <w:divsChild>
        <w:div w:id="1719283304">
          <w:marLeft w:val="0"/>
          <w:marRight w:val="0"/>
          <w:marTop w:val="0"/>
          <w:marBottom w:val="0"/>
          <w:divBdr>
            <w:top w:val="none" w:sz="0" w:space="0" w:color="auto"/>
            <w:left w:val="none" w:sz="0" w:space="0" w:color="auto"/>
            <w:bottom w:val="none" w:sz="0" w:space="0" w:color="auto"/>
            <w:right w:val="none" w:sz="0" w:space="0" w:color="auto"/>
          </w:divBdr>
          <w:divsChild>
            <w:div w:id="456068514">
              <w:marLeft w:val="0"/>
              <w:marRight w:val="0"/>
              <w:marTop w:val="0"/>
              <w:marBottom w:val="0"/>
              <w:divBdr>
                <w:top w:val="none" w:sz="0" w:space="0" w:color="auto"/>
                <w:left w:val="none" w:sz="0" w:space="0" w:color="auto"/>
                <w:bottom w:val="none" w:sz="0" w:space="0" w:color="auto"/>
                <w:right w:val="none" w:sz="0" w:space="0" w:color="auto"/>
              </w:divBdr>
            </w:div>
            <w:div w:id="485979635">
              <w:marLeft w:val="0"/>
              <w:marRight w:val="0"/>
              <w:marTop w:val="0"/>
              <w:marBottom w:val="0"/>
              <w:divBdr>
                <w:top w:val="none" w:sz="0" w:space="0" w:color="auto"/>
                <w:left w:val="none" w:sz="0" w:space="0" w:color="auto"/>
                <w:bottom w:val="none" w:sz="0" w:space="0" w:color="auto"/>
                <w:right w:val="none" w:sz="0" w:space="0" w:color="auto"/>
              </w:divBdr>
            </w:div>
            <w:div w:id="408700364">
              <w:marLeft w:val="0"/>
              <w:marRight w:val="0"/>
              <w:marTop w:val="0"/>
              <w:marBottom w:val="0"/>
              <w:divBdr>
                <w:top w:val="none" w:sz="0" w:space="0" w:color="auto"/>
                <w:left w:val="none" w:sz="0" w:space="0" w:color="auto"/>
                <w:bottom w:val="none" w:sz="0" w:space="0" w:color="auto"/>
                <w:right w:val="none" w:sz="0" w:space="0" w:color="auto"/>
              </w:divBdr>
            </w:div>
            <w:div w:id="1322276971">
              <w:marLeft w:val="0"/>
              <w:marRight w:val="0"/>
              <w:marTop w:val="0"/>
              <w:marBottom w:val="0"/>
              <w:divBdr>
                <w:top w:val="none" w:sz="0" w:space="0" w:color="auto"/>
                <w:left w:val="none" w:sz="0" w:space="0" w:color="auto"/>
                <w:bottom w:val="none" w:sz="0" w:space="0" w:color="auto"/>
                <w:right w:val="none" w:sz="0" w:space="0" w:color="auto"/>
              </w:divBdr>
            </w:div>
            <w:div w:id="873276216">
              <w:marLeft w:val="0"/>
              <w:marRight w:val="0"/>
              <w:marTop w:val="0"/>
              <w:marBottom w:val="0"/>
              <w:divBdr>
                <w:top w:val="none" w:sz="0" w:space="0" w:color="auto"/>
                <w:left w:val="none" w:sz="0" w:space="0" w:color="auto"/>
                <w:bottom w:val="none" w:sz="0" w:space="0" w:color="auto"/>
                <w:right w:val="none" w:sz="0" w:space="0" w:color="auto"/>
              </w:divBdr>
            </w:div>
            <w:div w:id="455833114">
              <w:marLeft w:val="0"/>
              <w:marRight w:val="0"/>
              <w:marTop w:val="0"/>
              <w:marBottom w:val="0"/>
              <w:divBdr>
                <w:top w:val="none" w:sz="0" w:space="0" w:color="auto"/>
                <w:left w:val="none" w:sz="0" w:space="0" w:color="auto"/>
                <w:bottom w:val="none" w:sz="0" w:space="0" w:color="auto"/>
                <w:right w:val="none" w:sz="0" w:space="0" w:color="auto"/>
              </w:divBdr>
            </w:div>
            <w:div w:id="2059011708">
              <w:marLeft w:val="0"/>
              <w:marRight w:val="0"/>
              <w:marTop w:val="0"/>
              <w:marBottom w:val="0"/>
              <w:divBdr>
                <w:top w:val="none" w:sz="0" w:space="0" w:color="auto"/>
                <w:left w:val="none" w:sz="0" w:space="0" w:color="auto"/>
                <w:bottom w:val="none" w:sz="0" w:space="0" w:color="auto"/>
                <w:right w:val="none" w:sz="0" w:space="0" w:color="auto"/>
              </w:divBdr>
            </w:div>
            <w:div w:id="1010063137">
              <w:marLeft w:val="0"/>
              <w:marRight w:val="0"/>
              <w:marTop w:val="0"/>
              <w:marBottom w:val="0"/>
              <w:divBdr>
                <w:top w:val="none" w:sz="0" w:space="0" w:color="auto"/>
                <w:left w:val="none" w:sz="0" w:space="0" w:color="auto"/>
                <w:bottom w:val="none" w:sz="0" w:space="0" w:color="auto"/>
                <w:right w:val="none" w:sz="0" w:space="0" w:color="auto"/>
              </w:divBdr>
            </w:div>
            <w:div w:id="608120973">
              <w:marLeft w:val="0"/>
              <w:marRight w:val="0"/>
              <w:marTop w:val="0"/>
              <w:marBottom w:val="0"/>
              <w:divBdr>
                <w:top w:val="none" w:sz="0" w:space="0" w:color="auto"/>
                <w:left w:val="none" w:sz="0" w:space="0" w:color="auto"/>
                <w:bottom w:val="none" w:sz="0" w:space="0" w:color="auto"/>
                <w:right w:val="none" w:sz="0" w:space="0" w:color="auto"/>
              </w:divBdr>
            </w:div>
            <w:div w:id="779374402">
              <w:marLeft w:val="0"/>
              <w:marRight w:val="0"/>
              <w:marTop w:val="0"/>
              <w:marBottom w:val="0"/>
              <w:divBdr>
                <w:top w:val="none" w:sz="0" w:space="0" w:color="auto"/>
                <w:left w:val="none" w:sz="0" w:space="0" w:color="auto"/>
                <w:bottom w:val="none" w:sz="0" w:space="0" w:color="auto"/>
                <w:right w:val="none" w:sz="0" w:space="0" w:color="auto"/>
              </w:divBdr>
            </w:div>
            <w:div w:id="996802878">
              <w:marLeft w:val="0"/>
              <w:marRight w:val="0"/>
              <w:marTop w:val="0"/>
              <w:marBottom w:val="0"/>
              <w:divBdr>
                <w:top w:val="none" w:sz="0" w:space="0" w:color="auto"/>
                <w:left w:val="none" w:sz="0" w:space="0" w:color="auto"/>
                <w:bottom w:val="none" w:sz="0" w:space="0" w:color="auto"/>
                <w:right w:val="none" w:sz="0" w:space="0" w:color="auto"/>
              </w:divBdr>
            </w:div>
            <w:div w:id="1030377417">
              <w:marLeft w:val="0"/>
              <w:marRight w:val="0"/>
              <w:marTop w:val="0"/>
              <w:marBottom w:val="0"/>
              <w:divBdr>
                <w:top w:val="none" w:sz="0" w:space="0" w:color="auto"/>
                <w:left w:val="none" w:sz="0" w:space="0" w:color="auto"/>
                <w:bottom w:val="none" w:sz="0" w:space="0" w:color="auto"/>
                <w:right w:val="none" w:sz="0" w:space="0" w:color="auto"/>
              </w:divBdr>
            </w:div>
            <w:div w:id="2021539728">
              <w:marLeft w:val="0"/>
              <w:marRight w:val="0"/>
              <w:marTop w:val="0"/>
              <w:marBottom w:val="0"/>
              <w:divBdr>
                <w:top w:val="none" w:sz="0" w:space="0" w:color="auto"/>
                <w:left w:val="none" w:sz="0" w:space="0" w:color="auto"/>
                <w:bottom w:val="none" w:sz="0" w:space="0" w:color="auto"/>
                <w:right w:val="none" w:sz="0" w:space="0" w:color="auto"/>
              </w:divBdr>
            </w:div>
            <w:div w:id="311105010">
              <w:marLeft w:val="0"/>
              <w:marRight w:val="0"/>
              <w:marTop w:val="0"/>
              <w:marBottom w:val="0"/>
              <w:divBdr>
                <w:top w:val="none" w:sz="0" w:space="0" w:color="auto"/>
                <w:left w:val="none" w:sz="0" w:space="0" w:color="auto"/>
                <w:bottom w:val="none" w:sz="0" w:space="0" w:color="auto"/>
                <w:right w:val="none" w:sz="0" w:space="0" w:color="auto"/>
              </w:divBdr>
            </w:div>
            <w:div w:id="1946961512">
              <w:marLeft w:val="0"/>
              <w:marRight w:val="0"/>
              <w:marTop w:val="0"/>
              <w:marBottom w:val="0"/>
              <w:divBdr>
                <w:top w:val="none" w:sz="0" w:space="0" w:color="auto"/>
                <w:left w:val="none" w:sz="0" w:space="0" w:color="auto"/>
                <w:bottom w:val="none" w:sz="0" w:space="0" w:color="auto"/>
                <w:right w:val="none" w:sz="0" w:space="0" w:color="auto"/>
              </w:divBdr>
            </w:div>
            <w:div w:id="819887734">
              <w:marLeft w:val="0"/>
              <w:marRight w:val="0"/>
              <w:marTop w:val="0"/>
              <w:marBottom w:val="0"/>
              <w:divBdr>
                <w:top w:val="none" w:sz="0" w:space="0" w:color="auto"/>
                <w:left w:val="none" w:sz="0" w:space="0" w:color="auto"/>
                <w:bottom w:val="none" w:sz="0" w:space="0" w:color="auto"/>
                <w:right w:val="none" w:sz="0" w:space="0" w:color="auto"/>
              </w:divBdr>
            </w:div>
            <w:div w:id="806706387">
              <w:marLeft w:val="0"/>
              <w:marRight w:val="0"/>
              <w:marTop w:val="0"/>
              <w:marBottom w:val="0"/>
              <w:divBdr>
                <w:top w:val="none" w:sz="0" w:space="0" w:color="auto"/>
                <w:left w:val="none" w:sz="0" w:space="0" w:color="auto"/>
                <w:bottom w:val="none" w:sz="0" w:space="0" w:color="auto"/>
                <w:right w:val="none" w:sz="0" w:space="0" w:color="auto"/>
              </w:divBdr>
            </w:div>
            <w:div w:id="491993908">
              <w:marLeft w:val="0"/>
              <w:marRight w:val="0"/>
              <w:marTop w:val="0"/>
              <w:marBottom w:val="0"/>
              <w:divBdr>
                <w:top w:val="none" w:sz="0" w:space="0" w:color="auto"/>
                <w:left w:val="none" w:sz="0" w:space="0" w:color="auto"/>
                <w:bottom w:val="none" w:sz="0" w:space="0" w:color="auto"/>
                <w:right w:val="none" w:sz="0" w:space="0" w:color="auto"/>
              </w:divBdr>
            </w:div>
            <w:div w:id="1581521967">
              <w:marLeft w:val="0"/>
              <w:marRight w:val="0"/>
              <w:marTop w:val="0"/>
              <w:marBottom w:val="0"/>
              <w:divBdr>
                <w:top w:val="none" w:sz="0" w:space="0" w:color="auto"/>
                <w:left w:val="none" w:sz="0" w:space="0" w:color="auto"/>
                <w:bottom w:val="none" w:sz="0" w:space="0" w:color="auto"/>
                <w:right w:val="none" w:sz="0" w:space="0" w:color="auto"/>
              </w:divBdr>
            </w:div>
            <w:div w:id="1138457831">
              <w:marLeft w:val="0"/>
              <w:marRight w:val="0"/>
              <w:marTop w:val="0"/>
              <w:marBottom w:val="0"/>
              <w:divBdr>
                <w:top w:val="none" w:sz="0" w:space="0" w:color="auto"/>
                <w:left w:val="none" w:sz="0" w:space="0" w:color="auto"/>
                <w:bottom w:val="none" w:sz="0" w:space="0" w:color="auto"/>
                <w:right w:val="none" w:sz="0" w:space="0" w:color="auto"/>
              </w:divBdr>
            </w:div>
            <w:div w:id="1621105008">
              <w:marLeft w:val="0"/>
              <w:marRight w:val="0"/>
              <w:marTop w:val="0"/>
              <w:marBottom w:val="0"/>
              <w:divBdr>
                <w:top w:val="none" w:sz="0" w:space="0" w:color="auto"/>
                <w:left w:val="none" w:sz="0" w:space="0" w:color="auto"/>
                <w:bottom w:val="none" w:sz="0" w:space="0" w:color="auto"/>
                <w:right w:val="none" w:sz="0" w:space="0" w:color="auto"/>
              </w:divBdr>
            </w:div>
            <w:div w:id="1581326541">
              <w:marLeft w:val="0"/>
              <w:marRight w:val="0"/>
              <w:marTop w:val="0"/>
              <w:marBottom w:val="0"/>
              <w:divBdr>
                <w:top w:val="none" w:sz="0" w:space="0" w:color="auto"/>
                <w:left w:val="none" w:sz="0" w:space="0" w:color="auto"/>
                <w:bottom w:val="none" w:sz="0" w:space="0" w:color="auto"/>
                <w:right w:val="none" w:sz="0" w:space="0" w:color="auto"/>
              </w:divBdr>
            </w:div>
            <w:div w:id="1584338617">
              <w:marLeft w:val="0"/>
              <w:marRight w:val="0"/>
              <w:marTop w:val="0"/>
              <w:marBottom w:val="0"/>
              <w:divBdr>
                <w:top w:val="none" w:sz="0" w:space="0" w:color="auto"/>
                <w:left w:val="none" w:sz="0" w:space="0" w:color="auto"/>
                <w:bottom w:val="none" w:sz="0" w:space="0" w:color="auto"/>
                <w:right w:val="none" w:sz="0" w:space="0" w:color="auto"/>
              </w:divBdr>
            </w:div>
            <w:div w:id="1268343460">
              <w:marLeft w:val="0"/>
              <w:marRight w:val="0"/>
              <w:marTop w:val="0"/>
              <w:marBottom w:val="0"/>
              <w:divBdr>
                <w:top w:val="none" w:sz="0" w:space="0" w:color="auto"/>
                <w:left w:val="none" w:sz="0" w:space="0" w:color="auto"/>
                <w:bottom w:val="none" w:sz="0" w:space="0" w:color="auto"/>
                <w:right w:val="none" w:sz="0" w:space="0" w:color="auto"/>
              </w:divBdr>
            </w:div>
            <w:div w:id="1118569908">
              <w:marLeft w:val="0"/>
              <w:marRight w:val="0"/>
              <w:marTop w:val="0"/>
              <w:marBottom w:val="0"/>
              <w:divBdr>
                <w:top w:val="none" w:sz="0" w:space="0" w:color="auto"/>
                <w:left w:val="none" w:sz="0" w:space="0" w:color="auto"/>
                <w:bottom w:val="none" w:sz="0" w:space="0" w:color="auto"/>
                <w:right w:val="none" w:sz="0" w:space="0" w:color="auto"/>
              </w:divBdr>
            </w:div>
            <w:div w:id="1208644908">
              <w:marLeft w:val="0"/>
              <w:marRight w:val="0"/>
              <w:marTop w:val="0"/>
              <w:marBottom w:val="0"/>
              <w:divBdr>
                <w:top w:val="none" w:sz="0" w:space="0" w:color="auto"/>
                <w:left w:val="none" w:sz="0" w:space="0" w:color="auto"/>
                <w:bottom w:val="none" w:sz="0" w:space="0" w:color="auto"/>
                <w:right w:val="none" w:sz="0" w:space="0" w:color="auto"/>
              </w:divBdr>
            </w:div>
            <w:div w:id="894244997">
              <w:marLeft w:val="0"/>
              <w:marRight w:val="0"/>
              <w:marTop w:val="0"/>
              <w:marBottom w:val="0"/>
              <w:divBdr>
                <w:top w:val="none" w:sz="0" w:space="0" w:color="auto"/>
                <w:left w:val="none" w:sz="0" w:space="0" w:color="auto"/>
                <w:bottom w:val="none" w:sz="0" w:space="0" w:color="auto"/>
                <w:right w:val="none" w:sz="0" w:space="0" w:color="auto"/>
              </w:divBdr>
            </w:div>
            <w:div w:id="1092505890">
              <w:marLeft w:val="0"/>
              <w:marRight w:val="0"/>
              <w:marTop w:val="0"/>
              <w:marBottom w:val="0"/>
              <w:divBdr>
                <w:top w:val="none" w:sz="0" w:space="0" w:color="auto"/>
                <w:left w:val="none" w:sz="0" w:space="0" w:color="auto"/>
                <w:bottom w:val="none" w:sz="0" w:space="0" w:color="auto"/>
                <w:right w:val="none" w:sz="0" w:space="0" w:color="auto"/>
              </w:divBdr>
            </w:div>
            <w:div w:id="880482413">
              <w:marLeft w:val="0"/>
              <w:marRight w:val="0"/>
              <w:marTop w:val="0"/>
              <w:marBottom w:val="0"/>
              <w:divBdr>
                <w:top w:val="none" w:sz="0" w:space="0" w:color="auto"/>
                <w:left w:val="none" w:sz="0" w:space="0" w:color="auto"/>
                <w:bottom w:val="none" w:sz="0" w:space="0" w:color="auto"/>
                <w:right w:val="none" w:sz="0" w:space="0" w:color="auto"/>
              </w:divBdr>
            </w:div>
            <w:div w:id="328796375">
              <w:marLeft w:val="0"/>
              <w:marRight w:val="0"/>
              <w:marTop w:val="0"/>
              <w:marBottom w:val="0"/>
              <w:divBdr>
                <w:top w:val="none" w:sz="0" w:space="0" w:color="auto"/>
                <w:left w:val="none" w:sz="0" w:space="0" w:color="auto"/>
                <w:bottom w:val="none" w:sz="0" w:space="0" w:color="auto"/>
                <w:right w:val="none" w:sz="0" w:space="0" w:color="auto"/>
              </w:divBdr>
            </w:div>
            <w:div w:id="987633955">
              <w:marLeft w:val="0"/>
              <w:marRight w:val="0"/>
              <w:marTop w:val="0"/>
              <w:marBottom w:val="0"/>
              <w:divBdr>
                <w:top w:val="none" w:sz="0" w:space="0" w:color="auto"/>
                <w:left w:val="none" w:sz="0" w:space="0" w:color="auto"/>
                <w:bottom w:val="none" w:sz="0" w:space="0" w:color="auto"/>
                <w:right w:val="none" w:sz="0" w:space="0" w:color="auto"/>
              </w:divBdr>
            </w:div>
            <w:div w:id="1496142408">
              <w:marLeft w:val="0"/>
              <w:marRight w:val="0"/>
              <w:marTop w:val="0"/>
              <w:marBottom w:val="0"/>
              <w:divBdr>
                <w:top w:val="none" w:sz="0" w:space="0" w:color="auto"/>
                <w:left w:val="none" w:sz="0" w:space="0" w:color="auto"/>
                <w:bottom w:val="none" w:sz="0" w:space="0" w:color="auto"/>
                <w:right w:val="none" w:sz="0" w:space="0" w:color="auto"/>
              </w:divBdr>
            </w:div>
            <w:div w:id="920410192">
              <w:marLeft w:val="0"/>
              <w:marRight w:val="0"/>
              <w:marTop w:val="0"/>
              <w:marBottom w:val="0"/>
              <w:divBdr>
                <w:top w:val="none" w:sz="0" w:space="0" w:color="auto"/>
                <w:left w:val="none" w:sz="0" w:space="0" w:color="auto"/>
                <w:bottom w:val="none" w:sz="0" w:space="0" w:color="auto"/>
                <w:right w:val="none" w:sz="0" w:space="0" w:color="auto"/>
              </w:divBdr>
            </w:div>
            <w:div w:id="265890533">
              <w:marLeft w:val="0"/>
              <w:marRight w:val="0"/>
              <w:marTop w:val="0"/>
              <w:marBottom w:val="0"/>
              <w:divBdr>
                <w:top w:val="none" w:sz="0" w:space="0" w:color="auto"/>
                <w:left w:val="none" w:sz="0" w:space="0" w:color="auto"/>
                <w:bottom w:val="none" w:sz="0" w:space="0" w:color="auto"/>
                <w:right w:val="none" w:sz="0" w:space="0" w:color="auto"/>
              </w:divBdr>
            </w:div>
            <w:div w:id="792021633">
              <w:marLeft w:val="0"/>
              <w:marRight w:val="0"/>
              <w:marTop w:val="0"/>
              <w:marBottom w:val="0"/>
              <w:divBdr>
                <w:top w:val="none" w:sz="0" w:space="0" w:color="auto"/>
                <w:left w:val="none" w:sz="0" w:space="0" w:color="auto"/>
                <w:bottom w:val="none" w:sz="0" w:space="0" w:color="auto"/>
                <w:right w:val="none" w:sz="0" w:space="0" w:color="auto"/>
              </w:divBdr>
            </w:div>
            <w:div w:id="1518039851">
              <w:marLeft w:val="0"/>
              <w:marRight w:val="0"/>
              <w:marTop w:val="0"/>
              <w:marBottom w:val="0"/>
              <w:divBdr>
                <w:top w:val="none" w:sz="0" w:space="0" w:color="auto"/>
                <w:left w:val="none" w:sz="0" w:space="0" w:color="auto"/>
                <w:bottom w:val="none" w:sz="0" w:space="0" w:color="auto"/>
                <w:right w:val="none" w:sz="0" w:space="0" w:color="auto"/>
              </w:divBdr>
            </w:div>
            <w:div w:id="1813062431">
              <w:marLeft w:val="0"/>
              <w:marRight w:val="0"/>
              <w:marTop w:val="0"/>
              <w:marBottom w:val="0"/>
              <w:divBdr>
                <w:top w:val="none" w:sz="0" w:space="0" w:color="auto"/>
                <w:left w:val="none" w:sz="0" w:space="0" w:color="auto"/>
                <w:bottom w:val="none" w:sz="0" w:space="0" w:color="auto"/>
                <w:right w:val="none" w:sz="0" w:space="0" w:color="auto"/>
              </w:divBdr>
            </w:div>
            <w:div w:id="2957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211061">
      <w:bodyDiv w:val="1"/>
      <w:marLeft w:val="0"/>
      <w:marRight w:val="0"/>
      <w:marTop w:val="0"/>
      <w:marBottom w:val="0"/>
      <w:divBdr>
        <w:top w:val="none" w:sz="0" w:space="0" w:color="auto"/>
        <w:left w:val="none" w:sz="0" w:space="0" w:color="auto"/>
        <w:bottom w:val="none" w:sz="0" w:space="0" w:color="auto"/>
        <w:right w:val="none" w:sz="0" w:space="0" w:color="auto"/>
      </w:divBdr>
    </w:div>
    <w:div w:id="1634284869">
      <w:bodyDiv w:val="1"/>
      <w:marLeft w:val="0"/>
      <w:marRight w:val="0"/>
      <w:marTop w:val="0"/>
      <w:marBottom w:val="0"/>
      <w:divBdr>
        <w:top w:val="none" w:sz="0" w:space="0" w:color="auto"/>
        <w:left w:val="none" w:sz="0" w:space="0" w:color="auto"/>
        <w:bottom w:val="none" w:sz="0" w:space="0" w:color="auto"/>
        <w:right w:val="none" w:sz="0" w:space="0" w:color="auto"/>
      </w:divBdr>
    </w:div>
    <w:div w:id="1676495324">
      <w:bodyDiv w:val="1"/>
      <w:marLeft w:val="0"/>
      <w:marRight w:val="0"/>
      <w:marTop w:val="0"/>
      <w:marBottom w:val="0"/>
      <w:divBdr>
        <w:top w:val="none" w:sz="0" w:space="0" w:color="auto"/>
        <w:left w:val="none" w:sz="0" w:space="0" w:color="auto"/>
        <w:bottom w:val="none" w:sz="0" w:space="0" w:color="auto"/>
        <w:right w:val="none" w:sz="0" w:space="0" w:color="auto"/>
      </w:divBdr>
    </w:div>
    <w:div w:id="1699506773">
      <w:bodyDiv w:val="1"/>
      <w:marLeft w:val="0"/>
      <w:marRight w:val="0"/>
      <w:marTop w:val="0"/>
      <w:marBottom w:val="0"/>
      <w:divBdr>
        <w:top w:val="none" w:sz="0" w:space="0" w:color="auto"/>
        <w:left w:val="none" w:sz="0" w:space="0" w:color="auto"/>
        <w:bottom w:val="none" w:sz="0" w:space="0" w:color="auto"/>
        <w:right w:val="none" w:sz="0" w:space="0" w:color="auto"/>
      </w:divBdr>
      <w:divsChild>
        <w:div w:id="877819735">
          <w:marLeft w:val="0"/>
          <w:marRight w:val="0"/>
          <w:marTop w:val="0"/>
          <w:marBottom w:val="0"/>
          <w:divBdr>
            <w:top w:val="none" w:sz="0" w:space="0" w:color="auto"/>
            <w:left w:val="none" w:sz="0" w:space="0" w:color="auto"/>
            <w:bottom w:val="none" w:sz="0" w:space="0" w:color="auto"/>
            <w:right w:val="none" w:sz="0" w:space="0" w:color="auto"/>
          </w:divBdr>
        </w:div>
        <w:div w:id="1909224846">
          <w:marLeft w:val="0"/>
          <w:marRight w:val="0"/>
          <w:marTop w:val="0"/>
          <w:marBottom w:val="0"/>
          <w:divBdr>
            <w:top w:val="none" w:sz="0" w:space="0" w:color="auto"/>
            <w:left w:val="none" w:sz="0" w:space="0" w:color="auto"/>
            <w:bottom w:val="none" w:sz="0" w:space="0" w:color="auto"/>
            <w:right w:val="none" w:sz="0" w:space="0" w:color="auto"/>
          </w:divBdr>
        </w:div>
      </w:divsChild>
    </w:div>
    <w:div w:id="1752966616">
      <w:bodyDiv w:val="1"/>
      <w:marLeft w:val="0"/>
      <w:marRight w:val="0"/>
      <w:marTop w:val="0"/>
      <w:marBottom w:val="0"/>
      <w:divBdr>
        <w:top w:val="none" w:sz="0" w:space="0" w:color="auto"/>
        <w:left w:val="none" w:sz="0" w:space="0" w:color="auto"/>
        <w:bottom w:val="none" w:sz="0" w:space="0" w:color="auto"/>
        <w:right w:val="none" w:sz="0" w:space="0" w:color="auto"/>
      </w:divBdr>
    </w:div>
    <w:div w:id="1784493117">
      <w:bodyDiv w:val="1"/>
      <w:marLeft w:val="0"/>
      <w:marRight w:val="0"/>
      <w:marTop w:val="0"/>
      <w:marBottom w:val="0"/>
      <w:divBdr>
        <w:top w:val="none" w:sz="0" w:space="0" w:color="auto"/>
        <w:left w:val="none" w:sz="0" w:space="0" w:color="auto"/>
        <w:bottom w:val="none" w:sz="0" w:space="0" w:color="auto"/>
        <w:right w:val="none" w:sz="0" w:space="0" w:color="auto"/>
      </w:divBdr>
      <w:divsChild>
        <w:div w:id="85929651">
          <w:marLeft w:val="0"/>
          <w:marRight w:val="0"/>
          <w:marTop w:val="0"/>
          <w:marBottom w:val="0"/>
          <w:divBdr>
            <w:top w:val="none" w:sz="0" w:space="0" w:color="auto"/>
            <w:left w:val="none" w:sz="0" w:space="0" w:color="auto"/>
            <w:bottom w:val="none" w:sz="0" w:space="0" w:color="auto"/>
            <w:right w:val="none" w:sz="0" w:space="0" w:color="auto"/>
          </w:divBdr>
        </w:div>
        <w:div w:id="706100819">
          <w:marLeft w:val="0"/>
          <w:marRight w:val="0"/>
          <w:marTop w:val="0"/>
          <w:marBottom w:val="0"/>
          <w:divBdr>
            <w:top w:val="none" w:sz="0" w:space="0" w:color="auto"/>
            <w:left w:val="none" w:sz="0" w:space="0" w:color="auto"/>
            <w:bottom w:val="none" w:sz="0" w:space="0" w:color="auto"/>
            <w:right w:val="none" w:sz="0" w:space="0" w:color="auto"/>
          </w:divBdr>
        </w:div>
        <w:div w:id="336619232">
          <w:marLeft w:val="0"/>
          <w:marRight w:val="0"/>
          <w:marTop w:val="0"/>
          <w:marBottom w:val="0"/>
          <w:divBdr>
            <w:top w:val="none" w:sz="0" w:space="0" w:color="auto"/>
            <w:left w:val="none" w:sz="0" w:space="0" w:color="auto"/>
            <w:bottom w:val="none" w:sz="0" w:space="0" w:color="auto"/>
            <w:right w:val="none" w:sz="0" w:space="0" w:color="auto"/>
          </w:divBdr>
        </w:div>
        <w:div w:id="1240213002">
          <w:marLeft w:val="0"/>
          <w:marRight w:val="0"/>
          <w:marTop w:val="0"/>
          <w:marBottom w:val="0"/>
          <w:divBdr>
            <w:top w:val="none" w:sz="0" w:space="0" w:color="auto"/>
            <w:left w:val="none" w:sz="0" w:space="0" w:color="auto"/>
            <w:bottom w:val="none" w:sz="0" w:space="0" w:color="auto"/>
            <w:right w:val="none" w:sz="0" w:space="0" w:color="auto"/>
          </w:divBdr>
        </w:div>
        <w:div w:id="1935363345">
          <w:marLeft w:val="0"/>
          <w:marRight w:val="0"/>
          <w:marTop w:val="0"/>
          <w:marBottom w:val="0"/>
          <w:divBdr>
            <w:top w:val="none" w:sz="0" w:space="0" w:color="auto"/>
            <w:left w:val="none" w:sz="0" w:space="0" w:color="auto"/>
            <w:bottom w:val="none" w:sz="0" w:space="0" w:color="auto"/>
            <w:right w:val="none" w:sz="0" w:space="0" w:color="auto"/>
          </w:divBdr>
        </w:div>
        <w:div w:id="673413047">
          <w:marLeft w:val="0"/>
          <w:marRight w:val="0"/>
          <w:marTop w:val="0"/>
          <w:marBottom w:val="0"/>
          <w:divBdr>
            <w:top w:val="none" w:sz="0" w:space="0" w:color="auto"/>
            <w:left w:val="none" w:sz="0" w:space="0" w:color="auto"/>
            <w:bottom w:val="none" w:sz="0" w:space="0" w:color="auto"/>
            <w:right w:val="none" w:sz="0" w:space="0" w:color="auto"/>
          </w:divBdr>
        </w:div>
        <w:div w:id="1428189010">
          <w:marLeft w:val="0"/>
          <w:marRight w:val="0"/>
          <w:marTop w:val="0"/>
          <w:marBottom w:val="0"/>
          <w:divBdr>
            <w:top w:val="none" w:sz="0" w:space="0" w:color="auto"/>
            <w:left w:val="none" w:sz="0" w:space="0" w:color="auto"/>
            <w:bottom w:val="none" w:sz="0" w:space="0" w:color="auto"/>
            <w:right w:val="none" w:sz="0" w:space="0" w:color="auto"/>
          </w:divBdr>
        </w:div>
        <w:div w:id="1478496236">
          <w:marLeft w:val="0"/>
          <w:marRight w:val="0"/>
          <w:marTop w:val="0"/>
          <w:marBottom w:val="0"/>
          <w:divBdr>
            <w:top w:val="none" w:sz="0" w:space="0" w:color="auto"/>
            <w:left w:val="none" w:sz="0" w:space="0" w:color="auto"/>
            <w:bottom w:val="none" w:sz="0" w:space="0" w:color="auto"/>
            <w:right w:val="none" w:sz="0" w:space="0" w:color="auto"/>
          </w:divBdr>
        </w:div>
        <w:div w:id="1757434882">
          <w:marLeft w:val="0"/>
          <w:marRight w:val="0"/>
          <w:marTop w:val="0"/>
          <w:marBottom w:val="0"/>
          <w:divBdr>
            <w:top w:val="none" w:sz="0" w:space="0" w:color="auto"/>
            <w:left w:val="none" w:sz="0" w:space="0" w:color="auto"/>
            <w:bottom w:val="none" w:sz="0" w:space="0" w:color="auto"/>
            <w:right w:val="none" w:sz="0" w:space="0" w:color="auto"/>
          </w:divBdr>
        </w:div>
        <w:div w:id="2060590344">
          <w:marLeft w:val="0"/>
          <w:marRight w:val="0"/>
          <w:marTop w:val="0"/>
          <w:marBottom w:val="0"/>
          <w:divBdr>
            <w:top w:val="none" w:sz="0" w:space="0" w:color="auto"/>
            <w:left w:val="none" w:sz="0" w:space="0" w:color="auto"/>
            <w:bottom w:val="none" w:sz="0" w:space="0" w:color="auto"/>
            <w:right w:val="none" w:sz="0" w:space="0" w:color="auto"/>
          </w:divBdr>
        </w:div>
        <w:div w:id="1249269867">
          <w:marLeft w:val="0"/>
          <w:marRight w:val="0"/>
          <w:marTop w:val="0"/>
          <w:marBottom w:val="0"/>
          <w:divBdr>
            <w:top w:val="none" w:sz="0" w:space="0" w:color="auto"/>
            <w:left w:val="none" w:sz="0" w:space="0" w:color="auto"/>
            <w:bottom w:val="none" w:sz="0" w:space="0" w:color="auto"/>
            <w:right w:val="none" w:sz="0" w:space="0" w:color="auto"/>
          </w:divBdr>
        </w:div>
        <w:div w:id="513344727">
          <w:marLeft w:val="0"/>
          <w:marRight w:val="0"/>
          <w:marTop w:val="0"/>
          <w:marBottom w:val="0"/>
          <w:divBdr>
            <w:top w:val="none" w:sz="0" w:space="0" w:color="auto"/>
            <w:left w:val="none" w:sz="0" w:space="0" w:color="auto"/>
            <w:bottom w:val="none" w:sz="0" w:space="0" w:color="auto"/>
            <w:right w:val="none" w:sz="0" w:space="0" w:color="auto"/>
          </w:divBdr>
        </w:div>
        <w:div w:id="586958164">
          <w:marLeft w:val="0"/>
          <w:marRight w:val="0"/>
          <w:marTop w:val="0"/>
          <w:marBottom w:val="0"/>
          <w:divBdr>
            <w:top w:val="none" w:sz="0" w:space="0" w:color="auto"/>
            <w:left w:val="none" w:sz="0" w:space="0" w:color="auto"/>
            <w:bottom w:val="none" w:sz="0" w:space="0" w:color="auto"/>
            <w:right w:val="none" w:sz="0" w:space="0" w:color="auto"/>
          </w:divBdr>
        </w:div>
        <w:div w:id="1281958950">
          <w:marLeft w:val="0"/>
          <w:marRight w:val="0"/>
          <w:marTop w:val="0"/>
          <w:marBottom w:val="0"/>
          <w:divBdr>
            <w:top w:val="none" w:sz="0" w:space="0" w:color="auto"/>
            <w:left w:val="none" w:sz="0" w:space="0" w:color="auto"/>
            <w:bottom w:val="none" w:sz="0" w:space="0" w:color="auto"/>
            <w:right w:val="none" w:sz="0" w:space="0" w:color="auto"/>
          </w:divBdr>
        </w:div>
        <w:div w:id="1722898356">
          <w:marLeft w:val="0"/>
          <w:marRight w:val="0"/>
          <w:marTop w:val="0"/>
          <w:marBottom w:val="0"/>
          <w:divBdr>
            <w:top w:val="none" w:sz="0" w:space="0" w:color="auto"/>
            <w:left w:val="none" w:sz="0" w:space="0" w:color="auto"/>
            <w:bottom w:val="none" w:sz="0" w:space="0" w:color="auto"/>
            <w:right w:val="none" w:sz="0" w:space="0" w:color="auto"/>
          </w:divBdr>
        </w:div>
        <w:div w:id="899167166">
          <w:marLeft w:val="0"/>
          <w:marRight w:val="0"/>
          <w:marTop w:val="0"/>
          <w:marBottom w:val="0"/>
          <w:divBdr>
            <w:top w:val="none" w:sz="0" w:space="0" w:color="auto"/>
            <w:left w:val="none" w:sz="0" w:space="0" w:color="auto"/>
            <w:bottom w:val="none" w:sz="0" w:space="0" w:color="auto"/>
            <w:right w:val="none" w:sz="0" w:space="0" w:color="auto"/>
          </w:divBdr>
        </w:div>
        <w:div w:id="569467384">
          <w:marLeft w:val="0"/>
          <w:marRight w:val="0"/>
          <w:marTop w:val="0"/>
          <w:marBottom w:val="0"/>
          <w:divBdr>
            <w:top w:val="none" w:sz="0" w:space="0" w:color="auto"/>
            <w:left w:val="none" w:sz="0" w:space="0" w:color="auto"/>
            <w:bottom w:val="none" w:sz="0" w:space="0" w:color="auto"/>
            <w:right w:val="none" w:sz="0" w:space="0" w:color="auto"/>
          </w:divBdr>
        </w:div>
        <w:div w:id="2065636686">
          <w:marLeft w:val="0"/>
          <w:marRight w:val="0"/>
          <w:marTop w:val="0"/>
          <w:marBottom w:val="0"/>
          <w:divBdr>
            <w:top w:val="none" w:sz="0" w:space="0" w:color="auto"/>
            <w:left w:val="none" w:sz="0" w:space="0" w:color="auto"/>
            <w:bottom w:val="none" w:sz="0" w:space="0" w:color="auto"/>
            <w:right w:val="none" w:sz="0" w:space="0" w:color="auto"/>
          </w:divBdr>
        </w:div>
        <w:div w:id="1501431582">
          <w:marLeft w:val="0"/>
          <w:marRight w:val="0"/>
          <w:marTop w:val="0"/>
          <w:marBottom w:val="0"/>
          <w:divBdr>
            <w:top w:val="none" w:sz="0" w:space="0" w:color="auto"/>
            <w:left w:val="none" w:sz="0" w:space="0" w:color="auto"/>
            <w:bottom w:val="none" w:sz="0" w:space="0" w:color="auto"/>
            <w:right w:val="none" w:sz="0" w:space="0" w:color="auto"/>
          </w:divBdr>
        </w:div>
        <w:div w:id="194735179">
          <w:marLeft w:val="0"/>
          <w:marRight w:val="0"/>
          <w:marTop w:val="0"/>
          <w:marBottom w:val="0"/>
          <w:divBdr>
            <w:top w:val="none" w:sz="0" w:space="0" w:color="auto"/>
            <w:left w:val="none" w:sz="0" w:space="0" w:color="auto"/>
            <w:bottom w:val="none" w:sz="0" w:space="0" w:color="auto"/>
            <w:right w:val="none" w:sz="0" w:space="0" w:color="auto"/>
          </w:divBdr>
        </w:div>
        <w:div w:id="690377593">
          <w:marLeft w:val="0"/>
          <w:marRight w:val="0"/>
          <w:marTop w:val="0"/>
          <w:marBottom w:val="0"/>
          <w:divBdr>
            <w:top w:val="none" w:sz="0" w:space="0" w:color="auto"/>
            <w:left w:val="none" w:sz="0" w:space="0" w:color="auto"/>
            <w:bottom w:val="none" w:sz="0" w:space="0" w:color="auto"/>
            <w:right w:val="none" w:sz="0" w:space="0" w:color="auto"/>
          </w:divBdr>
        </w:div>
        <w:div w:id="1830750896">
          <w:marLeft w:val="0"/>
          <w:marRight w:val="0"/>
          <w:marTop w:val="0"/>
          <w:marBottom w:val="0"/>
          <w:divBdr>
            <w:top w:val="none" w:sz="0" w:space="0" w:color="auto"/>
            <w:left w:val="none" w:sz="0" w:space="0" w:color="auto"/>
            <w:bottom w:val="none" w:sz="0" w:space="0" w:color="auto"/>
            <w:right w:val="none" w:sz="0" w:space="0" w:color="auto"/>
          </w:divBdr>
        </w:div>
        <w:div w:id="16195696">
          <w:marLeft w:val="0"/>
          <w:marRight w:val="0"/>
          <w:marTop w:val="0"/>
          <w:marBottom w:val="0"/>
          <w:divBdr>
            <w:top w:val="none" w:sz="0" w:space="0" w:color="auto"/>
            <w:left w:val="none" w:sz="0" w:space="0" w:color="auto"/>
            <w:bottom w:val="none" w:sz="0" w:space="0" w:color="auto"/>
            <w:right w:val="none" w:sz="0" w:space="0" w:color="auto"/>
          </w:divBdr>
        </w:div>
        <w:div w:id="113405915">
          <w:marLeft w:val="0"/>
          <w:marRight w:val="0"/>
          <w:marTop w:val="0"/>
          <w:marBottom w:val="0"/>
          <w:divBdr>
            <w:top w:val="none" w:sz="0" w:space="0" w:color="auto"/>
            <w:left w:val="none" w:sz="0" w:space="0" w:color="auto"/>
            <w:bottom w:val="none" w:sz="0" w:space="0" w:color="auto"/>
            <w:right w:val="none" w:sz="0" w:space="0" w:color="auto"/>
          </w:divBdr>
        </w:div>
        <w:div w:id="1420297865">
          <w:marLeft w:val="0"/>
          <w:marRight w:val="0"/>
          <w:marTop w:val="0"/>
          <w:marBottom w:val="0"/>
          <w:divBdr>
            <w:top w:val="none" w:sz="0" w:space="0" w:color="auto"/>
            <w:left w:val="none" w:sz="0" w:space="0" w:color="auto"/>
            <w:bottom w:val="none" w:sz="0" w:space="0" w:color="auto"/>
            <w:right w:val="none" w:sz="0" w:space="0" w:color="auto"/>
          </w:divBdr>
        </w:div>
        <w:div w:id="797725132">
          <w:marLeft w:val="0"/>
          <w:marRight w:val="0"/>
          <w:marTop w:val="0"/>
          <w:marBottom w:val="0"/>
          <w:divBdr>
            <w:top w:val="none" w:sz="0" w:space="0" w:color="auto"/>
            <w:left w:val="none" w:sz="0" w:space="0" w:color="auto"/>
            <w:bottom w:val="none" w:sz="0" w:space="0" w:color="auto"/>
            <w:right w:val="none" w:sz="0" w:space="0" w:color="auto"/>
          </w:divBdr>
        </w:div>
        <w:div w:id="552427118">
          <w:marLeft w:val="0"/>
          <w:marRight w:val="0"/>
          <w:marTop w:val="0"/>
          <w:marBottom w:val="0"/>
          <w:divBdr>
            <w:top w:val="none" w:sz="0" w:space="0" w:color="auto"/>
            <w:left w:val="none" w:sz="0" w:space="0" w:color="auto"/>
            <w:bottom w:val="none" w:sz="0" w:space="0" w:color="auto"/>
            <w:right w:val="none" w:sz="0" w:space="0" w:color="auto"/>
          </w:divBdr>
        </w:div>
        <w:div w:id="963466685">
          <w:marLeft w:val="0"/>
          <w:marRight w:val="0"/>
          <w:marTop w:val="0"/>
          <w:marBottom w:val="0"/>
          <w:divBdr>
            <w:top w:val="none" w:sz="0" w:space="0" w:color="auto"/>
            <w:left w:val="none" w:sz="0" w:space="0" w:color="auto"/>
            <w:bottom w:val="none" w:sz="0" w:space="0" w:color="auto"/>
            <w:right w:val="none" w:sz="0" w:space="0" w:color="auto"/>
          </w:divBdr>
        </w:div>
        <w:div w:id="1184055404">
          <w:marLeft w:val="0"/>
          <w:marRight w:val="0"/>
          <w:marTop w:val="0"/>
          <w:marBottom w:val="0"/>
          <w:divBdr>
            <w:top w:val="none" w:sz="0" w:space="0" w:color="auto"/>
            <w:left w:val="none" w:sz="0" w:space="0" w:color="auto"/>
            <w:bottom w:val="none" w:sz="0" w:space="0" w:color="auto"/>
            <w:right w:val="none" w:sz="0" w:space="0" w:color="auto"/>
          </w:divBdr>
        </w:div>
        <w:div w:id="383602015">
          <w:marLeft w:val="0"/>
          <w:marRight w:val="0"/>
          <w:marTop w:val="0"/>
          <w:marBottom w:val="0"/>
          <w:divBdr>
            <w:top w:val="none" w:sz="0" w:space="0" w:color="auto"/>
            <w:left w:val="none" w:sz="0" w:space="0" w:color="auto"/>
            <w:bottom w:val="none" w:sz="0" w:space="0" w:color="auto"/>
            <w:right w:val="none" w:sz="0" w:space="0" w:color="auto"/>
          </w:divBdr>
        </w:div>
        <w:div w:id="1539199949">
          <w:marLeft w:val="0"/>
          <w:marRight w:val="0"/>
          <w:marTop w:val="0"/>
          <w:marBottom w:val="0"/>
          <w:divBdr>
            <w:top w:val="none" w:sz="0" w:space="0" w:color="auto"/>
            <w:left w:val="none" w:sz="0" w:space="0" w:color="auto"/>
            <w:bottom w:val="none" w:sz="0" w:space="0" w:color="auto"/>
            <w:right w:val="none" w:sz="0" w:space="0" w:color="auto"/>
          </w:divBdr>
        </w:div>
        <w:div w:id="1892764751">
          <w:marLeft w:val="0"/>
          <w:marRight w:val="0"/>
          <w:marTop w:val="0"/>
          <w:marBottom w:val="0"/>
          <w:divBdr>
            <w:top w:val="none" w:sz="0" w:space="0" w:color="auto"/>
            <w:left w:val="none" w:sz="0" w:space="0" w:color="auto"/>
            <w:bottom w:val="none" w:sz="0" w:space="0" w:color="auto"/>
            <w:right w:val="none" w:sz="0" w:space="0" w:color="auto"/>
          </w:divBdr>
        </w:div>
        <w:div w:id="524563150">
          <w:marLeft w:val="0"/>
          <w:marRight w:val="0"/>
          <w:marTop w:val="0"/>
          <w:marBottom w:val="0"/>
          <w:divBdr>
            <w:top w:val="none" w:sz="0" w:space="0" w:color="auto"/>
            <w:left w:val="none" w:sz="0" w:space="0" w:color="auto"/>
            <w:bottom w:val="none" w:sz="0" w:space="0" w:color="auto"/>
            <w:right w:val="none" w:sz="0" w:space="0" w:color="auto"/>
          </w:divBdr>
        </w:div>
        <w:div w:id="684333709">
          <w:marLeft w:val="0"/>
          <w:marRight w:val="0"/>
          <w:marTop w:val="0"/>
          <w:marBottom w:val="0"/>
          <w:divBdr>
            <w:top w:val="none" w:sz="0" w:space="0" w:color="auto"/>
            <w:left w:val="none" w:sz="0" w:space="0" w:color="auto"/>
            <w:bottom w:val="none" w:sz="0" w:space="0" w:color="auto"/>
            <w:right w:val="none" w:sz="0" w:space="0" w:color="auto"/>
          </w:divBdr>
        </w:div>
        <w:div w:id="444233294">
          <w:marLeft w:val="0"/>
          <w:marRight w:val="0"/>
          <w:marTop w:val="0"/>
          <w:marBottom w:val="0"/>
          <w:divBdr>
            <w:top w:val="none" w:sz="0" w:space="0" w:color="auto"/>
            <w:left w:val="none" w:sz="0" w:space="0" w:color="auto"/>
            <w:bottom w:val="none" w:sz="0" w:space="0" w:color="auto"/>
            <w:right w:val="none" w:sz="0" w:space="0" w:color="auto"/>
          </w:divBdr>
        </w:div>
        <w:div w:id="1000305394">
          <w:marLeft w:val="0"/>
          <w:marRight w:val="0"/>
          <w:marTop w:val="0"/>
          <w:marBottom w:val="0"/>
          <w:divBdr>
            <w:top w:val="none" w:sz="0" w:space="0" w:color="auto"/>
            <w:left w:val="none" w:sz="0" w:space="0" w:color="auto"/>
            <w:bottom w:val="none" w:sz="0" w:space="0" w:color="auto"/>
            <w:right w:val="none" w:sz="0" w:space="0" w:color="auto"/>
          </w:divBdr>
        </w:div>
        <w:div w:id="1524130338">
          <w:marLeft w:val="0"/>
          <w:marRight w:val="0"/>
          <w:marTop w:val="0"/>
          <w:marBottom w:val="0"/>
          <w:divBdr>
            <w:top w:val="none" w:sz="0" w:space="0" w:color="auto"/>
            <w:left w:val="none" w:sz="0" w:space="0" w:color="auto"/>
            <w:bottom w:val="none" w:sz="0" w:space="0" w:color="auto"/>
            <w:right w:val="none" w:sz="0" w:space="0" w:color="auto"/>
          </w:divBdr>
        </w:div>
        <w:div w:id="1395201404">
          <w:marLeft w:val="0"/>
          <w:marRight w:val="0"/>
          <w:marTop w:val="0"/>
          <w:marBottom w:val="0"/>
          <w:divBdr>
            <w:top w:val="none" w:sz="0" w:space="0" w:color="auto"/>
            <w:left w:val="none" w:sz="0" w:space="0" w:color="auto"/>
            <w:bottom w:val="none" w:sz="0" w:space="0" w:color="auto"/>
            <w:right w:val="none" w:sz="0" w:space="0" w:color="auto"/>
          </w:divBdr>
        </w:div>
        <w:div w:id="1377924619">
          <w:marLeft w:val="0"/>
          <w:marRight w:val="0"/>
          <w:marTop w:val="0"/>
          <w:marBottom w:val="0"/>
          <w:divBdr>
            <w:top w:val="none" w:sz="0" w:space="0" w:color="auto"/>
            <w:left w:val="none" w:sz="0" w:space="0" w:color="auto"/>
            <w:bottom w:val="none" w:sz="0" w:space="0" w:color="auto"/>
            <w:right w:val="none" w:sz="0" w:space="0" w:color="auto"/>
          </w:divBdr>
        </w:div>
        <w:div w:id="475923427">
          <w:marLeft w:val="0"/>
          <w:marRight w:val="0"/>
          <w:marTop w:val="0"/>
          <w:marBottom w:val="0"/>
          <w:divBdr>
            <w:top w:val="none" w:sz="0" w:space="0" w:color="auto"/>
            <w:left w:val="none" w:sz="0" w:space="0" w:color="auto"/>
            <w:bottom w:val="none" w:sz="0" w:space="0" w:color="auto"/>
            <w:right w:val="none" w:sz="0" w:space="0" w:color="auto"/>
          </w:divBdr>
        </w:div>
        <w:div w:id="933972838">
          <w:marLeft w:val="0"/>
          <w:marRight w:val="0"/>
          <w:marTop w:val="0"/>
          <w:marBottom w:val="0"/>
          <w:divBdr>
            <w:top w:val="none" w:sz="0" w:space="0" w:color="auto"/>
            <w:left w:val="none" w:sz="0" w:space="0" w:color="auto"/>
            <w:bottom w:val="none" w:sz="0" w:space="0" w:color="auto"/>
            <w:right w:val="none" w:sz="0" w:space="0" w:color="auto"/>
          </w:divBdr>
        </w:div>
        <w:div w:id="823354487">
          <w:marLeft w:val="0"/>
          <w:marRight w:val="0"/>
          <w:marTop w:val="0"/>
          <w:marBottom w:val="0"/>
          <w:divBdr>
            <w:top w:val="none" w:sz="0" w:space="0" w:color="auto"/>
            <w:left w:val="none" w:sz="0" w:space="0" w:color="auto"/>
            <w:bottom w:val="none" w:sz="0" w:space="0" w:color="auto"/>
            <w:right w:val="none" w:sz="0" w:space="0" w:color="auto"/>
          </w:divBdr>
        </w:div>
        <w:div w:id="1454984235">
          <w:marLeft w:val="0"/>
          <w:marRight w:val="0"/>
          <w:marTop w:val="0"/>
          <w:marBottom w:val="0"/>
          <w:divBdr>
            <w:top w:val="none" w:sz="0" w:space="0" w:color="auto"/>
            <w:left w:val="none" w:sz="0" w:space="0" w:color="auto"/>
            <w:bottom w:val="none" w:sz="0" w:space="0" w:color="auto"/>
            <w:right w:val="none" w:sz="0" w:space="0" w:color="auto"/>
          </w:divBdr>
        </w:div>
        <w:div w:id="655652693">
          <w:marLeft w:val="0"/>
          <w:marRight w:val="0"/>
          <w:marTop w:val="0"/>
          <w:marBottom w:val="0"/>
          <w:divBdr>
            <w:top w:val="none" w:sz="0" w:space="0" w:color="auto"/>
            <w:left w:val="none" w:sz="0" w:space="0" w:color="auto"/>
            <w:bottom w:val="none" w:sz="0" w:space="0" w:color="auto"/>
            <w:right w:val="none" w:sz="0" w:space="0" w:color="auto"/>
          </w:divBdr>
        </w:div>
        <w:div w:id="763962116">
          <w:marLeft w:val="0"/>
          <w:marRight w:val="0"/>
          <w:marTop w:val="0"/>
          <w:marBottom w:val="0"/>
          <w:divBdr>
            <w:top w:val="none" w:sz="0" w:space="0" w:color="auto"/>
            <w:left w:val="none" w:sz="0" w:space="0" w:color="auto"/>
            <w:bottom w:val="none" w:sz="0" w:space="0" w:color="auto"/>
            <w:right w:val="none" w:sz="0" w:space="0" w:color="auto"/>
          </w:divBdr>
        </w:div>
      </w:divsChild>
    </w:div>
    <w:div w:id="1814369994">
      <w:bodyDiv w:val="1"/>
      <w:marLeft w:val="0"/>
      <w:marRight w:val="0"/>
      <w:marTop w:val="0"/>
      <w:marBottom w:val="0"/>
      <w:divBdr>
        <w:top w:val="none" w:sz="0" w:space="0" w:color="auto"/>
        <w:left w:val="none" w:sz="0" w:space="0" w:color="auto"/>
        <w:bottom w:val="none" w:sz="0" w:space="0" w:color="auto"/>
        <w:right w:val="none" w:sz="0" w:space="0" w:color="auto"/>
      </w:divBdr>
    </w:div>
    <w:div w:id="2097167430">
      <w:bodyDiv w:val="1"/>
      <w:marLeft w:val="0"/>
      <w:marRight w:val="0"/>
      <w:marTop w:val="0"/>
      <w:marBottom w:val="0"/>
      <w:divBdr>
        <w:top w:val="none" w:sz="0" w:space="0" w:color="auto"/>
        <w:left w:val="none" w:sz="0" w:space="0" w:color="auto"/>
        <w:bottom w:val="none" w:sz="0" w:space="0" w:color="auto"/>
        <w:right w:val="none" w:sz="0" w:space="0" w:color="auto"/>
      </w:divBdr>
      <w:divsChild>
        <w:div w:id="1871917892">
          <w:marLeft w:val="0"/>
          <w:marRight w:val="0"/>
          <w:marTop w:val="0"/>
          <w:marBottom w:val="0"/>
          <w:divBdr>
            <w:top w:val="none" w:sz="0" w:space="0" w:color="auto"/>
            <w:left w:val="none" w:sz="0" w:space="0" w:color="auto"/>
            <w:bottom w:val="none" w:sz="0" w:space="0" w:color="auto"/>
            <w:right w:val="none" w:sz="0" w:space="0" w:color="auto"/>
          </w:divBdr>
        </w:div>
        <w:div w:id="1593078980">
          <w:marLeft w:val="0"/>
          <w:marRight w:val="0"/>
          <w:marTop w:val="0"/>
          <w:marBottom w:val="0"/>
          <w:divBdr>
            <w:top w:val="none" w:sz="0" w:space="0" w:color="auto"/>
            <w:left w:val="none" w:sz="0" w:space="0" w:color="auto"/>
            <w:bottom w:val="none" w:sz="0" w:space="0" w:color="auto"/>
            <w:right w:val="none" w:sz="0" w:space="0" w:color="auto"/>
          </w:divBdr>
        </w:div>
        <w:div w:id="669406288">
          <w:marLeft w:val="0"/>
          <w:marRight w:val="0"/>
          <w:marTop w:val="0"/>
          <w:marBottom w:val="0"/>
          <w:divBdr>
            <w:top w:val="none" w:sz="0" w:space="0" w:color="auto"/>
            <w:left w:val="none" w:sz="0" w:space="0" w:color="auto"/>
            <w:bottom w:val="none" w:sz="0" w:space="0" w:color="auto"/>
            <w:right w:val="none" w:sz="0" w:space="0" w:color="auto"/>
          </w:divBdr>
        </w:div>
        <w:div w:id="702748913">
          <w:marLeft w:val="0"/>
          <w:marRight w:val="0"/>
          <w:marTop w:val="0"/>
          <w:marBottom w:val="0"/>
          <w:divBdr>
            <w:top w:val="none" w:sz="0" w:space="0" w:color="auto"/>
            <w:left w:val="none" w:sz="0" w:space="0" w:color="auto"/>
            <w:bottom w:val="none" w:sz="0" w:space="0" w:color="auto"/>
            <w:right w:val="none" w:sz="0" w:space="0" w:color="auto"/>
          </w:divBdr>
        </w:div>
        <w:div w:id="1380323929">
          <w:marLeft w:val="0"/>
          <w:marRight w:val="0"/>
          <w:marTop w:val="0"/>
          <w:marBottom w:val="0"/>
          <w:divBdr>
            <w:top w:val="none" w:sz="0" w:space="0" w:color="auto"/>
            <w:left w:val="none" w:sz="0" w:space="0" w:color="auto"/>
            <w:bottom w:val="none" w:sz="0" w:space="0" w:color="auto"/>
            <w:right w:val="none" w:sz="0" w:space="0" w:color="auto"/>
          </w:divBdr>
        </w:div>
        <w:div w:id="1562861013">
          <w:marLeft w:val="0"/>
          <w:marRight w:val="0"/>
          <w:marTop w:val="0"/>
          <w:marBottom w:val="0"/>
          <w:divBdr>
            <w:top w:val="none" w:sz="0" w:space="0" w:color="auto"/>
            <w:left w:val="none" w:sz="0" w:space="0" w:color="auto"/>
            <w:bottom w:val="none" w:sz="0" w:space="0" w:color="auto"/>
            <w:right w:val="none" w:sz="0" w:space="0" w:color="auto"/>
          </w:divBdr>
        </w:div>
        <w:div w:id="1624270223">
          <w:marLeft w:val="0"/>
          <w:marRight w:val="0"/>
          <w:marTop w:val="0"/>
          <w:marBottom w:val="0"/>
          <w:divBdr>
            <w:top w:val="none" w:sz="0" w:space="0" w:color="auto"/>
            <w:left w:val="none" w:sz="0" w:space="0" w:color="auto"/>
            <w:bottom w:val="none" w:sz="0" w:space="0" w:color="auto"/>
            <w:right w:val="none" w:sz="0" w:space="0" w:color="auto"/>
          </w:divBdr>
        </w:div>
        <w:div w:id="1440685452">
          <w:marLeft w:val="0"/>
          <w:marRight w:val="0"/>
          <w:marTop w:val="0"/>
          <w:marBottom w:val="0"/>
          <w:divBdr>
            <w:top w:val="none" w:sz="0" w:space="0" w:color="auto"/>
            <w:left w:val="none" w:sz="0" w:space="0" w:color="auto"/>
            <w:bottom w:val="none" w:sz="0" w:space="0" w:color="auto"/>
            <w:right w:val="none" w:sz="0" w:space="0" w:color="auto"/>
          </w:divBdr>
        </w:div>
        <w:div w:id="235437672">
          <w:marLeft w:val="0"/>
          <w:marRight w:val="0"/>
          <w:marTop w:val="0"/>
          <w:marBottom w:val="0"/>
          <w:divBdr>
            <w:top w:val="none" w:sz="0" w:space="0" w:color="auto"/>
            <w:left w:val="none" w:sz="0" w:space="0" w:color="auto"/>
            <w:bottom w:val="none" w:sz="0" w:space="0" w:color="auto"/>
            <w:right w:val="none" w:sz="0" w:space="0" w:color="auto"/>
          </w:divBdr>
        </w:div>
        <w:div w:id="215355105">
          <w:marLeft w:val="0"/>
          <w:marRight w:val="0"/>
          <w:marTop w:val="0"/>
          <w:marBottom w:val="0"/>
          <w:divBdr>
            <w:top w:val="none" w:sz="0" w:space="0" w:color="auto"/>
            <w:left w:val="none" w:sz="0" w:space="0" w:color="auto"/>
            <w:bottom w:val="none" w:sz="0" w:space="0" w:color="auto"/>
            <w:right w:val="none" w:sz="0" w:space="0" w:color="auto"/>
          </w:divBdr>
        </w:div>
        <w:div w:id="1553689095">
          <w:marLeft w:val="0"/>
          <w:marRight w:val="0"/>
          <w:marTop w:val="0"/>
          <w:marBottom w:val="0"/>
          <w:divBdr>
            <w:top w:val="none" w:sz="0" w:space="0" w:color="auto"/>
            <w:left w:val="none" w:sz="0" w:space="0" w:color="auto"/>
            <w:bottom w:val="none" w:sz="0" w:space="0" w:color="auto"/>
            <w:right w:val="none" w:sz="0" w:space="0" w:color="auto"/>
          </w:divBdr>
        </w:div>
        <w:div w:id="1204631576">
          <w:marLeft w:val="0"/>
          <w:marRight w:val="0"/>
          <w:marTop w:val="0"/>
          <w:marBottom w:val="0"/>
          <w:divBdr>
            <w:top w:val="none" w:sz="0" w:space="0" w:color="auto"/>
            <w:left w:val="none" w:sz="0" w:space="0" w:color="auto"/>
            <w:bottom w:val="none" w:sz="0" w:space="0" w:color="auto"/>
            <w:right w:val="none" w:sz="0" w:space="0" w:color="auto"/>
          </w:divBdr>
        </w:div>
        <w:div w:id="14500473">
          <w:marLeft w:val="0"/>
          <w:marRight w:val="0"/>
          <w:marTop w:val="0"/>
          <w:marBottom w:val="0"/>
          <w:divBdr>
            <w:top w:val="none" w:sz="0" w:space="0" w:color="auto"/>
            <w:left w:val="none" w:sz="0" w:space="0" w:color="auto"/>
            <w:bottom w:val="none" w:sz="0" w:space="0" w:color="auto"/>
            <w:right w:val="none" w:sz="0" w:space="0" w:color="auto"/>
          </w:divBdr>
        </w:div>
        <w:div w:id="1119570498">
          <w:marLeft w:val="0"/>
          <w:marRight w:val="0"/>
          <w:marTop w:val="0"/>
          <w:marBottom w:val="0"/>
          <w:divBdr>
            <w:top w:val="none" w:sz="0" w:space="0" w:color="auto"/>
            <w:left w:val="none" w:sz="0" w:space="0" w:color="auto"/>
            <w:bottom w:val="none" w:sz="0" w:space="0" w:color="auto"/>
            <w:right w:val="none" w:sz="0" w:space="0" w:color="auto"/>
          </w:divBdr>
        </w:div>
        <w:div w:id="1430809951">
          <w:marLeft w:val="0"/>
          <w:marRight w:val="0"/>
          <w:marTop w:val="0"/>
          <w:marBottom w:val="0"/>
          <w:divBdr>
            <w:top w:val="none" w:sz="0" w:space="0" w:color="auto"/>
            <w:left w:val="none" w:sz="0" w:space="0" w:color="auto"/>
            <w:bottom w:val="none" w:sz="0" w:space="0" w:color="auto"/>
            <w:right w:val="none" w:sz="0" w:space="0" w:color="auto"/>
          </w:divBdr>
        </w:div>
        <w:div w:id="1836146311">
          <w:marLeft w:val="0"/>
          <w:marRight w:val="0"/>
          <w:marTop w:val="0"/>
          <w:marBottom w:val="0"/>
          <w:divBdr>
            <w:top w:val="none" w:sz="0" w:space="0" w:color="auto"/>
            <w:left w:val="none" w:sz="0" w:space="0" w:color="auto"/>
            <w:bottom w:val="none" w:sz="0" w:space="0" w:color="auto"/>
            <w:right w:val="none" w:sz="0" w:space="0" w:color="auto"/>
          </w:divBdr>
        </w:div>
        <w:div w:id="1927305232">
          <w:marLeft w:val="0"/>
          <w:marRight w:val="0"/>
          <w:marTop w:val="0"/>
          <w:marBottom w:val="0"/>
          <w:divBdr>
            <w:top w:val="none" w:sz="0" w:space="0" w:color="auto"/>
            <w:left w:val="none" w:sz="0" w:space="0" w:color="auto"/>
            <w:bottom w:val="none" w:sz="0" w:space="0" w:color="auto"/>
            <w:right w:val="none" w:sz="0" w:space="0" w:color="auto"/>
          </w:divBdr>
        </w:div>
        <w:div w:id="1872454167">
          <w:marLeft w:val="0"/>
          <w:marRight w:val="0"/>
          <w:marTop w:val="0"/>
          <w:marBottom w:val="0"/>
          <w:divBdr>
            <w:top w:val="none" w:sz="0" w:space="0" w:color="auto"/>
            <w:left w:val="none" w:sz="0" w:space="0" w:color="auto"/>
            <w:bottom w:val="none" w:sz="0" w:space="0" w:color="auto"/>
            <w:right w:val="none" w:sz="0" w:space="0" w:color="auto"/>
          </w:divBdr>
        </w:div>
        <w:div w:id="741178683">
          <w:marLeft w:val="0"/>
          <w:marRight w:val="0"/>
          <w:marTop w:val="0"/>
          <w:marBottom w:val="0"/>
          <w:divBdr>
            <w:top w:val="none" w:sz="0" w:space="0" w:color="auto"/>
            <w:left w:val="none" w:sz="0" w:space="0" w:color="auto"/>
            <w:bottom w:val="none" w:sz="0" w:space="0" w:color="auto"/>
            <w:right w:val="none" w:sz="0" w:space="0" w:color="auto"/>
          </w:divBdr>
        </w:div>
        <w:div w:id="1940525696">
          <w:marLeft w:val="0"/>
          <w:marRight w:val="0"/>
          <w:marTop w:val="0"/>
          <w:marBottom w:val="0"/>
          <w:divBdr>
            <w:top w:val="none" w:sz="0" w:space="0" w:color="auto"/>
            <w:left w:val="none" w:sz="0" w:space="0" w:color="auto"/>
            <w:bottom w:val="none" w:sz="0" w:space="0" w:color="auto"/>
            <w:right w:val="none" w:sz="0" w:space="0" w:color="auto"/>
          </w:divBdr>
        </w:div>
        <w:div w:id="913661637">
          <w:marLeft w:val="0"/>
          <w:marRight w:val="0"/>
          <w:marTop w:val="0"/>
          <w:marBottom w:val="0"/>
          <w:divBdr>
            <w:top w:val="none" w:sz="0" w:space="0" w:color="auto"/>
            <w:left w:val="none" w:sz="0" w:space="0" w:color="auto"/>
            <w:bottom w:val="none" w:sz="0" w:space="0" w:color="auto"/>
            <w:right w:val="none" w:sz="0" w:space="0" w:color="auto"/>
          </w:divBdr>
        </w:div>
        <w:div w:id="1513884061">
          <w:marLeft w:val="0"/>
          <w:marRight w:val="0"/>
          <w:marTop w:val="0"/>
          <w:marBottom w:val="0"/>
          <w:divBdr>
            <w:top w:val="none" w:sz="0" w:space="0" w:color="auto"/>
            <w:left w:val="none" w:sz="0" w:space="0" w:color="auto"/>
            <w:bottom w:val="none" w:sz="0" w:space="0" w:color="auto"/>
            <w:right w:val="none" w:sz="0" w:space="0" w:color="auto"/>
          </w:divBdr>
        </w:div>
        <w:div w:id="1465929396">
          <w:marLeft w:val="0"/>
          <w:marRight w:val="0"/>
          <w:marTop w:val="0"/>
          <w:marBottom w:val="0"/>
          <w:divBdr>
            <w:top w:val="none" w:sz="0" w:space="0" w:color="auto"/>
            <w:left w:val="none" w:sz="0" w:space="0" w:color="auto"/>
            <w:bottom w:val="none" w:sz="0" w:space="0" w:color="auto"/>
            <w:right w:val="none" w:sz="0" w:space="0" w:color="auto"/>
          </w:divBdr>
        </w:div>
        <w:div w:id="1558280967">
          <w:marLeft w:val="0"/>
          <w:marRight w:val="0"/>
          <w:marTop w:val="0"/>
          <w:marBottom w:val="0"/>
          <w:divBdr>
            <w:top w:val="none" w:sz="0" w:space="0" w:color="auto"/>
            <w:left w:val="none" w:sz="0" w:space="0" w:color="auto"/>
            <w:bottom w:val="none" w:sz="0" w:space="0" w:color="auto"/>
            <w:right w:val="none" w:sz="0" w:space="0" w:color="auto"/>
          </w:divBdr>
        </w:div>
        <w:div w:id="1972978664">
          <w:marLeft w:val="0"/>
          <w:marRight w:val="0"/>
          <w:marTop w:val="0"/>
          <w:marBottom w:val="0"/>
          <w:divBdr>
            <w:top w:val="none" w:sz="0" w:space="0" w:color="auto"/>
            <w:left w:val="none" w:sz="0" w:space="0" w:color="auto"/>
            <w:bottom w:val="none" w:sz="0" w:space="0" w:color="auto"/>
            <w:right w:val="none" w:sz="0" w:space="0" w:color="auto"/>
          </w:divBdr>
        </w:div>
        <w:div w:id="761266640">
          <w:marLeft w:val="0"/>
          <w:marRight w:val="0"/>
          <w:marTop w:val="0"/>
          <w:marBottom w:val="0"/>
          <w:divBdr>
            <w:top w:val="none" w:sz="0" w:space="0" w:color="auto"/>
            <w:left w:val="none" w:sz="0" w:space="0" w:color="auto"/>
            <w:bottom w:val="none" w:sz="0" w:space="0" w:color="auto"/>
            <w:right w:val="none" w:sz="0" w:space="0" w:color="auto"/>
          </w:divBdr>
        </w:div>
        <w:div w:id="205337018">
          <w:marLeft w:val="0"/>
          <w:marRight w:val="0"/>
          <w:marTop w:val="0"/>
          <w:marBottom w:val="0"/>
          <w:divBdr>
            <w:top w:val="none" w:sz="0" w:space="0" w:color="auto"/>
            <w:left w:val="none" w:sz="0" w:space="0" w:color="auto"/>
            <w:bottom w:val="none" w:sz="0" w:space="0" w:color="auto"/>
            <w:right w:val="none" w:sz="0" w:space="0" w:color="auto"/>
          </w:divBdr>
        </w:div>
        <w:div w:id="1012297388">
          <w:marLeft w:val="0"/>
          <w:marRight w:val="0"/>
          <w:marTop w:val="0"/>
          <w:marBottom w:val="0"/>
          <w:divBdr>
            <w:top w:val="none" w:sz="0" w:space="0" w:color="auto"/>
            <w:left w:val="none" w:sz="0" w:space="0" w:color="auto"/>
            <w:bottom w:val="none" w:sz="0" w:space="0" w:color="auto"/>
            <w:right w:val="none" w:sz="0" w:space="0" w:color="auto"/>
          </w:divBdr>
        </w:div>
        <w:div w:id="1560093992">
          <w:marLeft w:val="0"/>
          <w:marRight w:val="0"/>
          <w:marTop w:val="0"/>
          <w:marBottom w:val="0"/>
          <w:divBdr>
            <w:top w:val="none" w:sz="0" w:space="0" w:color="auto"/>
            <w:left w:val="none" w:sz="0" w:space="0" w:color="auto"/>
            <w:bottom w:val="none" w:sz="0" w:space="0" w:color="auto"/>
            <w:right w:val="none" w:sz="0" w:space="0" w:color="auto"/>
          </w:divBdr>
        </w:div>
        <w:div w:id="354768482">
          <w:marLeft w:val="0"/>
          <w:marRight w:val="0"/>
          <w:marTop w:val="0"/>
          <w:marBottom w:val="0"/>
          <w:divBdr>
            <w:top w:val="none" w:sz="0" w:space="0" w:color="auto"/>
            <w:left w:val="none" w:sz="0" w:space="0" w:color="auto"/>
            <w:bottom w:val="none" w:sz="0" w:space="0" w:color="auto"/>
            <w:right w:val="none" w:sz="0" w:space="0" w:color="auto"/>
          </w:divBdr>
        </w:div>
        <w:div w:id="451829670">
          <w:marLeft w:val="0"/>
          <w:marRight w:val="0"/>
          <w:marTop w:val="0"/>
          <w:marBottom w:val="0"/>
          <w:divBdr>
            <w:top w:val="none" w:sz="0" w:space="0" w:color="auto"/>
            <w:left w:val="none" w:sz="0" w:space="0" w:color="auto"/>
            <w:bottom w:val="none" w:sz="0" w:space="0" w:color="auto"/>
            <w:right w:val="none" w:sz="0" w:space="0" w:color="auto"/>
          </w:divBdr>
        </w:div>
        <w:div w:id="133328132">
          <w:marLeft w:val="0"/>
          <w:marRight w:val="0"/>
          <w:marTop w:val="0"/>
          <w:marBottom w:val="0"/>
          <w:divBdr>
            <w:top w:val="none" w:sz="0" w:space="0" w:color="auto"/>
            <w:left w:val="none" w:sz="0" w:space="0" w:color="auto"/>
            <w:bottom w:val="none" w:sz="0" w:space="0" w:color="auto"/>
            <w:right w:val="none" w:sz="0" w:space="0" w:color="auto"/>
          </w:divBdr>
        </w:div>
        <w:div w:id="1481773450">
          <w:marLeft w:val="0"/>
          <w:marRight w:val="0"/>
          <w:marTop w:val="0"/>
          <w:marBottom w:val="0"/>
          <w:divBdr>
            <w:top w:val="none" w:sz="0" w:space="0" w:color="auto"/>
            <w:left w:val="none" w:sz="0" w:space="0" w:color="auto"/>
            <w:bottom w:val="none" w:sz="0" w:space="0" w:color="auto"/>
            <w:right w:val="none" w:sz="0" w:space="0" w:color="auto"/>
          </w:divBdr>
        </w:div>
        <w:div w:id="1877083505">
          <w:marLeft w:val="0"/>
          <w:marRight w:val="0"/>
          <w:marTop w:val="0"/>
          <w:marBottom w:val="0"/>
          <w:divBdr>
            <w:top w:val="none" w:sz="0" w:space="0" w:color="auto"/>
            <w:left w:val="none" w:sz="0" w:space="0" w:color="auto"/>
            <w:bottom w:val="none" w:sz="0" w:space="0" w:color="auto"/>
            <w:right w:val="none" w:sz="0" w:space="0" w:color="auto"/>
          </w:divBdr>
        </w:div>
        <w:div w:id="1329408464">
          <w:marLeft w:val="0"/>
          <w:marRight w:val="0"/>
          <w:marTop w:val="0"/>
          <w:marBottom w:val="0"/>
          <w:divBdr>
            <w:top w:val="none" w:sz="0" w:space="0" w:color="auto"/>
            <w:left w:val="none" w:sz="0" w:space="0" w:color="auto"/>
            <w:bottom w:val="none" w:sz="0" w:space="0" w:color="auto"/>
            <w:right w:val="none" w:sz="0" w:space="0" w:color="auto"/>
          </w:divBdr>
        </w:div>
        <w:div w:id="866219208">
          <w:marLeft w:val="0"/>
          <w:marRight w:val="0"/>
          <w:marTop w:val="0"/>
          <w:marBottom w:val="0"/>
          <w:divBdr>
            <w:top w:val="none" w:sz="0" w:space="0" w:color="auto"/>
            <w:left w:val="none" w:sz="0" w:space="0" w:color="auto"/>
            <w:bottom w:val="none" w:sz="0" w:space="0" w:color="auto"/>
            <w:right w:val="none" w:sz="0" w:space="0" w:color="auto"/>
          </w:divBdr>
        </w:div>
        <w:div w:id="1327131260">
          <w:marLeft w:val="0"/>
          <w:marRight w:val="0"/>
          <w:marTop w:val="0"/>
          <w:marBottom w:val="0"/>
          <w:divBdr>
            <w:top w:val="none" w:sz="0" w:space="0" w:color="auto"/>
            <w:left w:val="none" w:sz="0" w:space="0" w:color="auto"/>
            <w:bottom w:val="none" w:sz="0" w:space="0" w:color="auto"/>
            <w:right w:val="none" w:sz="0" w:space="0" w:color="auto"/>
          </w:divBdr>
        </w:div>
        <w:div w:id="778186355">
          <w:marLeft w:val="0"/>
          <w:marRight w:val="0"/>
          <w:marTop w:val="0"/>
          <w:marBottom w:val="0"/>
          <w:divBdr>
            <w:top w:val="none" w:sz="0" w:space="0" w:color="auto"/>
            <w:left w:val="none" w:sz="0" w:space="0" w:color="auto"/>
            <w:bottom w:val="none" w:sz="0" w:space="0" w:color="auto"/>
            <w:right w:val="none" w:sz="0" w:space="0" w:color="auto"/>
          </w:divBdr>
        </w:div>
        <w:div w:id="118033152">
          <w:marLeft w:val="0"/>
          <w:marRight w:val="0"/>
          <w:marTop w:val="0"/>
          <w:marBottom w:val="0"/>
          <w:divBdr>
            <w:top w:val="none" w:sz="0" w:space="0" w:color="auto"/>
            <w:left w:val="none" w:sz="0" w:space="0" w:color="auto"/>
            <w:bottom w:val="none" w:sz="0" w:space="0" w:color="auto"/>
            <w:right w:val="none" w:sz="0" w:space="0" w:color="auto"/>
          </w:divBdr>
        </w:div>
        <w:div w:id="27417373">
          <w:marLeft w:val="0"/>
          <w:marRight w:val="0"/>
          <w:marTop w:val="0"/>
          <w:marBottom w:val="0"/>
          <w:divBdr>
            <w:top w:val="none" w:sz="0" w:space="0" w:color="auto"/>
            <w:left w:val="none" w:sz="0" w:space="0" w:color="auto"/>
            <w:bottom w:val="none" w:sz="0" w:space="0" w:color="auto"/>
            <w:right w:val="none" w:sz="0" w:space="0" w:color="auto"/>
          </w:divBdr>
        </w:div>
        <w:div w:id="2136362058">
          <w:marLeft w:val="0"/>
          <w:marRight w:val="0"/>
          <w:marTop w:val="0"/>
          <w:marBottom w:val="0"/>
          <w:divBdr>
            <w:top w:val="none" w:sz="0" w:space="0" w:color="auto"/>
            <w:left w:val="none" w:sz="0" w:space="0" w:color="auto"/>
            <w:bottom w:val="none" w:sz="0" w:space="0" w:color="auto"/>
            <w:right w:val="none" w:sz="0" w:space="0" w:color="auto"/>
          </w:divBdr>
        </w:div>
        <w:div w:id="1227912400">
          <w:marLeft w:val="0"/>
          <w:marRight w:val="0"/>
          <w:marTop w:val="0"/>
          <w:marBottom w:val="0"/>
          <w:divBdr>
            <w:top w:val="none" w:sz="0" w:space="0" w:color="auto"/>
            <w:left w:val="none" w:sz="0" w:space="0" w:color="auto"/>
            <w:bottom w:val="none" w:sz="0" w:space="0" w:color="auto"/>
            <w:right w:val="none" w:sz="0" w:space="0" w:color="auto"/>
          </w:divBdr>
        </w:div>
        <w:div w:id="2018924365">
          <w:marLeft w:val="0"/>
          <w:marRight w:val="0"/>
          <w:marTop w:val="0"/>
          <w:marBottom w:val="0"/>
          <w:divBdr>
            <w:top w:val="none" w:sz="0" w:space="0" w:color="auto"/>
            <w:left w:val="none" w:sz="0" w:space="0" w:color="auto"/>
            <w:bottom w:val="none" w:sz="0" w:space="0" w:color="auto"/>
            <w:right w:val="none" w:sz="0" w:space="0" w:color="auto"/>
          </w:divBdr>
        </w:div>
        <w:div w:id="1245870470">
          <w:marLeft w:val="0"/>
          <w:marRight w:val="0"/>
          <w:marTop w:val="0"/>
          <w:marBottom w:val="0"/>
          <w:divBdr>
            <w:top w:val="none" w:sz="0" w:space="0" w:color="auto"/>
            <w:left w:val="none" w:sz="0" w:space="0" w:color="auto"/>
            <w:bottom w:val="none" w:sz="0" w:space="0" w:color="auto"/>
            <w:right w:val="none" w:sz="0" w:space="0" w:color="auto"/>
          </w:divBdr>
        </w:div>
        <w:div w:id="8755814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lucie.remy@aphp.fr" TargetMode="Externa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image" Target="media/image7.emf"/><Relationship Id="rId7" Type="http://schemas.openxmlformats.org/officeDocument/2006/relationships/endnotes" Target="endnotes.xml"/><Relationship Id="rId12" Type="http://schemas.openxmlformats.org/officeDocument/2006/relationships/hyperlink" Target="mailto:peng.liu@aphp.fr" TargetMode="External"/><Relationship Id="rId17" Type="http://schemas.openxmlformats.org/officeDocument/2006/relationships/hyperlink" Target="mailto:secretariat.cellule-marche.psl@aphp.fr" TargetMode="External"/><Relationship Id="rId2" Type="http://schemas.openxmlformats.org/officeDocument/2006/relationships/numbering" Target="numbering.xml"/><Relationship Id="rId16" Type="http://schemas.openxmlformats.org/officeDocument/2006/relationships/hyperlink" Target="mailto:lucie.remy@aphp.fr" TargetMode="External"/><Relationship Id="rId20"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cretariat.cellule-marche.psl@aphp.f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secretariat.cellule-marche.psl@aphp.fr" TargetMode="External"/><Relationship Id="rId23" Type="http://schemas.openxmlformats.org/officeDocument/2006/relationships/fontTable" Target="fontTable.xml"/><Relationship Id="rId10" Type="http://schemas.openxmlformats.org/officeDocument/2006/relationships/hyperlink" Target="mailto:secretariat.cellule-marche.psl@aphp.fr"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mailto:emmanuel.claudin@aphp.fr" TargetMode="External"/><Relationship Id="rId22"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7AF70B-6414-4AB1-AC12-7D3C39020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35</Pages>
  <Words>13551</Words>
  <Characters>74533</Characters>
  <Application>Microsoft Office Word</Application>
  <DocSecurity>0</DocSecurity>
  <Lines>621</Lines>
  <Paragraphs>175</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87909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DOLMEN Chrystelle</dc:creator>
  <cp:lastModifiedBy>CERQUEIRA CAMELO Jose</cp:lastModifiedBy>
  <cp:revision>3</cp:revision>
  <cp:lastPrinted>2026-01-27T14:50:00Z</cp:lastPrinted>
  <dcterms:created xsi:type="dcterms:W3CDTF">2026-02-19T09:35:00Z</dcterms:created>
  <dcterms:modified xsi:type="dcterms:W3CDTF">2026-02-23T12:23:00Z</dcterms:modified>
</cp:coreProperties>
</file>